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DAA" w:rsidRPr="00E1315E" w:rsidRDefault="001D51C2" w:rsidP="003D7877">
      <w:pPr>
        <w:spacing w:line="240" w:lineRule="auto"/>
        <w:jc w:val="right"/>
        <w:rPr>
          <w:rFonts w:ascii="Times New Roman" w:hAnsi="Times New Roman" w:cs="Times New Roman"/>
          <w:b/>
          <w:sz w:val="28"/>
          <w:szCs w:val="28"/>
        </w:rPr>
      </w:pPr>
      <w:r w:rsidRPr="00E1315E">
        <w:rPr>
          <w:rFonts w:ascii="Times New Roman" w:hAnsi="Times New Roman" w:cs="Times New Roman"/>
          <w:b/>
          <w:sz w:val="28"/>
          <w:szCs w:val="28"/>
        </w:rPr>
        <w:t xml:space="preserve">COMPLEXO PORTUÁRIO </w:t>
      </w:r>
      <w:r w:rsidR="00C54B1A" w:rsidRPr="00E1315E">
        <w:rPr>
          <w:rFonts w:ascii="Times New Roman" w:hAnsi="Times New Roman" w:cs="Times New Roman"/>
          <w:b/>
          <w:sz w:val="28"/>
          <w:szCs w:val="28"/>
        </w:rPr>
        <w:t xml:space="preserve">DO </w:t>
      </w:r>
      <w:r w:rsidR="008A6349" w:rsidRPr="00E1315E">
        <w:rPr>
          <w:rFonts w:ascii="Times New Roman" w:hAnsi="Times New Roman" w:cs="Times New Roman"/>
          <w:b/>
          <w:sz w:val="28"/>
          <w:szCs w:val="28"/>
        </w:rPr>
        <w:t xml:space="preserve">RIO </w:t>
      </w:r>
      <w:r w:rsidR="00E576A0" w:rsidRPr="00E1315E">
        <w:rPr>
          <w:rFonts w:ascii="Times New Roman" w:hAnsi="Times New Roman" w:cs="Times New Roman"/>
          <w:b/>
          <w:sz w:val="28"/>
          <w:szCs w:val="28"/>
        </w:rPr>
        <w:t>ITAJAÍ</w:t>
      </w:r>
      <w:r w:rsidR="00E32130" w:rsidRPr="00E1315E">
        <w:rPr>
          <w:rFonts w:ascii="Times New Roman" w:hAnsi="Times New Roman" w:cs="Times New Roman"/>
          <w:b/>
          <w:sz w:val="28"/>
          <w:szCs w:val="28"/>
        </w:rPr>
        <w:t>-AÇU</w:t>
      </w:r>
      <w:r w:rsidR="00E576A0" w:rsidRPr="00E1315E">
        <w:rPr>
          <w:rFonts w:ascii="Times New Roman" w:hAnsi="Times New Roman" w:cs="Times New Roman"/>
          <w:b/>
          <w:sz w:val="28"/>
          <w:szCs w:val="28"/>
        </w:rPr>
        <w:t>: UM COMPARATIVO DE CUSTOS E PROCEDIMENTOS SOB A ÓTICA DO IMPORTADOR BRASILEIRO</w:t>
      </w:r>
    </w:p>
    <w:p w:rsidR="00F06972" w:rsidRPr="00E1315E" w:rsidRDefault="00F06972" w:rsidP="00BF21D5">
      <w:pPr>
        <w:rPr>
          <w:rFonts w:ascii="Times New Roman" w:hAnsi="Times New Roman" w:cs="Times New Roman"/>
        </w:rPr>
      </w:pPr>
    </w:p>
    <w:p w:rsidR="00E576A0" w:rsidRPr="00E1315E" w:rsidRDefault="008A6349" w:rsidP="00BF21D5">
      <w:pPr>
        <w:rPr>
          <w:rFonts w:ascii="Times New Roman" w:hAnsi="Times New Roman" w:cs="Times New Roman"/>
          <w:b/>
        </w:rPr>
      </w:pPr>
      <w:r w:rsidRPr="00E1315E">
        <w:rPr>
          <w:rFonts w:ascii="Times New Roman" w:hAnsi="Times New Roman" w:cs="Times New Roman"/>
          <w:b/>
        </w:rPr>
        <w:t>RESUMO</w:t>
      </w:r>
      <w:r w:rsidR="00407657" w:rsidRPr="00E1315E">
        <w:rPr>
          <w:rFonts w:ascii="Times New Roman" w:hAnsi="Times New Roman" w:cs="Times New Roman"/>
          <w:b/>
        </w:rPr>
        <w:t xml:space="preserve"> </w:t>
      </w:r>
    </w:p>
    <w:p w:rsidR="00503B39" w:rsidRPr="00E1315E" w:rsidRDefault="00A01D1C" w:rsidP="00494B65">
      <w:pPr>
        <w:spacing w:line="240" w:lineRule="auto"/>
        <w:rPr>
          <w:rFonts w:ascii="Times New Roman" w:hAnsi="Times New Roman" w:cs="Times New Roman"/>
          <w:lang w:eastAsia="pt-BR"/>
        </w:rPr>
      </w:pPr>
      <w:r w:rsidRPr="00E1315E">
        <w:rPr>
          <w:rFonts w:ascii="Times New Roman" w:hAnsi="Times New Roman" w:cs="Times New Roman"/>
        </w:rPr>
        <w:t xml:space="preserve">O </w:t>
      </w:r>
      <w:r w:rsidR="00992D97" w:rsidRPr="00E1315E">
        <w:rPr>
          <w:rFonts w:ascii="Times New Roman" w:hAnsi="Times New Roman" w:cs="Times New Roman"/>
        </w:rPr>
        <w:t>Complexo Portuário do Rio Itajaí-Açu, localizad</w:t>
      </w:r>
      <w:r w:rsidR="00D1064F" w:rsidRPr="00E1315E">
        <w:rPr>
          <w:rFonts w:ascii="Times New Roman" w:hAnsi="Times New Roman" w:cs="Times New Roman"/>
        </w:rPr>
        <w:t>o</w:t>
      </w:r>
      <w:r w:rsidR="00060D3C" w:rsidRPr="00E1315E">
        <w:rPr>
          <w:rFonts w:ascii="Times New Roman" w:hAnsi="Times New Roman" w:cs="Times New Roman"/>
        </w:rPr>
        <w:t xml:space="preserve"> </w:t>
      </w:r>
      <w:r w:rsidR="00D1064F" w:rsidRPr="00E1315E">
        <w:rPr>
          <w:rFonts w:ascii="Times New Roman" w:hAnsi="Times New Roman" w:cs="Times New Roman"/>
        </w:rPr>
        <w:t>na</w:t>
      </w:r>
      <w:r w:rsidR="00060D3C" w:rsidRPr="00E1315E">
        <w:rPr>
          <w:rFonts w:ascii="Times New Roman" w:hAnsi="Times New Roman" w:cs="Times New Roman"/>
        </w:rPr>
        <w:t>s margens do Rio Itajaí-Açu</w:t>
      </w:r>
      <w:r w:rsidR="00D1064F" w:rsidRPr="00E1315E">
        <w:rPr>
          <w:rFonts w:ascii="Times New Roman" w:hAnsi="Times New Roman" w:cs="Times New Roman"/>
        </w:rPr>
        <w:t xml:space="preserve">, </w:t>
      </w:r>
      <w:r w:rsidR="00992D97" w:rsidRPr="00E1315E">
        <w:rPr>
          <w:rFonts w:ascii="Times New Roman" w:hAnsi="Times New Roman" w:cs="Times New Roman"/>
        </w:rPr>
        <w:t>divide os municípios de Itajaí</w:t>
      </w:r>
      <w:r w:rsidR="00D1064F" w:rsidRPr="00E1315E">
        <w:rPr>
          <w:rFonts w:ascii="Times New Roman" w:hAnsi="Times New Roman" w:cs="Times New Roman"/>
        </w:rPr>
        <w:t xml:space="preserve"> (SC)</w:t>
      </w:r>
      <w:r w:rsidR="00992D97" w:rsidRPr="00E1315E">
        <w:rPr>
          <w:rFonts w:ascii="Times New Roman" w:hAnsi="Times New Roman" w:cs="Times New Roman"/>
        </w:rPr>
        <w:t xml:space="preserve"> e Navegantes</w:t>
      </w:r>
      <w:r w:rsidR="00D1064F" w:rsidRPr="00E1315E">
        <w:rPr>
          <w:rFonts w:ascii="Times New Roman" w:hAnsi="Times New Roman" w:cs="Times New Roman"/>
        </w:rPr>
        <w:t xml:space="preserve"> (SC) e </w:t>
      </w:r>
      <w:r w:rsidR="00992D97" w:rsidRPr="00E1315E">
        <w:rPr>
          <w:rFonts w:ascii="Times New Roman" w:hAnsi="Times New Roman" w:cs="Times New Roman"/>
        </w:rPr>
        <w:t>vem demonstrando competitividade</w:t>
      </w:r>
      <w:r w:rsidR="00060D3C" w:rsidRPr="00E1315E">
        <w:rPr>
          <w:rFonts w:ascii="Times New Roman" w:hAnsi="Times New Roman" w:cs="Times New Roman"/>
        </w:rPr>
        <w:t xml:space="preserve"> perante outros terminais</w:t>
      </w:r>
      <w:r w:rsidR="00992D97" w:rsidRPr="00E1315E">
        <w:rPr>
          <w:rFonts w:ascii="Times New Roman" w:hAnsi="Times New Roman" w:cs="Times New Roman"/>
        </w:rPr>
        <w:t xml:space="preserve">. </w:t>
      </w:r>
      <w:r w:rsidR="00825AA2" w:rsidRPr="00E1315E">
        <w:rPr>
          <w:rFonts w:ascii="Times New Roman" w:hAnsi="Times New Roman" w:cs="Times New Roman"/>
        </w:rPr>
        <w:t>O</w:t>
      </w:r>
      <w:r w:rsidR="00992D97" w:rsidRPr="00E1315E">
        <w:rPr>
          <w:rFonts w:ascii="Times New Roman" w:hAnsi="Times New Roman" w:cs="Times New Roman"/>
        </w:rPr>
        <w:t xml:space="preserve"> artigo teve como objetivo geral traçar </w:t>
      </w:r>
      <w:r w:rsidR="00992D97" w:rsidRPr="00E1315E">
        <w:rPr>
          <w:rFonts w:ascii="Times New Roman" w:hAnsi="Times New Roman" w:cs="Times New Roman"/>
          <w:lang w:eastAsia="pt-BR"/>
        </w:rPr>
        <w:t xml:space="preserve">um comparativo apresentando custos, procedimentos operacionais e demais fatores relevantes identificados nos processos de importação entre estes terminais. Considerando aspectos legais e políticas gerais dos envolvidos, </w:t>
      </w:r>
      <w:r w:rsidR="008B1C1B" w:rsidRPr="00E1315E">
        <w:rPr>
          <w:rFonts w:ascii="Times New Roman" w:hAnsi="Times New Roman" w:cs="Times New Roman"/>
          <w:lang w:eastAsia="pt-BR"/>
        </w:rPr>
        <w:t xml:space="preserve">foi </w:t>
      </w:r>
      <w:r w:rsidR="00D255BF" w:rsidRPr="00E1315E">
        <w:rPr>
          <w:rFonts w:ascii="Times New Roman" w:hAnsi="Times New Roman" w:cs="Times New Roman"/>
          <w:lang w:eastAsia="pt-BR"/>
        </w:rPr>
        <w:t>utilizado</w:t>
      </w:r>
      <w:r w:rsidR="00FB0032" w:rsidRPr="00E1315E">
        <w:rPr>
          <w:rFonts w:ascii="Times New Roman" w:hAnsi="Times New Roman" w:cs="Times New Roman"/>
          <w:lang w:eastAsia="pt-BR"/>
        </w:rPr>
        <w:t xml:space="preserve"> o método de pesquisa</w:t>
      </w:r>
      <w:r w:rsidR="00FA557E" w:rsidRPr="00E1315E">
        <w:rPr>
          <w:rFonts w:ascii="Times New Roman" w:hAnsi="Times New Roman" w:cs="Times New Roman"/>
          <w:lang w:eastAsia="pt-BR"/>
        </w:rPr>
        <w:t xml:space="preserve"> qualitativo</w:t>
      </w:r>
      <w:r w:rsidR="003E7945" w:rsidRPr="00E1315E">
        <w:rPr>
          <w:rFonts w:ascii="Times New Roman" w:hAnsi="Times New Roman" w:cs="Times New Roman"/>
          <w:lang w:eastAsia="pt-BR"/>
        </w:rPr>
        <w:t xml:space="preserve"> e quantitat</w:t>
      </w:r>
      <w:r w:rsidR="00FA557E" w:rsidRPr="00E1315E">
        <w:rPr>
          <w:rFonts w:ascii="Times New Roman" w:hAnsi="Times New Roman" w:cs="Times New Roman"/>
          <w:lang w:eastAsia="pt-BR"/>
        </w:rPr>
        <w:t>ivo</w:t>
      </w:r>
      <w:r w:rsidR="003E7945" w:rsidRPr="00E1315E">
        <w:rPr>
          <w:rFonts w:ascii="Times New Roman" w:hAnsi="Times New Roman" w:cs="Times New Roman"/>
          <w:lang w:eastAsia="pt-BR"/>
        </w:rPr>
        <w:t>,</w:t>
      </w:r>
      <w:r w:rsidR="00992D97" w:rsidRPr="00E1315E">
        <w:rPr>
          <w:rFonts w:ascii="Times New Roman" w:hAnsi="Times New Roman" w:cs="Times New Roman"/>
          <w:lang w:eastAsia="pt-BR"/>
        </w:rPr>
        <w:t xml:space="preserve"> com levantamentos através de documentos, materiais bibliográficos e consultas </w:t>
      </w:r>
      <w:r w:rsidR="00F20F68" w:rsidRPr="00E1315E">
        <w:rPr>
          <w:rFonts w:ascii="Times New Roman" w:hAnsi="Times New Roman" w:cs="Times New Roman"/>
          <w:lang w:eastAsia="pt-BR"/>
        </w:rPr>
        <w:t xml:space="preserve">a informações </w:t>
      </w:r>
      <w:r w:rsidR="00992D97" w:rsidRPr="00E1315E">
        <w:rPr>
          <w:rFonts w:ascii="Times New Roman" w:hAnsi="Times New Roman" w:cs="Times New Roman"/>
          <w:lang w:eastAsia="pt-BR"/>
        </w:rPr>
        <w:t>publicadas no</w:t>
      </w:r>
      <w:r w:rsidR="00FA557E" w:rsidRPr="00E1315E">
        <w:rPr>
          <w:rFonts w:ascii="Times New Roman" w:hAnsi="Times New Roman" w:cs="Times New Roman"/>
          <w:lang w:eastAsia="pt-BR"/>
        </w:rPr>
        <w:t>s</w:t>
      </w:r>
      <w:r w:rsidR="00992D97" w:rsidRPr="00E1315E">
        <w:rPr>
          <w:rFonts w:ascii="Times New Roman" w:hAnsi="Times New Roman" w:cs="Times New Roman"/>
          <w:lang w:eastAsia="pt-BR"/>
        </w:rPr>
        <w:t xml:space="preserve"> meio</w:t>
      </w:r>
      <w:r w:rsidR="00FA557E" w:rsidRPr="00E1315E">
        <w:rPr>
          <w:rFonts w:ascii="Times New Roman" w:hAnsi="Times New Roman" w:cs="Times New Roman"/>
          <w:lang w:eastAsia="pt-BR"/>
        </w:rPr>
        <w:t>s</w:t>
      </w:r>
      <w:r w:rsidR="00992D97" w:rsidRPr="00E1315E">
        <w:rPr>
          <w:rFonts w:ascii="Times New Roman" w:hAnsi="Times New Roman" w:cs="Times New Roman"/>
          <w:lang w:eastAsia="pt-BR"/>
        </w:rPr>
        <w:t xml:space="preserve"> de comunicação.</w:t>
      </w:r>
      <w:r w:rsidR="00F20F68" w:rsidRPr="00E1315E">
        <w:rPr>
          <w:rFonts w:ascii="Times New Roman" w:hAnsi="Times New Roman" w:cs="Times New Roman"/>
          <w:lang w:eastAsia="pt-BR"/>
        </w:rPr>
        <w:t xml:space="preserve"> Os resultados apontaram que os terminais do complexo </w:t>
      </w:r>
      <w:r w:rsidR="00FB0032" w:rsidRPr="00E1315E">
        <w:rPr>
          <w:rFonts w:ascii="Times New Roman" w:hAnsi="Times New Roman" w:cs="Times New Roman"/>
          <w:lang w:eastAsia="pt-BR"/>
        </w:rPr>
        <w:t>adotam po</w:t>
      </w:r>
      <w:r w:rsidR="00F20F68" w:rsidRPr="00E1315E">
        <w:rPr>
          <w:rFonts w:ascii="Times New Roman" w:hAnsi="Times New Roman" w:cs="Times New Roman"/>
          <w:lang w:eastAsia="pt-BR"/>
        </w:rPr>
        <w:t>líticas semelhantes</w:t>
      </w:r>
      <w:r w:rsidR="00FB0032" w:rsidRPr="00E1315E">
        <w:rPr>
          <w:rFonts w:ascii="Times New Roman" w:hAnsi="Times New Roman" w:cs="Times New Roman"/>
          <w:lang w:eastAsia="pt-BR"/>
        </w:rPr>
        <w:t xml:space="preserve"> </w:t>
      </w:r>
      <w:r w:rsidR="008B1C1B" w:rsidRPr="00E1315E">
        <w:rPr>
          <w:rFonts w:ascii="Times New Roman" w:hAnsi="Times New Roman" w:cs="Times New Roman"/>
          <w:lang w:eastAsia="pt-BR"/>
        </w:rPr>
        <w:t>entre si</w:t>
      </w:r>
      <w:r w:rsidR="00F20F68" w:rsidRPr="00E1315E">
        <w:rPr>
          <w:rFonts w:ascii="Times New Roman" w:hAnsi="Times New Roman" w:cs="Times New Roman"/>
          <w:lang w:eastAsia="pt-BR"/>
        </w:rPr>
        <w:t xml:space="preserve">, </w:t>
      </w:r>
      <w:r w:rsidR="00D255BF" w:rsidRPr="00E1315E">
        <w:rPr>
          <w:rFonts w:ascii="Times New Roman" w:hAnsi="Times New Roman" w:cs="Times New Roman"/>
          <w:lang w:eastAsia="pt-BR"/>
        </w:rPr>
        <w:t>firmando</w:t>
      </w:r>
      <w:r w:rsidR="00FB0032" w:rsidRPr="00E1315E">
        <w:rPr>
          <w:rFonts w:ascii="Times New Roman" w:hAnsi="Times New Roman" w:cs="Times New Roman"/>
          <w:lang w:eastAsia="pt-BR"/>
        </w:rPr>
        <w:t xml:space="preserve"> </w:t>
      </w:r>
      <w:r w:rsidR="00F20F68" w:rsidRPr="00E1315E">
        <w:rPr>
          <w:rFonts w:ascii="Times New Roman" w:hAnsi="Times New Roman" w:cs="Times New Roman"/>
          <w:lang w:eastAsia="pt-BR"/>
        </w:rPr>
        <w:t>parcerias,</w:t>
      </w:r>
      <w:r w:rsidR="00D255BF" w:rsidRPr="00E1315E">
        <w:rPr>
          <w:rFonts w:ascii="Times New Roman" w:hAnsi="Times New Roman" w:cs="Times New Roman"/>
          <w:lang w:eastAsia="pt-BR"/>
        </w:rPr>
        <w:t xml:space="preserve"> entre outros. Contudo, </w:t>
      </w:r>
      <w:r w:rsidR="00F20F68" w:rsidRPr="00E1315E">
        <w:rPr>
          <w:rFonts w:ascii="Times New Roman" w:hAnsi="Times New Roman" w:cs="Times New Roman"/>
          <w:lang w:eastAsia="pt-BR"/>
        </w:rPr>
        <w:t>também apresentam concorrência direta</w:t>
      </w:r>
      <w:r w:rsidR="00FB0032" w:rsidRPr="00E1315E">
        <w:rPr>
          <w:rFonts w:ascii="Times New Roman" w:hAnsi="Times New Roman" w:cs="Times New Roman"/>
          <w:lang w:eastAsia="pt-BR"/>
        </w:rPr>
        <w:t xml:space="preserve"> demonstradas </w:t>
      </w:r>
      <w:r w:rsidR="00F20F68" w:rsidRPr="00E1315E">
        <w:rPr>
          <w:rFonts w:ascii="Times New Roman" w:hAnsi="Times New Roman" w:cs="Times New Roman"/>
          <w:lang w:eastAsia="pt-BR"/>
        </w:rPr>
        <w:t xml:space="preserve">em </w:t>
      </w:r>
      <w:r w:rsidR="00FB0032" w:rsidRPr="00E1315E">
        <w:rPr>
          <w:rFonts w:ascii="Times New Roman" w:hAnsi="Times New Roman" w:cs="Times New Roman"/>
          <w:lang w:eastAsia="pt-BR"/>
        </w:rPr>
        <w:t>algumas</w:t>
      </w:r>
      <w:r w:rsidR="00F20F68" w:rsidRPr="00E1315E">
        <w:rPr>
          <w:rFonts w:ascii="Times New Roman" w:hAnsi="Times New Roman" w:cs="Times New Roman"/>
          <w:lang w:eastAsia="pt-BR"/>
        </w:rPr>
        <w:t xml:space="preserve"> ações comerciais e </w:t>
      </w:r>
      <w:r w:rsidR="00FB0032" w:rsidRPr="00E1315E">
        <w:rPr>
          <w:rFonts w:ascii="Times New Roman" w:hAnsi="Times New Roman" w:cs="Times New Roman"/>
          <w:lang w:eastAsia="pt-BR"/>
        </w:rPr>
        <w:t xml:space="preserve">até mesmo sobre </w:t>
      </w:r>
      <w:r w:rsidR="00F20F68" w:rsidRPr="00E1315E">
        <w:rPr>
          <w:rFonts w:ascii="Times New Roman" w:hAnsi="Times New Roman" w:cs="Times New Roman"/>
          <w:lang w:eastAsia="pt-BR"/>
        </w:rPr>
        <w:t>aspectos estruturais</w:t>
      </w:r>
      <w:r w:rsidR="00FB0032" w:rsidRPr="00E1315E">
        <w:rPr>
          <w:rFonts w:ascii="Times New Roman" w:hAnsi="Times New Roman" w:cs="Times New Roman"/>
          <w:lang w:eastAsia="pt-BR"/>
        </w:rPr>
        <w:t xml:space="preserve">. </w:t>
      </w:r>
      <w:r w:rsidR="00D255BF" w:rsidRPr="00E1315E">
        <w:rPr>
          <w:rFonts w:ascii="Times New Roman" w:hAnsi="Times New Roman" w:cs="Times New Roman"/>
          <w:lang w:eastAsia="pt-BR"/>
        </w:rPr>
        <w:t>O</w:t>
      </w:r>
      <w:r w:rsidR="00FB0032" w:rsidRPr="00E1315E">
        <w:rPr>
          <w:rFonts w:ascii="Times New Roman" w:hAnsi="Times New Roman" w:cs="Times New Roman"/>
          <w:lang w:eastAsia="pt-BR"/>
        </w:rPr>
        <w:t xml:space="preserve"> importador deve considerar </w:t>
      </w:r>
      <w:r w:rsidRPr="00E1315E">
        <w:rPr>
          <w:rFonts w:ascii="Times New Roman" w:hAnsi="Times New Roman" w:cs="Times New Roman"/>
          <w:lang w:eastAsia="pt-BR"/>
        </w:rPr>
        <w:t>diversas</w:t>
      </w:r>
      <w:r w:rsidR="00FB0032" w:rsidRPr="00E1315E">
        <w:rPr>
          <w:rFonts w:ascii="Times New Roman" w:hAnsi="Times New Roman" w:cs="Times New Roman"/>
          <w:lang w:eastAsia="pt-BR"/>
        </w:rPr>
        <w:t xml:space="preserve"> variáveis antes de definir o terminal </w:t>
      </w:r>
      <w:r w:rsidR="008B1C1B" w:rsidRPr="00E1315E">
        <w:rPr>
          <w:rFonts w:ascii="Times New Roman" w:hAnsi="Times New Roman" w:cs="Times New Roman"/>
          <w:lang w:eastAsia="pt-BR"/>
        </w:rPr>
        <w:t>do qual pretende</w:t>
      </w:r>
      <w:r w:rsidR="005E6CB0" w:rsidRPr="00E1315E">
        <w:rPr>
          <w:rFonts w:ascii="Times New Roman" w:hAnsi="Times New Roman" w:cs="Times New Roman"/>
          <w:lang w:eastAsia="pt-BR"/>
        </w:rPr>
        <w:t xml:space="preserve"> destinar sua carga</w:t>
      </w:r>
      <w:r w:rsidRPr="00E1315E">
        <w:rPr>
          <w:rFonts w:ascii="Times New Roman" w:hAnsi="Times New Roman" w:cs="Times New Roman"/>
          <w:lang w:eastAsia="pt-BR"/>
        </w:rPr>
        <w:t>.</w:t>
      </w:r>
      <w:r w:rsidR="00B36D10" w:rsidRPr="00E1315E">
        <w:rPr>
          <w:rFonts w:ascii="Times New Roman" w:hAnsi="Times New Roman" w:cs="Times New Roman"/>
          <w:lang w:eastAsia="pt-BR"/>
        </w:rPr>
        <w:t xml:space="preserve"> </w:t>
      </w:r>
    </w:p>
    <w:p w:rsidR="00503B39" w:rsidRPr="00E1315E" w:rsidRDefault="00503B39" w:rsidP="00494B65">
      <w:pPr>
        <w:spacing w:line="240" w:lineRule="auto"/>
        <w:rPr>
          <w:rFonts w:ascii="Times New Roman" w:hAnsi="Times New Roman" w:cs="Times New Roman"/>
          <w:lang w:eastAsia="pt-BR"/>
        </w:rPr>
      </w:pPr>
    </w:p>
    <w:p w:rsidR="00E576A0" w:rsidRPr="00E1315E" w:rsidRDefault="00E576A0" w:rsidP="00494B65">
      <w:pPr>
        <w:spacing w:line="240" w:lineRule="auto"/>
        <w:rPr>
          <w:rFonts w:ascii="Times New Roman" w:hAnsi="Times New Roman" w:cs="Times New Roman"/>
          <w:b/>
          <w:i/>
          <w:iCs/>
        </w:rPr>
      </w:pPr>
      <w:r w:rsidRPr="00E1315E">
        <w:rPr>
          <w:rFonts w:ascii="Times New Roman" w:hAnsi="Times New Roman" w:cs="Times New Roman"/>
          <w:b/>
        </w:rPr>
        <w:t>Palavras-chave:</w:t>
      </w:r>
      <w:r w:rsidR="00494B65" w:rsidRPr="00E1315E">
        <w:rPr>
          <w:rFonts w:ascii="Times New Roman" w:hAnsi="Times New Roman" w:cs="Times New Roman"/>
          <w:b/>
        </w:rPr>
        <w:t xml:space="preserve"> </w:t>
      </w:r>
      <w:r w:rsidR="00494B65" w:rsidRPr="00E1315E">
        <w:rPr>
          <w:rFonts w:ascii="Times New Roman" w:hAnsi="Times New Roman" w:cs="Times New Roman"/>
        </w:rPr>
        <w:t>Comércio Exterior. I</w:t>
      </w:r>
      <w:r w:rsidR="003748E8" w:rsidRPr="00E1315E">
        <w:rPr>
          <w:rFonts w:ascii="Times New Roman" w:hAnsi="Times New Roman" w:cs="Times New Roman"/>
        </w:rPr>
        <w:t>mportação. Terminais. Comp</w:t>
      </w:r>
      <w:r w:rsidR="00494B65" w:rsidRPr="00E1315E">
        <w:rPr>
          <w:rFonts w:ascii="Times New Roman" w:hAnsi="Times New Roman" w:cs="Times New Roman"/>
        </w:rPr>
        <w:t>lexo Portuário do Rio Itajaí-Açu</w:t>
      </w:r>
      <w:r w:rsidR="003748E8" w:rsidRPr="00E1315E">
        <w:rPr>
          <w:rFonts w:ascii="Times New Roman" w:hAnsi="Times New Roman" w:cs="Times New Roman"/>
        </w:rPr>
        <w:t>.</w:t>
      </w:r>
    </w:p>
    <w:p w:rsidR="00CB6259" w:rsidRDefault="00CB6259" w:rsidP="00BF21D5">
      <w:pPr>
        <w:pStyle w:val="Resumo"/>
        <w:rPr>
          <w:b/>
          <w:i w:val="0"/>
        </w:rPr>
      </w:pPr>
    </w:p>
    <w:p w:rsidR="00F06972" w:rsidRPr="00E1315E" w:rsidRDefault="00F06972" w:rsidP="00BF21D5">
      <w:pPr>
        <w:pStyle w:val="Resumo"/>
        <w:rPr>
          <w:b/>
          <w:i w:val="0"/>
        </w:rPr>
      </w:pPr>
    </w:p>
    <w:p w:rsidR="00D1064F" w:rsidRPr="00E1315E" w:rsidRDefault="00D1064F" w:rsidP="00BF21D5">
      <w:pPr>
        <w:pStyle w:val="Resumo"/>
        <w:rPr>
          <w:b/>
          <w:i w:val="0"/>
          <w:lang w:val="en-US"/>
        </w:rPr>
      </w:pPr>
      <w:r w:rsidRPr="00E1315E">
        <w:rPr>
          <w:b/>
          <w:i w:val="0"/>
          <w:lang w:val="en-US"/>
        </w:rPr>
        <w:t>ABSTRACT</w:t>
      </w:r>
    </w:p>
    <w:p w:rsidR="00D1064F" w:rsidRPr="00E1315E" w:rsidRDefault="00D1064F" w:rsidP="00BF21D5">
      <w:pPr>
        <w:pStyle w:val="Resumo"/>
        <w:rPr>
          <w:b/>
          <w:i w:val="0"/>
          <w:lang w:val="en-US"/>
        </w:rPr>
      </w:pPr>
    </w:p>
    <w:p w:rsidR="00D1064F" w:rsidRPr="00E1315E" w:rsidRDefault="00A01D1C" w:rsidP="00E82798">
      <w:pPr>
        <w:spacing w:line="240" w:lineRule="auto"/>
        <w:rPr>
          <w:rFonts w:ascii="Times New Roman" w:hAnsi="Times New Roman" w:cs="Times New Roman"/>
          <w:lang w:val="en-US"/>
        </w:rPr>
      </w:pPr>
      <w:r w:rsidRPr="00E1315E">
        <w:rPr>
          <w:rFonts w:ascii="Times New Roman" w:hAnsi="Times New Roman" w:cs="Times New Roman"/>
          <w:lang w:val="en-US"/>
        </w:rPr>
        <w:t>The</w:t>
      </w:r>
      <w:r w:rsidR="00D1064F" w:rsidRPr="00E1315E">
        <w:rPr>
          <w:rFonts w:ascii="Times New Roman" w:hAnsi="Times New Roman" w:cs="Times New Roman"/>
          <w:lang w:val="en-US"/>
        </w:rPr>
        <w:t xml:space="preserve"> Port Complex of Rio </w:t>
      </w:r>
      <w:proofErr w:type="spellStart"/>
      <w:r w:rsidR="00D1064F" w:rsidRPr="00E1315E">
        <w:rPr>
          <w:rFonts w:ascii="Times New Roman" w:hAnsi="Times New Roman" w:cs="Times New Roman"/>
          <w:lang w:val="en-US"/>
        </w:rPr>
        <w:t>Itajai-Acu</w:t>
      </w:r>
      <w:proofErr w:type="spellEnd"/>
      <w:r w:rsidR="00D1064F" w:rsidRPr="00E1315E">
        <w:rPr>
          <w:rFonts w:ascii="Times New Roman" w:hAnsi="Times New Roman" w:cs="Times New Roman"/>
          <w:lang w:val="en-US"/>
        </w:rPr>
        <w:t xml:space="preserve">, located on the shores of the </w:t>
      </w:r>
      <w:proofErr w:type="spellStart"/>
      <w:r w:rsidR="00D1064F" w:rsidRPr="00E1315E">
        <w:rPr>
          <w:rFonts w:ascii="Times New Roman" w:hAnsi="Times New Roman" w:cs="Times New Roman"/>
          <w:lang w:val="en-US"/>
        </w:rPr>
        <w:t>Itajai-Acu</w:t>
      </w:r>
      <w:proofErr w:type="spellEnd"/>
      <w:r w:rsidR="00D1064F" w:rsidRPr="00E1315E">
        <w:rPr>
          <w:rFonts w:ascii="Times New Roman" w:hAnsi="Times New Roman" w:cs="Times New Roman"/>
          <w:lang w:val="en-US"/>
        </w:rPr>
        <w:t xml:space="preserve"> River divides the cities of </w:t>
      </w:r>
      <w:proofErr w:type="spellStart"/>
      <w:r w:rsidR="00D1064F" w:rsidRPr="00E1315E">
        <w:rPr>
          <w:rFonts w:ascii="Times New Roman" w:hAnsi="Times New Roman" w:cs="Times New Roman"/>
          <w:lang w:val="en-US"/>
        </w:rPr>
        <w:t>Itajaí</w:t>
      </w:r>
      <w:proofErr w:type="spellEnd"/>
      <w:r w:rsidR="00D1064F" w:rsidRPr="00E1315E">
        <w:rPr>
          <w:rFonts w:ascii="Times New Roman" w:hAnsi="Times New Roman" w:cs="Times New Roman"/>
          <w:lang w:val="en-US"/>
        </w:rPr>
        <w:t xml:space="preserve"> (SC) and </w:t>
      </w:r>
      <w:proofErr w:type="spellStart"/>
      <w:r w:rsidR="003C734C" w:rsidRPr="00E1315E">
        <w:rPr>
          <w:rFonts w:ascii="Times New Roman" w:hAnsi="Times New Roman" w:cs="Times New Roman"/>
          <w:lang w:val="en-US"/>
        </w:rPr>
        <w:t>Navegantes</w:t>
      </w:r>
      <w:proofErr w:type="spellEnd"/>
      <w:r w:rsidR="00D1064F" w:rsidRPr="00E1315E">
        <w:rPr>
          <w:rFonts w:ascii="Times New Roman" w:hAnsi="Times New Roman" w:cs="Times New Roman"/>
          <w:lang w:val="en-US"/>
        </w:rPr>
        <w:t xml:space="preserve"> (SC) has demonstrated competitiveness in </w:t>
      </w:r>
      <w:r w:rsidR="003C734C" w:rsidRPr="00E1315E">
        <w:rPr>
          <w:rFonts w:ascii="Times New Roman" w:hAnsi="Times New Roman" w:cs="Times New Roman"/>
          <w:lang w:val="en-US"/>
        </w:rPr>
        <w:t xml:space="preserve">view of </w:t>
      </w:r>
      <w:r w:rsidR="00D1064F" w:rsidRPr="00E1315E">
        <w:rPr>
          <w:rFonts w:ascii="Times New Roman" w:hAnsi="Times New Roman" w:cs="Times New Roman"/>
          <w:lang w:val="en-US"/>
        </w:rPr>
        <w:t>other terminals.</w:t>
      </w:r>
      <w:r w:rsidR="007A6ED2" w:rsidRPr="00E1315E">
        <w:rPr>
          <w:rFonts w:ascii="Times New Roman" w:hAnsi="Times New Roman" w:cs="Times New Roman"/>
          <w:lang w:val="en-US"/>
        </w:rPr>
        <w:t xml:space="preserve"> </w:t>
      </w:r>
      <w:r w:rsidR="00825AA2" w:rsidRPr="00E1315E">
        <w:rPr>
          <w:rFonts w:ascii="Times New Roman" w:hAnsi="Times New Roman" w:cs="Times New Roman"/>
          <w:lang w:val="en-US"/>
        </w:rPr>
        <w:t>The aim of this article was delineate a comparative costs, operating procedures and other relevant factors identified in the import process between these terminals. Considering legal aspects and general policies of those involved, was used</w:t>
      </w:r>
      <w:r w:rsidR="00D255BF" w:rsidRPr="00E1315E">
        <w:rPr>
          <w:rFonts w:ascii="Times New Roman" w:hAnsi="Times New Roman" w:cs="Times New Roman"/>
          <w:lang w:val="en-US"/>
        </w:rPr>
        <w:t xml:space="preserve"> </w:t>
      </w:r>
      <w:r w:rsidR="00825AA2" w:rsidRPr="00E1315E">
        <w:rPr>
          <w:rFonts w:ascii="Times New Roman" w:hAnsi="Times New Roman" w:cs="Times New Roman"/>
          <w:lang w:val="en-US"/>
        </w:rPr>
        <w:t>the method of qualitative</w:t>
      </w:r>
      <w:r w:rsidR="00FA557E" w:rsidRPr="00E1315E">
        <w:rPr>
          <w:rFonts w:ascii="Times New Roman" w:hAnsi="Times New Roman" w:cs="Times New Roman"/>
          <w:lang w:val="en-US"/>
        </w:rPr>
        <w:t xml:space="preserve"> and quantitative</w:t>
      </w:r>
      <w:r w:rsidR="00825AA2" w:rsidRPr="00E1315E">
        <w:rPr>
          <w:rFonts w:ascii="Times New Roman" w:hAnsi="Times New Roman" w:cs="Times New Roman"/>
          <w:lang w:val="en-US"/>
        </w:rPr>
        <w:t xml:space="preserve"> research surveys through documents, bibliographic materials and consultations to information published</w:t>
      </w:r>
      <w:r w:rsidR="00D255BF" w:rsidRPr="00E1315E">
        <w:rPr>
          <w:rFonts w:ascii="Times New Roman" w:hAnsi="Times New Roman" w:cs="Times New Roman"/>
          <w:lang w:val="en-US"/>
        </w:rPr>
        <w:t xml:space="preserve"> in the media</w:t>
      </w:r>
      <w:r w:rsidR="00825AA2" w:rsidRPr="00E1315E">
        <w:rPr>
          <w:rFonts w:ascii="Times New Roman" w:hAnsi="Times New Roman" w:cs="Times New Roman"/>
          <w:lang w:val="en-US"/>
        </w:rPr>
        <w:t>.</w:t>
      </w:r>
      <w:r w:rsidR="00E82798" w:rsidRPr="00E1315E">
        <w:rPr>
          <w:rFonts w:ascii="Times New Roman" w:hAnsi="Times New Roman" w:cs="Times New Roman"/>
          <w:lang w:val="en-US"/>
        </w:rPr>
        <w:t xml:space="preserve"> </w:t>
      </w:r>
      <w:r w:rsidR="00D255BF" w:rsidRPr="00E1315E">
        <w:rPr>
          <w:rFonts w:ascii="Times New Roman" w:hAnsi="Times New Roman" w:cs="Times New Roman"/>
          <w:lang w:val="en-US"/>
        </w:rPr>
        <w:t xml:space="preserve">The results showed that the terminals of the port complex adopt similar policies together, establishing partnerships and others. However, they also have demonstrated direct competition in some stock trading and even structural issues. The importer must also consider </w:t>
      </w:r>
      <w:r w:rsidRPr="00E1315E">
        <w:rPr>
          <w:rFonts w:ascii="Times New Roman" w:hAnsi="Times New Roman" w:cs="Times New Roman"/>
          <w:lang w:val="en-US"/>
        </w:rPr>
        <w:t>a lot of</w:t>
      </w:r>
      <w:r w:rsidR="00D255BF" w:rsidRPr="00E1315E">
        <w:rPr>
          <w:rFonts w:ascii="Times New Roman" w:hAnsi="Times New Roman" w:cs="Times New Roman"/>
          <w:lang w:val="en-US"/>
        </w:rPr>
        <w:t xml:space="preserve"> variables before defining the terminal which</w:t>
      </w:r>
      <w:r w:rsidRPr="00E1315E">
        <w:rPr>
          <w:rFonts w:ascii="Times New Roman" w:hAnsi="Times New Roman" w:cs="Times New Roman"/>
          <w:lang w:val="en-US"/>
        </w:rPr>
        <w:t xml:space="preserve"> intends to allocate the cargo.</w:t>
      </w:r>
    </w:p>
    <w:p w:rsidR="00E82798" w:rsidRPr="00E1315E" w:rsidRDefault="00E82798" w:rsidP="00D255BF">
      <w:pPr>
        <w:rPr>
          <w:rFonts w:ascii="Times New Roman" w:hAnsi="Times New Roman" w:cs="Times New Roman"/>
          <w:i/>
          <w:lang w:val="en-US"/>
        </w:rPr>
      </w:pPr>
    </w:p>
    <w:p w:rsidR="00D1064F" w:rsidRPr="00E1315E" w:rsidRDefault="00D255BF" w:rsidP="00BF21D5">
      <w:pPr>
        <w:pStyle w:val="Resumo"/>
        <w:rPr>
          <w:i w:val="0"/>
        </w:rPr>
      </w:pPr>
      <w:r w:rsidRPr="00E1315E">
        <w:rPr>
          <w:rStyle w:val="hps"/>
          <w:b/>
          <w:i w:val="0"/>
          <w:lang w:val="en-US"/>
        </w:rPr>
        <w:t>Keywords</w:t>
      </w:r>
      <w:r w:rsidRPr="00E1315E">
        <w:rPr>
          <w:lang w:val="en-US"/>
        </w:rPr>
        <w:t xml:space="preserve">: </w:t>
      </w:r>
      <w:r w:rsidRPr="00E1315E">
        <w:rPr>
          <w:rStyle w:val="hps"/>
          <w:i w:val="0"/>
          <w:lang w:val="en-US"/>
        </w:rPr>
        <w:t>Foreign Trade</w:t>
      </w:r>
      <w:r w:rsidRPr="00E1315E">
        <w:rPr>
          <w:i w:val="0"/>
          <w:lang w:val="en-US"/>
        </w:rPr>
        <w:t xml:space="preserve">. </w:t>
      </w:r>
      <w:r w:rsidRPr="00E1315E">
        <w:rPr>
          <w:rStyle w:val="hps"/>
          <w:i w:val="0"/>
          <w:lang w:val="en-US"/>
        </w:rPr>
        <w:t>Import</w:t>
      </w:r>
      <w:r w:rsidRPr="00E1315E">
        <w:rPr>
          <w:i w:val="0"/>
          <w:lang w:val="en-US"/>
        </w:rPr>
        <w:t xml:space="preserve">. </w:t>
      </w:r>
      <w:r w:rsidRPr="00E1315E">
        <w:rPr>
          <w:rStyle w:val="hps"/>
          <w:i w:val="0"/>
          <w:lang w:val="en-US"/>
        </w:rPr>
        <w:t>Terminals</w:t>
      </w:r>
      <w:r w:rsidRPr="00E1315E">
        <w:rPr>
          <w:i w:val="0"/>
          <w:lang w:val="en-US"/>
        </w:rPr>
        <w:t xml:space="preserve">. </w:t>
      </w:r>
      <w:proofErr w:type="spellStart"/>
      <w:r w:rsidRPr="00E1315E">
        <w:rPr>
          <w:rStyle w:val="hps"/>
          <w:i w:val="0"/>
        </w:rPr>
        <w:t>Port</w:t>
      </w:r>
      <w:proofErr w:type="spellEnd"/>
      <w:r w:rsidRPr="00E1315E">
        <w:rPr>
          <w:rStyle w:val="hps"/>
          <w:i w:val="0"/>
        </w:rPr>
        <w:t xml:space="preserve"> </w:t>
      </w:r>
      <w:proofErr w:type="spellStart"/>
      <w:r w:rsidRPr="00E1315E">
        <w:rPr>
          <w:rStyle w:val="hps"/>
          <w:i w:val="0"/>
        </w:rPr>
        <w:t>Complex</w:t>
      </w:r>
      <w:proofErr w:type="spellEnd"/>
      <w:r w:rsidRPr="00E1315E">
        <w:rPr>
          <w:i w:val="0"/>
        </w:rPr>
        <w:t xml:space="preserve"> </w:t>
      </w:r>
      <w:proofErr w:type="spellStart"/>
      <w:r w:rsidRPr="00E1315E">
        <w:rPr>
          <w:rStyle w:val="hps"/>
          <w:i w:val="0"/>
        </w:rPr>
        <w:t>of</w:t>
      </w:r>
      <w:proofErr w:type="spellEnd"/>
      <w:r w:rsidRPr="00E1315E">
        <w:rPr>
          <w:rStyle w:val="hps"/>
          <w:i w:val="0"/>
        </w:rPr>
        <w:t xml:space="preserve"> Rio</w:t>
      </w:r>
      <w:r w:rsidRPr="00E1315E">
        <w:rPr>
          <w:i w:val="0"/>
        </w:rPr>
        <w:t xml:space="preserve"> </w:t>
      </w:r>
      <w:proofErr w:type="spellStart"/>
      <w:r w:rsidRPr="00E1315E">
        <w:rPr>
          <w:rStyle w:val="hps"/>
          <w:i w:val="0"/>
        </w:rPr>
        <w:t>Itajai</w:t>
      </w:r>
      <w:r w:rsidRPr="00E1315E">
        <w:rPr>
          <w:rStyle w:val="atn"/>
          <w:i w:val="0"/>
        </w:rPr>
        <w:t>-</w:t>
      </w:r>
      <w:r w:rsidRPr="00E1315E">
        <w:rPr>
          <w:i w:val="0"/>
        </w:rPr>
        <w:t>Acu</w:t>
      </w:r>
      <w:proofErr w:type="spellEnd"/>
      <w:r w:rsidRPr="00E1315E">
        <w:rPr>
          <w:i w:val="0"/>
        </w:rPr>
        <w:t>.</w:t>
      </w:r>
    </w:p>
    <w:p w:rsidR="00D1064F" w:rsidRPr="00E1315E" w:rsidRDefault="00D1064F" w:rsidP="00BF21D5">
      <w:pPr>
        <w:pStyle w:val="Resumo"/>
        <w:rPr>
          <w:i w:val="0"/>
        </w:rPr>
      </w:pPr>
    </w:p>
    <w:p w:rsidR="00D1064F" w:rsidRPr="00E1315E" w:rsidRDefault="00D1064F" w:rsidP="00BF21D5">
      <w:pPr>
        <w:pStyle w:val="Resumo"/>
        <w:rPr>
          <w:b/>
          <w:i w:val="0"/>
        </w:rPr>
      </w:pPr>
    </w:p>
    <w:p w:rsidR="00E576A0" w:rsidRPr="00E1315E" w:rsidRDefault="00C54B1A" w:rsidP="00F7018E">
      <w:pPr>
        <w:pStyle w:val="Ttulo1"/>
        <w:numPr>
          <w:ilvl w:val="0"/>
          <w:numId w:val="0"/>
        </w:numPr>
        <w:spacing w:line="360" w:lineRule="auto"/>
      </w:pPr>
      <w:r w:rsidRPr="00E1315E">
        <w:t xml:space="preserve">1 </w:t>
      </w:r>
      <w:r w:rsidR="00E576A0" w:rsidRPr="00E1315E">
        <w:t>I</w:t>
      </w:r>
      <w:r w:rsidR="006B764D" w:rsidRPr="00E1315E">
        <w:t>NTRODUÇÃO</w:t>
      </w:r>
    </w:p>
    <w:p w:rsidR="00E576A0" w:rsidRPr="00E1315E" w:rsidRDefault="001A524D" w:rsidP="00AB4E21">
      <w:pPr>
        <w:rPr>
          <w:rFonts w:ascii="Times New Roman" w:hAnsi="Times New Roman" w:cs="Times New Roman"/>
          <w:lang w:eastAsia="pt-BR"/>
        </w:rPr>
      </w:pPr>
      <w:r w:rsidRPr="00E1315E">
        <w:rPr>
          <w:rFonts w:ascii="Times New Roman" w:hAnsi="Times New Roman" w:cs="Times New Roman"/>
          <w:lang w:eastAsia="pt-BR"/>
        </w:rPr>
        <w:tab/>
      </w:r>
      <w:r w:rsidR="00FA24BB">
        <w:rPr>
          <w:rFonts w:ascii="Times New Roman" w:hAnsi="Times New Roman" w:cs="Times New Roman"/>
          <w:lang w:eastAsia="pt-BR"/>
        </w:rPr>
        <w:t>O Brasil busca</w:t>
      </w:r>
      <w:r w:rsidR="00407657" w:rsidRPr="00E1315E">
        <w:rPr>
          <w:rFonts w:ascii="Times New Roman" w:hAnsi="Times New Roman" w:cs="Times New Roman"/>
          <w:lang w:eastAsia="pt-BR"/>
        </w:rPr>
        <w:t xml:space="preserve"> sua melhor performance em face da economia mundial, co</w:t>
      </w:r>
      <w:r w:rsidR="00D8751D" w:rsidRPr="00E1315E">
        <w:rPr>
          <w:rFonts w:ascii="Times New Roman" w:hAnsi="Times New Roman" w:cs="Times New Roman"/>
          <w:lang w:eastAsia="pt-BR"/>
        </w:rPr>
        <w:t>ncentra</w:t>
      </w:r>
      <w:r w:rsidR="00407657" w:rsidRPr="00E1315E">
        <w:rPr>
          <w:rFonts w:ascii="Times New Roman" w:hAnsi="Times New Roman" w:cs="Times New Roman"/>
          <w:lang w:eastAsia="pt-BR"/>
        </w:rPr>
        <w:t>n</w:t>
      </w:r>
      <w:r w:rsidR="00D8751D" w:rsidRPr="00E1315E">
        <w:rPr>
          <w:rFonts w:ascii="Times New Roman" w:hAnsi="Times New Roman" w:cs="Times New Roman"/>
          <w:lang w:eastAsia="pt-BR"/>
        </w:rPr>
        <w:t>do esforços</w:t>
      </w:r>
      <w:r w:rsidR="00C15B35" w:rsidRPr="00E1315E">
        <w:rPr>
          <w:rFonts w:ascii="Times New Roman" w:hAnsi="Times New Roman" w:cs="Times New Roman"/>
          <w:lang w:eastAsia="pt-BR"/>
        </w:rPr>
        <w:t xml:space="preserve"> </w:t>
      </w:r>
      <w:r w:rsidR="00407657" w:rsidRPr="00E1315E">
        <w:rPr>
          <w:rFonts w:ascii="Times New Roman" w:hAnsi="Times New Roman" w:cs="Times New Roman"/>
          <w:lang w:eastAsia="pt-BR"/>
        </w:rPr>
        <w:t>por meio</w:t>
      </w:r>
      <w:r w:rsidR="00C15B35" w:rsidRPr="00E1315E">
        <w:rPr>
          <w:rFonts w:ascii="Times New Roman" w:hAnsi="Times New Roman" w:cs="Times New Roman"/>
          <w:lang w:eastAsia="pt-BR"/>
        </w:rPr>
        <w:t xml:space="preserve"> </w:t>
      </w:r>
      <w:r w:rsidR="008830F8" w:rsidRPr="00E1315E">
        <w:rPr>
          <w:rFonts w:ascii="Times New Roman" w:hAnsi="Times New Roman" w:cs="Times New Roman"/>
          <w:lang w:eastAsia="pt-BR"/>
        </w:rPr>
        <w:t>de</w:t>
      </w:r>
      <w:r w:rsidR="00C15B35" w:rsidRPr="00E1315E">
        <w:rPr>
          <w:rFonts w:ascii="Times New Roman" w:hAnsi="Times New Roman" w:cs="Times New Roman"/>
          <w:lang w:eastAsia="pt-BR"/>
        </w:rPr>
        <w:t xml:space="preserve"> investidores externos,</w:t>
      </w:r>
      <w:r w:rsidR="00D8751D" w:rsidRPr="00E1315E">
        <w:rPr>
          <w:rFonts w:ascii="Times New Roman" w:hAnsi="Times New Roman" w:cs="Times New Roman"/>
          <w:lang w:eastAsia="pt-BR"/>
        </w:rPr>
        <w:t xml:space="preserve"> concedendo abertura</w:t>
      </w:r>
      <w:r w:rsidR="00C15B35" w:rsidRPr="00E1315E">
        <w:rPr>
          <w:rFonts w:ascii="Times New Roman" w:hAnsi="Times New Roman" w:cs="Times New Roman"/>
          <w:lang w:eastAsia="pt-BR"/>
        </w:rPr>
        <w:t xml:space="preserve"> </w:t>
      </w:r>
      <w:r w:rsidR="00D8751D" w:rsidRPr="00E1315E">
        <w:rPr>
          <w:rFonts w:ascii="Times New Roman" w:hAnsi="Times New Roman" w:cs="Times New Roman"/>
          <w:lang w:eastAsia="pt-BR"/>
        </w:rPr>
        <w:t xml:space="preserve">de </w:t>
      </w:r>
      <w:r w:rsidR="00D8751D" w:rsidRPr="00E1315E">
        <w:rPr>
          <w:rFonts w:ascii="Times New Roman" w:hAnsi="Times New Roman" w:cs="Times New Roman"/>
          <w:lang w:eastAsia="pt-BR"/>
        </w:rPr>
        <w:lastRenderedPageBreak/>
        <w:t>mercado</w:t>
      </w:r>
      <w:r w:rsidR="00C15B35" w:rsidRPr="00E1315E">
        <w:rPr>
          <w:rFonts w:ascii="Times New Roman" w:hAnsi="Times New Roman" w:cs="Times New Roman"/>
          <w:lang w:eastAsia="pt-BR"/>
        </w:rPr>
        <w:t xml:space="preserve"> </w:t>
      </w:r>
      <w:r w:rsidR="00D8751D" w:rsidRPr="00E1315E">
        <w:rPr>
          <w:rFonts w:ascii="Times New Roman" w:hAnsi="Times New Roman" w:cs="Times New Roman"/>
          <w:lang w:eastAsia="pt-BR"/>
        </w:rPr>
        <w:t>a</w:t>
      </w:r>
      <w:r w:rsidR="00C15B35" w:rsidRPr="00E1315E">
        <w:rPr>
          <w:rFonts w:ascii="Times New Roman" w:hAnsi="Times New Roman" w:cs="Times New Roman"/>
          <w:lang w:eastAsia="pt-BR"/>
        </w:rPr>
        <w:t xml:space="preserve"> grandes corporações</w:t>
      </w:r>
      <w:r w:rsidR="004E2676" w:rsidRPr="00E1315E">
        <w:rPr>
          <w:rFonts w:ascii="Times New Roman" w:hAnsi="Times New Roman" w:cs="Times New Roman"/>
          <w:lang w:eastAsia="pt-BR"/>
        </w:rPr>
        <w:t xml:space="preserve">, </w:t>
      </w:r>
      <w:r w:rsidR="00D8751D" w:rsidRPr="00E1315E">
        <w:rPr>
          <w:rFonts w:ascii="Times New Roman" w:hAnsi="Times New Roman" w:cs="Times New Roman"/>
          <w:lang w:eastAsia="pt-BR"/>
        </w:rPr>
        <w:t>firmando</w:t>
      </w:r>
      <w:r w:rsidR="00C15B35" w:rsidRPr="00E1315E">
        <w:rPr>
          <w:rFonts w:ascii="Times New Roman" w:hAnsi="Times New Roman" w:cs="Times New Roman"/>
          <w:lang w:eastAsia="pt-BR"/>
        </w:rPr>
        <w:t xml:space="preserve"> acordos internacionais, entre outras medidas e incentivos ao </w:t>
      </w:r>
      <w:r w:rsidR="005D5E20" w:rsidRPr="00E1315E">
        <w:rPr>
          <w:rFonts w:ascii="Times New Roman" w:hAnsi="Times New Roman" w:cs="Times New Roman"/>
          <w:lang w:eastAsia="pt-BR"/>
        </w:rPr>
        <w:t>desempenho d</w:t>
      </w:r>
      <w:r w:rsidR="00407657" w:rsidRPr="00E1315E">
        <w:rPr>
          <w:rFonts w:ascii="Times New Roman" w:hAnsi="Times New Roman" w:cs="Times New Roman"/>
          <w:lang w:eastAsia="pt-BR"/>
        </w:rPr>
        <w:t>e seu</w:t>
      </w:r>
      <w:r w:rsidR="005D5E20" w:rsidRPr="00E1315E">
        <w:rPr>
          <w:rFonts w:ascii="Times New Roman" w:hAnsi="Times New Roman" w:cs="Times New Roman"/>
          <w:lang w:eastAsia="pt-BR"/>
        </w:rPr>
        <w:t xml:space="preserve"> </w:t>
      </w:r>
      <w:r w:rsidR="00407657" w:rsidRPr="00E1315E">
        <w:rPr>
          <w:rFonts w:ascii="Times New Roman" w:hAnsi="Times New Roman" w:cs="Times New Roman"/>
          <w:lang w:eastAsia="pt-BR"/>
        </w:rPr>
        <w:t>comércio exterior, em um mercado de turbulências e desafios.</w:t>
      </w:r>
      <w:r w:rsidR="00FA24BB">
        <w:rPr>
          <w:rFonts w:ascii="Times New Roman" w:hAnsi="Times New Roman" w:cs="Times New Roman"/>
          <w:lang w:eastAsia="pt-BR"/>
        </w:rPr>
        <w:t xml:space="preserve"> </w:t>
      </w:r>
      <w:r w:rsidR="00D8751D" w:rsidRPr="00E1315E">
        <w:rPr>
          <w:rFonts w:ascii="Times New Roman" w:hAnsi="Times New Roman" w:cs="Times New Roman"/>
          <w:lang w:eastAsia="pt-BR"/>
        </w:rPr>
        <w:t>Sob</w:t>
      </w:r>
      <w:r w:rsidR="005D5E20" w:rsidRPr="00E1315E">
        <w:rPr>
          <w:rFonts w:ascii="Times New Roman" w:hAnsi="Times New Roman" w:cs="Times New Roman"/>
          <w:lang w:eastAsia="pt-BR"/>
        </w:rPr>
        <w:t xml:space="preserve"> este ambient</w:t>
      </w:r>
      <w:r w:rsidR="004E2676" w:rsidRPr="00E1315E">
        <w:rPr>
          <w:rFonts w:ascii="Times New Roman" w:hAnsi="Times New Roman" w:cs="Times New Roman"/>
          <w:lang w:eastAsia="pt-BR"/>
        </w:rPr>
        <w:t xml:space="preserve">e incerto, não se pode afirmar que estas medidas estratégicas são sustentáveis, </w:t>
      </w:r>
      <w:r w:rsidR="008B2940" w:rsidRPr="00E1315E">
        <w:rPr>
          <w:rFonts w:ascii="Times New Roman" w:hAnsi="Times New Roman" w:cs="Times New Roman"/>
          <w:lang w:eastAsia="pt-BR"/>
        </w:rPr>
        <w:t xml:space="preserve">apenas </w:t>
      </w:r>
      <w:r w:rsidR="00B724B4" w:rsidRPr="00E1315E">
        <w:rPr>
          <w:rFonts w:ascii="Times New Roman" w:hAnsi="Times New Roman" w:cs="Times New Roman"/>
          <w:lang w:eastAsia="pt-BR"/>
        </w:rPr>
        <w:t xml:space="preserve">pode-se </w:t>
      </w:r>
      <w:r w:rsidR="008B2940" w:rsidRPr="00E1315E">
        <w:rPr>
          <w:rFonts w:ascii="Times New Roman" w:hAnsi="Times New Roman" w:cs="Times New Roman"/>
          <w:lang w:eastAsia="pt-BR"/>
        </w:rPr>
        <w:t>consider</w:t>
      </w:r>
      <w:r w:rsidR="00B724B4" w:rsidRPr="00E1315E">
        <w:rPr>
          <w:rFonts w:ascii="Times New Roman" w:hAnsi="Times New Roman" w:cs="Times New Roman"/>
          <w:lang w:eastAsia="pt-BR"/>
        </w:rPr>
        <w:t>á</w:t>
      </w:r>
      <w:r w:rsidR="008B2940" w:rsidRPr="00E1315E">
        <w:rPr>
          <w:rFonts w:ascii="Times New Roman" w:hAnsi="Times New Roman" w:cs="Times New Roman"/>
          <w:lang w:eastAsia="pt-BR"/>
        </w:rPr>
        <w:t xml:space="preserve">-las como alternativas </w:t>
      </w:r>
      <w:r w:rsidR="004E2676" w:rsidRPr="00E1315E">
        <w:rPr>
          <w:rFonts w:ascii="Times New Roman" w:hAnsi="Times New Roman" w:cs="Times New Roman"/>
          <w:lang w:eastAsia="pt-BR"/>
        </w:rPr>
        <w:t>viáveis</w:t>
      </w:r>
      <w:r w:rsidR="008B2940" w:rsidRPr="00E1315E">
        <w:rPr>
          <w:rFonts w:ascii="Times New Roman" w:hAnsi="Times New Roman" w:cs="Times New Roman"/>
          <w:lang w:eastAsia="pt-BR"/>
        </w:rPr>
        <w:t xml:space="preserve"> de curto prazo</w:t>
      </w:r>
      <w:r w:rsidR="004E2676" w:rsidRPr="00E1315E">
        <w:rPr>
          <w:rFonts w:ascii="Times New Roman" w:hAnsi="Times New Roman" w:cs="Times New Roman"/>
          <w:lang w:eastAsia="pt-BR"/>
        </w:rPr>
        <w:t xml:space="preserve"> ao </w:t>
      </w:r>
      <w:r w:rsidR="00D8751D" w:rsidRPr="00E1315E">
        <w:rPr>
          <w:rFonts w:ascii="Times New Roman" w:hAnsi="Times New Roman" w:cs="Times New Roman"/>
          <w:lang w:eastAsia="pt-BR"/>
        </w:rPr>
        <w:t>desenvolvimento</w:t>
      </w:r>
      <w:r w:rsidR="004E2676" w:rsidRPr="00E1315E">
        <w:rPr>
          <w:rFonts w:ascii="Times New Roman" w:hAnsi="Times New Roman" w:cs="Times New Roman"/>
          <w:lang w:eastAsia="pt-BR"/>
        </w:rPr>
        <w:t xml:space="preserve"> econômico</w:t>
      </w:r>
      <w:r w:rsidR="007A0EE2" w:rsidRPr="00E1315E">
        <w:rPr>
          <w:rFonts w:ascii="Times New Roman" w:hAnsi="Times New Roman" w:cs="Times New Roman"/>
          <w:lang w:eastAsia="pt-BR"/>
        </w:rPr>
        <w:t xml:space="preserve"> </w:t>
      </w:r>
      <w:r w:rsidR="00B724B4" w:rsidRPr="00E1315E">
        <w:rPr>
          <w:rFonts w:ascii="Times New Roman" w:hAnsi="Times New Roman" w:cs="Times New Roman"/>
          <w:lang w:eastAsia="pt-BR"/>
        </w:rPr>
        <w:t>do P</w:t>
      </w:r>
      <w:r w:rsidR="00D8751D" w:rsidRPr="00E1315E">
        <w:rPr>
          <w:rFonts w:ascii="Times New Roman" w:hAnsi="Times New Roman" w:cs="Times New Roman"/>
          <w:lang w:eastAsia="pt-BR"/>
        </w:rPr>
        <w:t>aís</w:t>
      </w:r>
      <w:r w:rsidR="004E2676" w:rsidRPr="00E1315E">
        <w:rPr>
          <w:rFonts w:ascii="Times New Roman" w:hAnsi="Times New Roman" w:cs="Times New Roman"/>
          <w:lang w:eastAsia="pt-BR"/>
        </w:rPr>
        <w:t>.</w:t>
      </w:r>
    </w:p>
    <w:p w:rsidR="007A0EE2" w:rsidRPr="00E1315E" w:rsidRDefault="007A0EE2" w:rsidP="00AB4E21">
      <w:pPr>
        <w:ind w:firstLine="851"/>
        <w:rPr>
          <w:rFonts w:ascii="Times New Roman" w:hAnsi="Times New Roman" w:cs="Times New Roman"/>
          <w:lang w:eastAsia="pt-BR"/>
        </w:rPr>
      </w:pPr>
      <w:r w:rsidRPr="00E1315E">
        <w:rPr>
          <w:rFonts w:ascii="Times New Roman" w:hAnsi="Times New Roman" w:cs="Times New Roman"/>
          <w:lang w:eastAsia="pt-BR"/>
        </w:rPr>
        <w:t xml:space="preserve">O estado de Santa Catarina tem contribuído positivamente </w:t>
      </w:r>
      <w:r w:rsidR="00B724B4" w:rsidRPr="00E1315E">
        <w:rPr>
          <w:rFonts w:ascii="Times New Roman" w:hAnsi="Times New Roman" w:cs="Times New Roman"/>
          <w:lang w:eastAsia="pt-BR"/>
        </w:rPr>
        <w:t xml:space="preserve">com </w:t>
      </w:r>
      <w:r w:rsidRPr="00E1315E">
        <w:rPr>
          <w:rFonts w:ascii="Times New Roman" w:hAnsi="Times New Roman" w:cs="Times New Roman"/>
          <w:lang w:eastAsia="pt-BR"/>
        </w:rPr>
        <w:t xml:space="preserve">a </w:t>
      </w:r>
      <w:r w:rsidR="008B2940" w:rsidRPr="00E1315E">
        <w:rPr>
          <w:rFonts w:ascii="Times New Roman" w:hAnsi="Times New Roman" w:cs="Times New Roman"/>
          <w:lang w:eastAsia="pt-BR"/>
        </w:rPr>
        <w:t>economia brasileira</w:t>
      </w:r>
      <w:r w:rsidR="00B724B4" w:rsidRPr="00E1315E">
        <w:rPr>
          <w:rFonts w:ascii="Times New Roman" w:hAnsi="Times New Roman" w:cs="Times New Roman"/>
          <w:lang w:eastAsia="pt-BR"/>
        </w:rPr>
        <w:t>. A</w:t>
      </w:r>
      <w:r w:rsidR="00E20800" w:rsidRPr="00E1315E">
        <w:rPr>
          <w:rFonts w:ascii="Times New Roman" w:hAnsi="Times New Roman" w:cs="Times New Roman"/>
          <w:lang w:eastAsia="pt-BR"/>
        </w:rPr>
        <w:t>s</w:t>
      </w:r>
      <w:r w:rsidR="003257BF" w:rsidRPr="00E1315E">
        <w:rPr>
          <w:rFonts w:ascii="Times New Roman" w:hAnsi="Times New Roman" w:cs="Times New Roman"/>
          <w:lang w:eastAsia="pt-BR"/>
        </w:rPr>
        <w:t xml:space="preserve"> </w:t>
      </w:r>
      <w:r w:rsidR="00E61A54" w:rsidRPr="00E1315E">
        <w:rPr>
          <w:rFonts w:ascii="Times New Roman" w:hAnsi="Times New Roman" w:cs="Times New Roman"/>
          <w:lang w:eastAsia="pt-BR"/>
        </w:rPr>
        <w:t>estatísticas de 2012</w:t>
      </w:r>
      <w:r w:rsidR="003257BF" w:rsidRPr="00E1315E">
        <w:rPr>
          <w:rFonts w:ascii="Times New Roman" w:hAnsi="Times New Roman" w:cs="Times New Roman"/>
          <w:lang w:eastAsia="pt-BR"/>
        </w:rPr>
        <w:t xml:space="preserve"> </w:t>
      </w:r>
      <w:r w:rsidR="00B724B4" w:rsidRPr="00E1315E">
        <w:rPr>
          <w:rFonts w:ascii="Times New Roman" w:hAnsi="Times New Roman" w:cs="Times New Roman"/>
          <w:lang w:eastAsia="pt-BR"/>
        </w:rPr>
        <w:t>aponta</w:t>
      </w:r>
      <w:r w:rsidR="00E20800" w:rsidRPr="00E1315E">
        <w:rPr>
          <w:rFonts w:ascii="Times New Roman" w:hAnsi="Times New Roman" w:cs="Times New Roman"/>
          <w:lang w:eastAsia="pt-BR"/>
        </w:rPr>
        <w:t xml:space="preserve">m </w:t>
      </w:r>
      <w:r w:rsidR="00B724B4" w:rsidRPr="00E1315E">
        <w:rPr>
          <w:rFonts w:ascii="Times New Roman" w:hAnsi="Times New Roman" w:cs="Times New Roman"/>
          <w:lang w:eastAsia="pt-BR"/>
        </w:rPr>
        <w:t xml:space="preserve">Santa Catarina </w:t>
      </w:r>
      <w:r w:rsidR="00E20800" w:rsidRPr="00E1315E">
        <w:rPr>
          <w:rFonts w:ascii="Times New Roman" w:hAnsi="Times New Roman" w:cs="Times New Roman"/>
          <w:lang w:eastAsia="pt-BR"/>
        </w:rPr>
        <w:t>com</w:t>
      </w:r>
      <w:r w:rsidR="00E61A54" w:rsidRPr="00E1315E">
        <w:rPr>
          <w:rFonts w:ascii="Times New Roman" w:hAnsi="Times New Roman" w:cs="Times New Roman"/>
          <w:lang w:eastAsia="pt-BR"/>
        </w:rPr>
        <w:t xml:space="preserve">o </w:t>
      </w:r>
      <w:r w:rsidR="00B724B4" w:rsidRPr="00E1315E">
        <w:rPr>
          <w:rFonts w:ascii="Times New Roman" w:hAnsi="Times New Roman" w:cs="Times New Roman"/>
          <w:lang w:eastAsia="pt-BR"/>
        </w:rPr>
        <w:t xml:space="preserve">o </w:t>
      </w:r>
      <w:r w:rsidR="00E61A54" w:rsidRPr="00E1315E">
        <w:rPr>
          <w:rFonts w:ascii="Times New Roman" w:hAnsi="Times New Roman" w:cs="Times New Roman"/>
          <w:lang w:eastAsia="pt-BR"/>
        </w:rPr>
        <w:t xml:space="preserve">segundo estado </w:t>
      </w:r>
      <w:r w:rsidR="00E61A54" w:rsidRPr="00E1315E">
        <w:rPr>
          <w:rFonts w:ascii="Times New Roman" w:hAnsi="Times New Roman" w:cs="Times New Roman"/>
        </w:rPr>
        <w:t xml:space="preserve">do </w:t>
      </w:r>
      <w:r w:rsidR="00E96808" w:rsidRPr="00E1315E">
        <w:rPr>
          <w:rFonts w:ascii="Times New Roman" w:hAnsi="Times New Roman" w:cs="Times New Roman"/>
        </w:rPr>
        <w:t>p</w:t>
      </w:r>
      <w:r w:rsidR="00E61A54" w:rsidRPr="00E1315E">
        <w:rPr>
          <w:rFonts w:ascii="Times New Roman" w:hAnsi="Times New Roman" w:cs="Times New Roman"/>
        </w:rPr>
        <w:t>aís com a maior participação da indústria no Produto Interno Bruto (PIB)</w:t>
      </w:r>
      <w:r w:rsidR="00E96808" w:rsidRPr="00E1315E">
        <w:rPr>
          <w:rFonts w:ascii="Times New Roman" w:hAnsi="Times New Roman" w:cs="Times New Roman"/>
        </w:rPr>
        <w:t>, sendo assim,</w:t>
      </w:r>
      <w:r w:rsidRPr="00E1315E">
        <w:rPr>
          <w:rFonts w:ascii="Times New Roman" w:hAnsi="Times New Roman" w:cs="Times New Roman"/>
          <w:lang w:eastAsia="pt-BR"/>
        </w:rPr>
        <w:t xml:space="preserve"> alvo de grandes investidores</w:t>
      </w:r>
      <w:r w:rsidR="00E61A54" w:rsidRPr="00E1315E">
        <w:rPr>
          <w:rFonts w:ascii="Times New Roman" w:hAnsi="Times New Roman" w:cs="Times New Roman"/>
          <w:lang w:eastAsia="pt-BR"/>
        </w:rPr>
        <w:t>, produtores industriais,</w:t>
      </w:r>
      <w:r w:rsidR="00C26F68" w:rsidRPr="00E1315E">
        <w:rPr>
          <w:rFonts w:ascii="Times New Roman" w:hAnsi="Times New Roman" w:cs="Times New Roman"/>
          <w:lang w:eastAsia="pt-BR"/>
        </w:rPr>
        <w:t xml:space="preserve"> mão de obra, </w:t>
      </w:r>
      <w:r w:rsidR="00AB4E21" w:rsidRPr="00E1315E">
        <w:rPr>
          <w:rFonts w:ascii="Times New Roman" w:hAnsi="Times New Roman" w:cs="Times New Roman"/>
          <w:lang w:eastAsia="pt-BR"/>
        </w:rPr>
        <w:t>prestadore</w:t>
      </w:r>
      <w:r w:rsidR="00C26F68" w:rsidRPr="00E1315E">
        <w:rPr>
          <w:rFonts w:ascii="Times New Roman" w:hAnsi="Times New Roman" w:cs="Times New Roman"/>
          <w:lang w:eastAsia="pt-BR"/>
        </w:rPr>
        <w:t>s de serviço, principalmente em comércio exterior com ênfase no ramo logí</w:t>
      </w:r>
      <w:r w:rsidR="001C25E4" w:rsidRPr="00E1315E">
        <w:rPr>
          <w:rFonts w:ascii="Times New Roman" w:hAnsi="Times New Roman" w:cs="Times New Roman"/>
          <w:lang w:eastAsia="pt-BR"/>
        </w:rPr>
        <w:t>stico e</w:t>
      </w:r>
      <w:r w:rsidR="00C26F68" w:rsidRPr="00E1315E">
        <w:rPr>
          <w:rFonts w:ascii="Times New Roman" w:hAnsi="Times New Roman" w:cs="Times New Roman"/>
          <w:lang w:eastAsia="pt-BR"/>
        </w:rPr>
        <w:t xml:space="preserve"> assessorias especializadas.</w:t>
      </w:r>
      <w:r w:rsidR="00FE57CD" w:rsidRPr="00E1315E">
        <w:rPr>
          <w:rFonts w:ascii="Times New Roman" w:hAnsi="Times New Roman" w:cs="Times New Roman"/>
          <w:lang w:eastAsia="pt-BR"/>
        </w:rPr>
        <w:t xml:space="preserve"> (FAPESC, </w:t>
      </w:r>
      <w:r w:rsidR="00E626CF">
        <w:rPr>
          <w:rFonts w:ascii="Times New Roman" w:hAnsi="Times New Roman" w:cs="Times New Roman"/>
          <w:lang w:eastAsia="pt-BR"/>
        </w:rPr>
        <w:t>2016</w:t>
      </w:r>
      <w:r w:rsidR="00FE57CD" w:rsidRPr="00E1315E">
        <w:rPr>
          <w:rFonts w:ascii="Times New Roman" w:hAnsi="Times New Roman" w:cs="Times New Roman"/>
          <w:lang w:eastAsia="pt-BR"/>
        </w:rPr>
        <w:t>).</w:t>
      </w:r>
    </w:p>
    <w:p w:rsidR="008B2940" w:rsidRDefault="008B2940" w:rsidP="008B2940">
      <w:pPr>
        <w:ind w:firstLine="851"/>
        <w:rPr>
          <w:rFonts w:ascii="Times New Roman" w:hAnsi="Times New Roman" w:cs="Times New Roman"/>
          <w:lang w:eastAsia="pt-BR"/>
        </w:rPr>
      </w:pPr>
      <w:r w:rsidRPr="00E1315E">
        <w:rPr>
          <w:rFonts w:ascii="Times New Roman" w:hAnsi="Times New Roman" w:cs="Times New Roman"/>
          <w:lang w:eastAsia="pt-BR"/>
        </w:rPr>
        <w:t>As medidas políticas de apoios às indústrias nos quesitos treinamento, inovação, investimentos e</w:t>
      </w:r>
      <w:r w:rsidR="00B724B4" w:rsidRPr="00E1315E">
        <w:rPr>
          <w:rFonts w:ascii="Times New Roman" w:hAnsi="Times New Roman" w:cs="Times New Roman"/>
          <w:lang w:eastAsia="pt-BR"/>
        </w:rPr>
        <w:t>,</w:t>
      </w:r>
      <w:r w:rsidRPr="00E1315E">
        <w:rPr>
          <w:rFonts w:ascii="Times New Roman" w:hAnsi="Times New Roman" w:cs="Times New Roman"/>
          <w:lang w:eastAsia="pt-BR"/>
        </w:rPr>
        <w:t xml:space="preserve"> principalmente</w:t>
      </w:r>
      <w:r w:rsidR="00B724B4" w:rsidRPr="00E1315E">
        <w:rPr>
          <w:rFonts w:ascii="Times New Roman" w:hAnsi="Times New Roman" w:cs="Times New Roman"/>
          <w:lang w:eastAsia="pt-BR"/>
        </w:rPr>
        <w:t>,</w:t>
      </w:r>
      <w:r w:rsidRPr="00E1315E">
        <w:rPr>
          <w:rFonts w:ascii="Times New Roman" w:hAnsi="Times New Roman" w:cs="Times New Roman"/>
          <w:lang w:eastAsia="pt-BR"/>
        </w:rPr>
        <w:t xml:space="preserve"> incentivos fiscais para a produção, fortaleceram as importações na compra de ins</w:t>
      </w:r>
      <w:r w:rsidR="00B724B4" w:rsidRPr="00E1315E">
        <w:rPr>
          <w:rFonts w:ascii="Times New Roman" w:hAnsi="Times New Roman" w:cs="Times New Roman"/>
          <w:lang w:eastAsia="pt-BR"/>
        </w:rPr>
        <w:t>umos, máquinas e matéria-prima.</w:t>
      </w:r>
    </w:p>
    <w:p w:rsidR="00093AF8" w:rsidRPr="00AC146F" w:rsidRDefault="00093AF8" w:rsidP="00093AF8">
      <w:pPr>
        <w:ind w:firstLine="851"/>
        <w:rPr>
          <w:rFonts w:ascii="Times New Roman" w:hAnsi="Times New Roman" w:cs="Times New Roman"/>
          <w:color w:val="auto"/>
          <w:lang w:eastAsia="pt-BR"/>
        </w:rPr>
      </w:pPr>
      <w:r w:rsidRPr="00AC146F">
        <w:rPr>
          <w:rFonts w:ascii="Times New Roman" w:hAnsi="Times New Roman" w:cs="Times New Roman"/>
          <w:color w:val="auto"/>
          <w:lang w:eastAsia="pt-BR"/>
        </w:rPr>
        <w:t>Embora evidente o crescimento das importações no estado, cabe ressaltar as dificuldades enfrentadas pelos envolvidos no processo, principalmente aos importadores, e a densidade em que estas barreiras afetam diretamente no planejamento orçamentário, repercutindo na produtividade industrial e comprometendo resultados do balanço econômico. (VIDAL, 2011)</w:t>
      </w:r>
      <w:r w:rsidR="000D1388" w:rsidRPr="00AC146F">
        <w:rPr>
          <w:rFonts w:ascii="Times New Roman" w:hAnsi="Times New Roman" w:cs="Times New Roman"/>
          <w:color w:val="auto"/>
          <w:lang w:eastAsia="pt-BR"/>
        </w:rPr>
        <w:t>.</w:t>
      </w:r>
    </w:p>
    <w:p w:rsidR="000D1388" w:rsidRPr="00AC146F" w:rsidRDefault="000D1388" w:rsidP="00093AF8">
      <w:pPr>
        <w:ind w:firstLine="851"/>
        <w:rPr>
          <w:rFonts w:ascii="Times New Roman" w:hAnsi="Times New Roman" w:cs="Times New Roman"/>
          <w:color w:val="auto"/>
          <w:lang w:eastAsia="pt-BR"/>
        </w:rPr>
      </w:pPr>
      <w:r w:rsidRPr="00AC146F">
        <w:rPr>
          <w:rFonts w:ascii="Times New Roman" w:hAnsi="Times New Roman" w:cs="Times New Roman"/>
          <w:color w:val="auto"/>
          <w:lang w:eastAsia="pt-BR"/>
        </w:rPr>
        <w:t xml:space="preserve">O </w:t>
      </w:r>
      <w:r w:rsidR="00915ED2" w:rsidRPr="00AC146F">
        <w:rPr>
          <w:rFonts w:ascii="Times New Roman" w:hAnsi="Times New Roman" w:cs="Times New Roman"/>
          <w:color w:val="auto"/>
          <w:lang w:eastAsia="pt-BR"/>
        </w:rPr>
        <w:t>Ministério do Desenvolvimento, Indústria e Comércio Exterior (</w:t>
      </w:r>
      <w:r w:rsidRPr="00AC146F">
        <w:rPr>
          <w:rFonts w:ascii="Times New Roman" w:hAnsi="Times New Roman" w:cs="Times New Roman"/>
          <w:color w:val="auto"/>
          <w:lang w:eastAsia="pt-BR"/>
        </w:rPr>
        <w:t>MDIC</w:t>
      </w:r>
      <w:r w:rsidR="00915ED2" w:rsidRPr="00AC146F">
        <w:rPr>
          <w:rFonts w:ascii="Times New Roman" w:hAnsi="Times New Roman" w:cs="Times New Roman"/>
          <w:color w:val="auto"/>
          <w:lang w:eastAsia="pt-BR"/>
        </w:rPr>
        <w:t>)</w:t>
      </w:r>
      <w:r w:rsidRPr="00AC146F">
        <w:rPr>
          <w:rFonts w:ascii="Times New Roman" w:hAnsi="Times New Roman" w:cs="Times New Roman"/>
          <w:color w:val="auto"/>
          <w:lang w:eastAsia="pt-BR"/>
        </w:rPr>
        <w:t xml:space="preserve"> divulga uma listagem com mais de trinta barreiras ao importador brasileiro, dentre as quais menciona impostos</w:t>
      </w:r>
      <w:r w:rsidR="00915ED2" w:rsidRPr="00AC146F">
        <w:rPr>
          <w:rFonts w:ascii="Times New Roman" w:hAnsi="Times New Roman" w:cs="Times New Roman"/>
          <w:color w:val="auto"/>
          <w:lang w:eastAsia="pt-BR"/>
        </w:rPr>
        <w:t>,</w:t>
      </w:r>
      <w:r w:rsidRPr="00AC146F">
        <w:rPr>
          <w:rFonts w:ascii="Times New Roman" w:hAnsi="Times New Roman" w:cs="Times New Roman"/>
          <w:color w:val="auto"/>
          <w:lang w:eastAsia="pt-BR"/>
        </w:rPr>
        <w:t xml:space="preserve"> gravames internos</w:t>
      </w:r>
      <w:r w:rsidR="00915ED2" w:rsidRPr="00AC146F">
        <w:rPr>
          <w:rFonts w:ascii="Times New Roman" w:hAnsi="Times New Roman" w:cs="Times New Roman"/>
          <w:color w:val="auto"/>
          <w:lang w:eastAsia="pt-BR"/>
        </w:rPr>
        <w:t xml:space="preserve"> e</w:t>
      </w:r>
      <w:r w:rsidRPr="00AC146F">
        <w:rPr>
          <w:rFonts w:ascii="Times New Roman" w:hAnsi="Times New Roman" w:cs="Times New Roman"/>
          <w:color w:val="auto"/>
          <w:lang w:eastAsia="pt-BR"/>
        </w:rPr>
        <w:t xml:space="preserve"> adicionais como tarifas portuárias e marinha mercante, fatores que elevam o </w:t>
      </w:r>
      <w:r w:rsidR="00915ED2" w:rsidRPr="00AC146F">
        <w:rPr>
          <w:rFonts w:ascii="Times New Roman" w:hAnsi="Times New Roman" w:cs="Times New Roman"/>
          <w:color w:val="auto"/>
          <w:lang w:eastAsia="pt-BR"/>
        </w:rPr>
        <w:t xml:space="preserve">orçamento nas importações, somadas aos demais </w:t>
      </w:r>
      <w:r w:rsidR="00AA0E4D" w:rsidRPr="00AC146F">
        <w:rPr>
          <w:rFonts w:ascii="Times New Roman" w:hAnsi="Times New Roman" w:cs="Times New Roman"/>
          <w:color w:val="auto"/>
          <w:lang w:eastAsia="pt-BR"/>
        </w:rPr>
        <w:t>custos operacionais do processo relacionados a infraestrutura logística.</w:t>
      </w:r>
    </w:p>
    <w:p w:rsidR="00B2041C" w:rsidRPr="00AC146F" w:rsidRDefault="00E834A0" w:rsidP="001746D0">
      <w:pPr>
        <w:ind w:firstLine="851"/>
        <w:rPr>
          <w:rFonts w:ascii="Times New Roman" w:hAnsi="Times New Roman" w:cs="Times New Roman"/>
          <w:color w:val="auto"/>
          <w:lang w:eastAsia="pt-BR"/>
        </w:rPr>
      </w:pPr>
      <w:r w:rsidRPr="00AC146F">
        <w:rPr>
          <w:rFonts w:ascii="Times New Roman" w:hAnsi="Times New Roman" w:cs="Times New Roman"/>
          <w:color w:val="auto"/>
          <w:lang w:eastAsia="pt-BR"/>
        </w:rPr>
        <w:t>N</w:t>
      </w:r>
      <w:r w:rsidR="00352530" w:rsidRPr="00AC146F">
        <w:rPr>
          <w:rFonts w:ascii="Times New Roman" w:hAnsi="Times New Roman" w:cs="Times New Roman"/>
          <w:color w:val="auto"/>
          <w:lang w:eastAsia="pt-BR"/>
        </w:rPr>
        <w:t>o âmbito portuário,</w:t>
      </w:r>
      <w:r w:rsidR="003257BF" w:rsidRPr="00AC146F">
        <w:rPr>
          <w:rFonts w:ascii="Times New Roman" w:hAnsi="Times New Roman" w:cs="Times New Roman"/>
          <w:color w:val="auto"/>
          <w:lang w:eastAsia="pt-BR"/>
        </w:rPr>
        <w:t xml:space="preserve"> </w:t>
      </w:r>
      <w:r w:rsidRPr="00AC146F">
        <w:rPr>
          <w:rFonts w:ascii="Times New Roman" w:hAnsi="Times New Roman" w:cs="Times New Roman"/>
          <w:color w:val="auto"/>
          <w:lang w:eastAsia="pt-BR"/>
        </w:rPr>
        <w:t xml:space="preserve">a infraestrutura está </w:t>
      </w:r>
      <w:r w:rsidR="003257BF" w:rsidRPr="00AC146F">
        <w:rPr>
          <w:rFonts w:ascii="Times New Roman" w:hAnsi="Times New Roman" w:cs="Times New Roman"/>
          <w:color w:val="auto"/>
          <w:lang w:eastAsia="pt-BR"/>
        </w:rPr>
        <w:t xml:space="preserve">constituída pelos portos </w:t>
      </w:r>
      <w:r w:rsidRPr="00AC146F">
        <w:rPr>
          <w:rFonts w:ascii="Times New Roman" w:hAnsi="Times New Roman" w:cs="Times New Roman"/>
          <w:color w:val="auto"/>
          <w:lang w:eastAsia="pt-BR"/>
        </w:rPr>
        <w:t>e terminais dos municípios de</w:t>
      </w:r>
      <w:r w:rsidR="003257BF" w:rsidRPr="00AC146F">
        <w:rPr>
          <w:rFonts w:ascii="Times New Roman" w:hAnsi="Times New Roman" w:cs="Times New Roman"/>
          <w:color w:val="auto"/>
          <w:lang w:eastAsia="pt-BR"/>
        </w:rPr>
        <w:t xml:space="preserve"> </w:t>
      </w:r>
      <w:proofErr w:type="spellStart"/>
      <w:r w:rsidR="003257BF" w:rsidRPr="00AC146F">
        <w:rPr>
          <w:rFonts w:ascii="Times New Roman" w:hAnsi="Times New Roman" w:cs="Times New Roman"/>
          <w:color w:val="auto"/>
          <w:lang w:eastAsia="pt-BR"/>
        </w:rPr>
        <w:t>Imbituba</w:t>
      </w:r>
      <w:proofErr w:type="spellEnd"/>
      <w:r w:rsidR="003257BF" w:rsidRPr="00AC146F">
        <w:rPr>
          <w:rFonts w:ascii="Times New Roman" w:hAnsi="Times New Roman" w:cs="Times New Roman"/>
          <w:color w:val="auto"/>
          <w:lang w:eastAsia="pt-BR"/>
        </w:rPr>
        <w:t xml:space="preserve">, Itajaí, Navegantes, São Francisco do Sul e a nova e última aquisição o </w:t>
      </w:r>
      <w:r w:rsidR="001C57D9" w:rsidRPr="00AC146F">
        <w:rPr>
          <w:rFonts w:ascii="Times New Roman" w:hAnsi="Times New Roman" w:cs="Times New Roman"/>
          <w:color w:val="auto"/>
          <w:lang w:eastAsia="pt-BR"/>
        </w:rPr>
        <w:t xml:space="preserve">terminal portuário </w:t>
      </w:r>
      <w:r w:rsidR="003257BF" w:rsidRPr="00AC146F">
        <w:rPr>
          <w:rFonts w:ascii="Times New Roman" w:hAnsi="Times New Roman" w:cs="Times New Roman"/>
          <w:color w:val="auto"/>
          <w:lang w:eastAsia="pt-BR"/>
        </w:rPr>
        <w:t>de Itapoá.</w:t>
      </w:r>
      <w:r w:rsidR="001C57D9" w:rsidRPr="00AC146F">
        <w:rPr>
          <w:rFonts w:ascii="Times New Roman" w:hAnsi="Times New Roman" w:cs="Times New Roman"/>
          <w:color w:val="auto"/>
          <w:lang w:eastAsia="pt-BR"/>
        </w:rPr>
        <w:t xml:space="preserve"> </w:t>
      </w:r>
      <w:r w:rsidR="0027730F" w:rsidRPr="00AC146F">
        <w:rPr>
          <w:rFonts w:ascii="Times New Roman" w:hAnsi="Times New Roman" w:cs="Times New Roman"/>
          <w:color w:val="auto"/>
          <w:lang w:eastAsia="pt-BR"/>
        </w:rPr>
        <w:t xml:space="preserve">A Agência Nacional de Transportes </w:t>
      </w:r>
      <w:proofErr w:type="spellStart"/>
      <w:r w:rsidR="0027730F" w:rsidRPr="00AC146F">
        <w:rPr>
          <w:rFonts w:ascii="Times New Roman" w:hAnsi="Times New Roman" w:cs="Times New Roman"/>
          <w:color w:val="auto"/>
          <w:lang w:eastAsia="pt-BR"/>
        </w:rPr>
        <w:t>Aquaviários</w:t>
      </w:r>
      <w:proofErr w:type="spellEnd"/>
      <w:r w:rsidRPr="00AC146F">
        <w:rPr>
          <w:rFonts w:ascii="Times New Roman" w:hAnsi="Times New Roman" w:cs="Times New Roman"/>
          <w:color w:val="auto"/>
          <w:lang w:eastAsia="pt-BR"/>
        </w:rPr>
        <w:t xml:space="preserve"> (</w:t>
      </w:r>
      <w:r w:rsidR="0027730F" w:rsidRPr="00AC146F">
        <w:rPr>
          <w:rFonts w:ascii="Times New Roman" w:hAnsi="Times New Roman" w:cs="Times New Roman"/>
          <w:color w:val="auto"/>
          <w:lang w:eastAsia="pt-BR"/>
        </w:rPr>
        <w:t>ANTAQ</w:t>
      </w:r>
      <w:r w:rsidRPr="00AC146F">
        <w:rPr>
          <w:rFonts w:ascii="Times New Roman" w:hAnsi="Times New Roman" w:cs="Times New Roman"/>
          <w:color w:val="auto"/>
          <w:lang w:eastAsia="pt-BR"/>
        </w:rPr>
        <w:t>)</w:t>
      </w:r>
      <w:r w:rsidR="0027730F" w:rsidRPr="00AC146F">
        <w:rPr>
          <w:rFonts w:ascii="Times New Roman" w:hAnsi="Times New Roman" w:cs="Times New Roman"/>
          <w:color w:val="auto"/>
          <w:lang w:eastAsia="pt-BR"/>
        </w:rPr>
        <w:t xml:space="preserve"> divulgou</w:t>
      </w:r>
      <w:r w:rsidR="00B724B4" w:rsidRPr="00AC146F">
        <w:rPr>
          <w:rFonts w:ascii="Times New Roman" w:hAnsi="Times New Roman" w:cs="Times New Roman"/>
          <w:color w:val="auto"/>
          <w:lang w:eastAsia="pt-BR"/>
        </w:rPr>
        <w:t>,</w:t>
      </w:r>
      <w:r w:rsidR="0027730F" w:rsidRPr="00AC146F">
        <w:rPr>
          <w:rFonts w:ascii="Times New Roman" w:hAnsi="Times New Roman" w:cs="Times New Roman"/>
          <w:color w:val="auto"/>
          <w:lang w:eastAsia="pt-BR"/>
        </w:rPr>
        <w:t xml:space="preserve"> em fevereiro de 2013</w:t>
      </w:r>
      <w:r w:rsidR="00B724B4" w:rsidRPr="00AC146F">
        <w:rPr>
          <w:rFonts w:ascii="Times New Roman" w:hAnsi="Times New Roman" w:cs="Times New Roman"/>
          <w:color w:val="auto"/>
          <w:lang w:eastAsia="pt-BR"/>
        </w:rPr>
        <w:t>,</w:t>
      </w:r>
      <w:r w:rsidR="0027730F" w:rsidRPr="00AC146F">
        <w:rPr>
          <w:rFonts w:ascii="Times New Roman" w:hAnsi="Times New Roman" w:cs="Times New Roman"/>
          <w:color w:val="auto"/>
          <w:lang w:eastAsia="pt-BR"/>
        </w:rPr>
        <w:t xml:space="preserve"> o crescimento de 2,03% em 2012 na movimentação de cargas dos portos brasileiros em relação ao ano anterior</w:t>
      </w:r>
      <w:r w:rsidR="00B724B4" w:rsidRPr="00AC146F">
        <w:rPr>
          <w:rFonts w:ascii="Times New Roman" w:hAnsi="Times New Roman" w:cs="Times New Roman"/>
          <w:color w:val="auto"/>
          <w:lang w:eastAsia="pt-BR"/>
        </w:rPr>
        <w:t xml:space="preserve"> (ANTAQ, </w:t>
      </w:r>
      <w:r w:rsidR="00E626CF" w:rsidRPr="00AC146F">
        <w:rPr>
          <w:rFonts w:ascii="Times New Roman" w:hAnsi="Times New Roman" w:cs="Times New Roman"/>
          <w:color w:val="auto"/>
          <w:lang w:eastAsia="pt-BR"/>
        </w:rPr>
        <w:t>2016b</w:t>
      </w:r>
      <w:r w:rsidR="00B724B4" w:rsidRPr="00AC146F">
        <w:rPr>
          <w:rFonts w:ascii="Times New Roman" w:hAnsi="Times New Roman" w:cs="Times New Roman"/>
          <w:color w:val="auto"/>
          <w:lang w:eastAsia="pt-BR"/>
        </w:rPr>
        <w:t>)</w:t>
      </w:r>
      <w:r w:rsidR="0027730F" w:rsidRPr="00AC146F">
        <w:rPr>
          <w:rFonts w:ascii="Times New Roman" w:hAnsi="Times New Roman" w:cs="Times New Roman"/>
          <w:color w:val="auto"/>
          <w:lang w:eastAsia="pt-BR"/>
        </w:rPr>
        <w:t>.</w:t>
      </w:r>
    </w:p>
    <w:p w:rsidR="000C551E" w:rsidRPr="00E1315E" w:rsidRDefault="000C551E" w:rsidP="000C551E">
      <w:pPr>
        <w:rPr>
          <w:rFonts w:ascii="Times New Roman" w:hAnsi="Times New Roman" w:cs="Times New Roman"/>
        </w:rPr>
      </w:pPr>
      <w:r w:rsidRPr="00E1315E">
        <w:rPr>
          <w:rFonts w:ascii="Times New Roman" w:hAnsi="Times New Roman" w:cs="Times New Roman"/>
          <w:lang w:eastAsia="pt-BR"/>
        </w:rPr>
        <w:tab/>
        <w:t xml:space="preserve">Conforme pesquisa </w:t>
      </w:r>
      <w:r w:rsidR="009E07BD" w:rsidRPr="00E1315E">
        <w:rPr>
          <w:rFonts w:ascii="Times New Roman" w:hAnsi="Times New Roman" w:cs="Times New Roman"/>
          <w:lang w:eastAsia="pt-BR"/>
        </w:rPr>
        <w:t>de Vidal (2011)</w:t>
      </w:r>
      <w:r w:rsidR="00B724B4" w:rsidRPr="00E1315E">
        <w:rPr>
          <w:rFonts w:ascii="Times New Roman" w:hAnsi="Times New Roman" w:cs="Times New Roman"/>
          <w:lang w:eastAsia="pt-BR"/>
        </w:rPr>
        <w:t>,</w:t>
      </w:r>
      <w:r w:rsidR="009E07BD" w:rsidRPr="00E1315E">
        <w:rPr>
          <w:rFonts w:ascii="Times New Roman" w:hAnsi="Times New Roman" w:cs="Times New Roman"/>
          <w:lang w:eastAsia="pt-BR"/>
        </w:rPr>
        <w:t xml:space="preserve"> di</w:t>
      </w:r>
      <w:r w:rsidRPr="00E1315E">
        <w:rPr>
          <w:rFonts w:ascii="Times New Roman" w:hAnsi="Times New Roman" w:cs="Times New Roman"/>
          <w:lang w:eastAsia="pt-BR"/>
        </w:rPr>
        <w:t xml:space="preserve">vulgada </w:t>
      </w:r>
      <w:r w:rsidR="009E07BD" w:rsidRPr="00E1315E">
        <w:rPr>
          <w:rFonts w:ascii="Times New Roman" w:hAnsi="Times New Roman" w:cs="Times New Roman"/>
          <w:lang w:eastAsia="pt-BR"/>
        </w:rPr>
        <w:t>na</w:t>
      </w:r>
      <w:r w:rsidRPr="00E1315E">
        <w:rPr>
          <w:rFonts w:ascii="Times New Roman" w:hAnsi="Times New Roman" w:cs="Times New Roman"/>
          <w:lang w:eastAsia="pt-BR"/>
        </w:rPr>
        <w:t xml:space="preserve"> Revista Brasileira de Gestão e Desenvolvimento Regional, mesmo que </w:t>
      </w:r>
      <w:r w:rsidRPr="00E1315E">
        <w:rPr>
          <w:rFonts w:ascii="Times New Roman" w:hAnsi="Times New Roman" w:cs="Times New Roman"/>
        </w:rPr>
        <w:t xml:space="preserve">a viabilidade do transporte ferroviário </w:t>
      </w:r>
      <w:r w:rsidRPr="00E1315E">
        <w:rPr>
          <w:rFonts w:ascii="Times New Roman" w:hAnsi="Times New Roman" w:cs="Times New Roman"/>
        </w:rPr>
        <w:lastRenderedPageBreak/>
        <w:t xml:space="preserve">dependa da natureza do produto transportado, ainda prevalece o modal rodoviário para a conexão entre indústria e portos no estado, e que a escassez de linhas de navegação contribuiu para queda da movimentação do Porto de </w:t>
      </w:r>
      <w:proofErr w:type="spellStart"/>
      <w:r w:rsidRPr="00E1315E">
        <w:rPr>
          <w:rFonts w:ascii="Times New Roman" w:hAnsi="Times New Roman" w:cs="Times New Roman"/>
        </w:rPr>
        <w:t>Imbituba</w:t>
      </w:r>
      <w:proofErr w:type="spellEnd"/>
      <w:r w:rsidRPr="00E1315E">
        <w:rPr>
          <w:rFonts w:ascii="Times New Roman" w:hAnsi="Times New Roman" w:cs="Times New Roman"/>
        </w:rPr>
        <w:t xml:space="preserve"> no sul do estado. </w:t>
      </w:r>
    </w:p>
    <w:p w:rsidR="00064005" w:rsidRPr="00E1315E" w:rsidRDefault="000C551E" w:rsidP="00476D25">
      <w:pPr>
        <w:rPr>
          <w:rFonts w:ascii="Times New Roman" w:hAnsi="Times New Roman" w:cs="Times New Roman"/>
        </w:rPr>
      </w:pPr>
      <w:r w:rsidRPr="00E1315E">
        <w:rPr>
          <w:rFonts w:ascii="Times New Roman" w:hAnsi="Times New Roman" w:cs="Times New Roman"/>
        </w:rPr>
        <w:tab/>
        <w:t>Entretanto</w:t>
      </w:r>
      <w:r w:rsidR="00B724B4" w:rsidRPr="00E1315E">
        <w:rPr>
          <w:rFonts w:ascii="Times New Roman" w:hAnsi="Times New Roman" w:cs="Times New Roman"/>
        </w:rPr>
        <w:t>,</w:t>
      </w:r>
      <w:r w:rsidRPr="00E1315E">
        <w:rPr>
          <w:rFonts w:ascii="Times New Roman" w:hAnsi="Times New Roman" w:cs="Times New Roman"/>
        </w:rPr>
        <w:t xml:space="preserve"> a </w:t>
      </w:r>
      <w:r w:rsidR="007A186F" w:rsidRPr="00E1315E">
        <w:rPr>
          <w:rFonts w:ascii="Times New Roman" w:hAnsi="Times New Roman" w:cs="Times New Roman"/>
        </w:rPr>
        <w:t>mesma</w:t>
      </w:r>
      <w:r w:rsidR="00B724B4" w:rsidRPr="00E1315E">
        <w:rPr>
          <w:rFonts w:ascii="Times New Roman" w:hAnsi="Times New Roman" w:cs="Times New Roman"/>
        </w:rPr>
        <w:t xml:space="preserve"> </w:t>
      </w:r>
      <w:r w:rsidRPr="00E1315E">
        <w:rPr>
          <w:rFonts w:ascii="Times New Roman" w:hAnsi="Times New Roman" w:cs="Times New Roman"/>
        </w:rPr>
        <w:t>pesquisa mostrou</w:t>
      </w:r>
      <w:r w:rsidR="00B724B4" w:rsidRPr="00E1315E">
        <w:rPr>
          <w:rFonts w:ascii="Times New Roman" w:hAnsi="Times New Roman" w:cs="Times New Roman"/>
        </w:rPr>
        <w:t>,</w:t>
      </w:r>
      <w:r w:rsidRPr="00E1315E">
        <w:rPr>
          <w:rFonts w:ascii="Times New Roman" w:hAnsi="Times New Roman" w:cs="Times New Roman"/>
        </w:rPr>
        <w:t xml:space="preserve"> sob o aspecto logístico</w:t>
      </w:r>
      <w:r w:rsidR="00B724B4" w:rsidRPr="00E1315E">
        <w:rPr>
          <w:rFonts w:ascii="Times New Roman" w:hAnsi="Times New Roman" w:cs="Times New Roman"/>
        </w:rPr>
        <w:t>,</w:t>
      </w:r>
      <w:r w:rsidRPr="00E1315E">
        <w:rPr>
          <w:rFonts w:ascii="Times New Roman" w:hAnsi="Times New Roman" w:cs="Times New Roman"/>
        </w:rPr>
        <w:t xml:space="preserve"> que as indústrias situadas no Nordeste Catarinense e Vale do Itajaí obtêm melhores vantagens na conexão porto </w:t>
      </w:r>
      <w:r w:rsidR="00FE36D9" w:rsidRPr="00E1315E">
        <w:rPr>
          <w:rFonts w:ascii="Times New Roman" w:hAnsi="Times New Roman" w:cs="Times New Roman"/>
        </w:rPr>
        <w:t>–</w:t>
      </w:r>
      <w:r w:rsidRPr="00E1315E">
        <w:rPr>
          <w:rFonts w:ascii="Times New Roman" w:hAnsi="Times New Roman" w:cs="Times New Roman"/>
        </w:rPr>
        <w:t xml:space="preserve"> fábrica ou vice e versa, do que as indústrias das regiões Sul e </w:t>
      </w:r>
      <w:r w:rsidR="00B47824" w:rsidRPr="00E1315E">
        <w:rPr>
          <w:rFonts w:ascii="Times New Roman" w:hAnsi="Times New Roman" w:cs="Times New Roman"/>
        </w:rPr>
        <w:t>Serrana do estado. Neste âmbito</w:t>
      </w:r>
      <w:r w:rsidR="00773493" w:rsidRPr="00E1315E">
        <w:rPr>
          <w:rFonts w:ascii="Times New Roman" w:hAnsi="Times New Roman" w:cs="Times New Roman"/>
        </w:rPr>
        <w:t xml:space="preserve"> </w:t>
      </w:r>
      <w:r w:rsidRPr="00E1315E">
        <w:rPr>
          <w:rFonts w:ascii="Times New Roman" w:hAnsi="Times New Roman" w:cs="Times New Roman"/>
        </w:rPr>
        <w:t>c</w:t>
      </w:r>
      <w:r w:rsidR="00773493" w:rsidRPr="00E1315E">
        <w:rPr>
          <w:rFonts w:ascii="Times New Roman" w:hAnsi="Times New Roman" w:cs="Times New Roman"/>
        </w:rPr>
        <w:t>onsidera</w:t>
      </w:r>
      <w:r w:rsidR="00B47824" w:rsidRPr="00E1315E">
        <w:rPr>
          <w:rFonts w:ascii="Times New Roman" w:hAnsi="Times New Roman" w:cs="Times New Roman"/>
        </w:rPr>
        <w:t>-se</w:t>
      </w:r>
      <w:r w:rsidRPr="00E1315E">
        <w:rPr>
          <w:rFonts w:ascii="Times New Roman" w:hAnsi="Times New Roman" w:cs="Times New Roman"/>
        </w:rPr>
        <w:t xml:space="preserve"> que estas são abastecidas através dos portos do Complexo do Rio Itajaí-Aç</w:t>
      </w:r>
      <w:r w:rsidR="00E32130" w:rsidRPr="00E1315E">
        <w:rPr>
          <w:rFonts w:ascii="Times New Roman" w:hAnsi="Times New Roman" w:cs="Times New Roman"/>
        </w:rPr>
        <w:t>u</w:t>
      </w:r>
      <w:r w:rsidRPr="00E1315E">
        <w:rPr>
          <w:rFonts w:ascii="Times New Roman" w:hAnsi="Times New Roman" w:cs="Times New Roman"/>
        </w:rPr>
        <w:t xml:space="preserve"> e São Francisco do Sul.</w:t>
      </w:r>
    </w:p>
    <w:p w:rsidR="000C551E" w:rsidRPr="00E1315E" w:rsidRDefault="00836756" w:rsidP="00773493">
      <w:pPr>
        <w:ind w:firstLine="851"/>
        <w:rPr>
          <w:rFonts w:ascii="Times New Roman" w:hAnsi="Times New Roman" w:cs="Times New Roman"/>
        </w:rPr>
      </w:pPr>
      <w:r>
        <w:rPr>
          <w:rFonts w:ascii="Times New Roman" w:hAnsi="Times New Roman" w:cs="Times New Roman"/>
        </w:rPr>
        <w:t>O</w:t>
      </w:r>
      <w:r w:rsidR="00476D25" w:rsidRPr="00E1315E">
        <w:rPr>
          <w:rFonts w:ascii="Times New Roman" w:hAnsi="Times New Roman" w:cs="Times New Roman"/>
        </w:rPr>
        <w:t xml:space="preserve"> </w:t>
      </w:r>
      <w:r>
        <w:rPr>
          <w:rFonts w:ascii="Times New Roman" w:hAnsi="Times New Roman" w:cs="Times New Roman"/>
        </w:rPr>
        <w:t>A</w:t>
      </w:r>
      <w:r w:rsidR="00476D25" w:rsidRPr="00E1315E">
        <w:rPr>
          <w:rFonts w:ascii="Times New Roman" w:hAnsi="Times New Roman" w:cs="Times New Roman"/>
        </w:rPr>
        <w:t>nuário</w:t>
      </w:r>
      <w:r>
        <w:rPr>
          <w:rFonts w:ascii="Times New Roman" w:hAnsi="Times New Roman" w:cs="Times New Roman"/>
        </w:rPr>
        <w:t xml:space="preserve"> 2012</w:t>
      </w:r>
      <w:r w:rsidR="00476D25" w:rsidRPr="00E1315E">
        <w:rPr>
          <w:rFonts w:ascii="Times New Roman" w:hAnsi="Times New Roman" w:cs="Times New Roman"/>
        </w:rPr>
        <w:t xml:space="preserve"> da A</w:t>
      </w:r>
      <w:r w:rsidR="00064005" w:rsidRPr="00E1315E">
        <w:rPr>
          <w:rFonts w:ascii="Times New Roman" w:hAnsi="Times New Roman" w:cs="Times New Roman"/>
        </w:rPr>
        <w:t xml:space="preserve">NTAQ </w:t>
      </w:r>
      <w:r w:rsidR="00476D25" w:rsidRPr="00E1315E">
        <w:rPr>
          <w:rFonts w:ascii="Times New Roman" w:hAnsi="Times New Roman" w:cs="Times New Roman"/>
        </w:rPr>
        <w:t>(201</w:t>
      </w:r>
      <w:r w:rsidR="00E626CF">
        <w:rPr>
          <w:rFonts w:ascii="Times New Roman" w:hAnsi="Times New Roman" w:cs="Times New Roman"/>
        </w:rPr>
        <w:t>6b</w:t>
      </w:r>
      <w:r w:rsidR="00476D25" w:rsidRPr="00E1315E">
        <w:rPr>
          <w:rFonts w:ascii="Times New Roman" w:hAnsi="Times New Roman" w:cs="Times New Roman"/>
        </w:rPr>
        <w:t>) apresent</w:t>
      </w:r>
      <w:r w:rsidR="00064005" w:rsidRPr="00E1315E">
        <w:rPr>
          <w:rFonts w:ascii="Times New Roman" w:hAnsi="Times New Roman" w:cs="Times New Roman"/>
        </w:rPr>
        <w:t>ou</w:t>
      </w:r>
      <w:r w:rsidR="00476D25" w:rsidRPr="00E1315E">
        <w:rPr>
          <w:rFonts w:ascii="Times New Roman" w:hAnsi="Times New Roman" w:cs="Times New Roman"/>
        </w:rPr>
        <w:t xml:space="preserve"> </w:t>
      </w:r>
      <w:r w:rsidR="00064005" w:rsidRPr="00E1315E">
        <w:rPr>
          <w:rFonts w:ascii="Times New Roman" w:hAnsi="Times New Roman" w:cs="Times New Roman"/>
        </w:rPr>
        <w:t>a</w:t>
      </w:r>
      <w:r w:rsidR="00476D25" w:rsidRPr="00E1315E">
        <w:rPr>
          <w:rFonts w:ascii="Times New Roman" w:hAnsi="Times New Roman" w:cs="Times New Roman"/>
        </w:rPr>
        <w:t xml:space="preserve"> seguinte movimentação total em </w:t>
      </w:r>
      <w:r w:rsidR="000C551E" w:rsidRPr="00E1315E">
        <w:rPr>
          <w:rFonts w:ascii="Times New Roman" w:hAnsi="Times New Roman" w:cs="Times New Roman"/>
        </w:rPr>
        <w:t>TE</w:t>
      </w:r>
      <w:r w:rsidR="002D6241" w:rsidRPr="00E1315E">
        <w:rPr>
          <w:rFonts w:ascii="Times New Roman" w:hAnsi="Times New Roman" w:cs="Times New Roman"/>
        </w:rPr>
        <w:t>U</w:t>
      </w:r>
      <w:r w:rsidR="002D6241" w:rsidRPr="008368C6">
        <w:rPr>
          <w:rStyle w:val="Refdenotaderodap"/>
          <w:rFonts w:ascii="Times New Roman" w:hAnsi="Times New Roman" w:cs="Times New Roman"/>
          <w:szCs w:val="16"/>
          <w:vertAlign w:val="superscript"/>
        </w:rPr>
        <w:footnoteReference w:id="1"/>
      </w:r>
      <w:r w:rsidR="002D6241" w:rsidRPr="00E1315E">
        <w:rPr>
          <w:rFonts w:ascii="Times New Roman" w:hAnsi="Times New Roman" w:cs="Times New Roman"/>
        </w:rPr>
        <w:t xml:space="preserve"> </w:t>
      </w:r>
      <w:r w:rsidR="000C551E" w:rsidRPr="00E1315E">
        <w:rPr>
          <w:rFonts w:ascii="Times New Roman" w:hAnsi="Times New Roman" w:cs="Times New Roman"/>
        </w:rPr>
        <w:t xml:space="preserve">nos </w:t>
      </w:r>
      <w:r w:rsidR="00D439F5" w:rsidRPr="00E1315E">
        <w:rPr>
          <w:rFonts w:ascii="Times New Roman" w:hAnsi="Times New Roman" w:cs="Times New Roman"/>
        </w:rPr>
        <w:t xml:space="preserve">principais </w:t>
      </w:r>
      <w:r w:rsidR="000C551E" w:rsidRPr="00E1315E">
        <w:rPr>
          <w:rFonts w:ascii="Times New Roman" w:hAnsi="Times New Roman" w:cs="Times New Roman"/>
        </w:rPr>
        <w:t>portos</w:t>
      </w:r>
      <w:r w:rsidR="00D439F5" w:rsidRPr="00E1315E">
        <w:rPr>
          <w:rFonts w:ascii="Times New Roman" w:hAnsi="Times New Roman" w:cs="Times New Roman"/>
        </w:rPr>
        <w:t xml:space="preserve"> e terminais de uso privativo de Santa Catarina</w:t>
      </w:r>
      <w:r w:rsidR="00064005" w:rsidRPr="00E1315E">
        <w:rPr>
          <w:rFonts w:ascii="Times New Roman" w:hAnsi="Times New Roman" w:cs="Times New Roman"/>
        </w:rPr>
        <w:t xml:space="preserve"> em 2012</w:t>
      </w:r>
      <w:r w:rsidR="000C551E" w:rsidRPr="00E1315E">
        <w:rPr>
          <w:rFonts w:ascii="Times New Roman" w:hAnsi="Times New Roman" w:cs="Times New Roman"/>
        </w:rPr>
        <w:t>:</w:t>
      </w:r>
      <w:r w:rsidR="00773493" w:rsidRPr="00E1315E">
        <w:rPr>
          <w:rFonts w:ascii="Times New Roman" w:hAnsi="Times New Roman" w:cs="Times New Roman"/>
        </w:rPr>
        <w:t xml:space="preserve"> </w:t>
      </w:r>
      <w:r w:rsidR="000C551E" w:rsidRPr="00E1315E">
        <w:rPr>
          <w:rFonts w:ascii="Times New Roman" w:hAnsi="Times New Roman" w:cs="Times New Roman"/>
        </w:rPr>
        <w:t>Porto de Itajaí = 3.913.188</w:t>
      </w:r>
      <w:r w:rsidR="00773493" w:rsidRPr="00E1315E">
        <w:rPr>
          <w:rFonts w:ascii="Times New Roman" w:hAnsi="Times New Roman" w:cs="Times New Roman"/>
        </w:rPr>
        <w:t xml:space="preserve">, </w:t>
      </w:r>
      <w:proofErr w:type="spellStart"/>
      <w:r w:rsidR="000C551E" w:rsidRPr="00E1315E">
        <w:rPr>
          <w:rFonts w:ascii="Times New Roman" w:hAnsi="Times New Roman" w:cs="Times New Roman"/>
        </w:rPr>
        <w:t>Portonave</w:t>
      </w:r>
      <w:proofErr w:type="spellEnd"/>
      <w:r w:rsidR="00D439F5" w:rsidRPr="00E1315E">
        <w:rPr>
          <w:rFonts w:ascii="Times New Roman" w:hAnsi="Times New Roman" w:cs="Times New Roman"/>
        </w:rPr>
        <w:t xml:space="preserve"> S/A</w:t>
      </w:r>
      <w:r w:rsidR="000C551E" w:rsidRPr="00E1315E">
        <w:rPr>
          <w:rFonts w:ascii="Times New Roman" w:hAnsi="Times New Roman" w:cs="Times New Roman"/>
        </w:rPr>
        <w:t xml:space="preserve"> = 5.920.601</w:t>
      </w:r>
      <w:r w:rsidR="00773493" w:rsidRPr="00E1315E">
        <w:rPr>
          <w:rFonts w:ascii="Times New Roman" w:hAnsi="Times New Roman" w:cs="Times New Roman"/>
        </w:rPr>
        <w:t xml:space="preserve">, </w:t>
      </w:r>
      <w:r w:rsidR="000C551E" w:rsidRPr="00E1315E">
        <w:rPr>
          <w:rFonts w:ascii="Times New Roman" w:hAnsi="Times New Roman" w:cs="Times New Roman"/>
        </w:rPr>
        <w:t>Porto de São Francisco do Sul = 1.352.784</w:t>
      </w:r>
      <w:r w:rsidR="00773493" w:rsidRPr="00E1315E">
        <w:rPr>
          <w:rFonts w:ascii="Times New Roman" w:hAnsi="Times New Roman" w:cs="Times New Roman"/>
        </w:rPr>
        <w:t xml:space="preserve"> e </w:t>
      </w:r>
      <w:r w:rsidR="000C551E" w:rsidRPr="00E1315E">
        <w:rPr>
          <w:rFonts w:ascii="Times New Roman" w:hAnsi="Times New Roman" w:cs="Times New Roman"/>
        </w:rPr>
        <w:t>Itapoá</w:t>
      </w:r>
      <w:r w:rsidR="00D439F5" w:rsidRPr="00E1315E">
        <w:rPr>
          <w:rFonts w:ascii="Times New Roman" w:hAnsi="Times New Roman" w:cs="Times New Roman"/>
        </w:rPr>
        <w:t xml:space="preserve"> Terminais Portuários</w:t>
      </w:r>
      <w:r w:rsidR="00064005" w:rsidRPr="00E1315E">
        <w:rPr>
          <w:rFonts w:ascii="Times New Roman" w:hAnsi="Times New Roman" w:cs="Times New Roman"/>
        </w:rPr>
        <w:t xml:space="preserve"> S/A</w:t>
      </w:r>
      <w:r w:rsidR="000C551E" w:rsidRPr="00E1315E">
        <w:rPr>
          <w:rFonts w:ascii="Times New Roman" w:hAnsi="Times New Roman" w:cs="Times New Roman"/>
        </w:rPr>
        <w:t xml:space="preserve"> = 3.131.798</w:t>
      </w:r>
      <w:r w:rsidR="00773493" w:rsidRPr="00E1315E">
        <w:rPr>
          <w:rFonts w:ascii="Times New Roman" w:hAnsi="Times New Roman" w:cs="Times New Roman"/>
        </w:rPr>
        <w:t>.</w:t>
      </w:r>
    </w:p>
    <w:p w:rsidR="00064005" w:rsidRPr="00E1315E" w:rsidRDefault="00064005" w:rsidP="00064005">
      <w:pPr>
        <w:ind w:firstLine="851"/>
        <w:rPr>
          <w:rFonts w:ascii="Times New Roman" w:hAnsi="Times New Roman" w:cs="Times New Roman"/>
        </w:rPr>
      </w:pPr>
      <w:r w:rsidRPr="00E1315E">
        <w:rPr>
          <w:rFonts w:ascii="Times New Roman" w:hAnsi="Times New Roman" w:cs="Times New Roman"/>
        </w:rPr>
        <w:t>Ao norte do estad</w:t>
      </w:r>
      <w:r w:rsidR="00773493" w:rsidRPr="00E1315E">
        <w:rPr>
          <w:rFonts w:ascii="Times New Roman" w:hAnsi="Times New Roman" w:cs="Times New Roman"/>
        </w:rPr>
        <w:t>o, o Porto de São Francisco do S</w:t>
      </w:r>
      <w:r w:rsidRPr="00E1315E">
        <w:rPr>
          <w:rFonts w:ascii="Times New Roman" w:hAnsi="Times New Roman" w:cs="Times New Roman"/>
        </w:rPr>
        <w:t>ul é considerado</w:t>
      </w:r>
      <w:r w:rsidR="00773493" w:rsidRPr="00E1315E">
        <w:rPr>
          <w:rFonts w:ascii="Times New Roman" w:hAnsi="Times New Roman" w:cs="Times New Roman"/>
        </w:rPr>
        <w:t xml:space="preserve"> o</w:t>
      </w:r>
      <w:r w:rsidRPr="00E1315E">
        <w:rPr>
          <w:rFonts w:ascii="Times New Roman" w:hAnsi="Times New Roman" w:cs="Times New Roman"/>
        </w:rPr>
        <w:t xml:space="preserve"> principal porto de carga a granel, administrado pelo governo estadual, conforme dados institucionais</w:t>
      </w:r>
      <w:r w:rsidR="00773493" w:rsidRPr="00E1315E">
        <w:rPr>
          <w:rFonts w:ascii="Times New Roman" w:hAnsi="Times New Roman" w:cs="Times New Roman"/>
        </w:rPr>
        <w:t>. A</w:t>
      </w:r>
      <w:r w:rsidRPr="00E1315E">
        <w:rPr>
          <w:rFonts w:ascii="Times New Roman" w:hAnsi="Times New Roman" w:cs="Times New Roman"/>
        </w:rPr>
        <w:t>tualmente opera com cinco berços, que somado</w:t>
      </w:r>
      <w:r w:rsidR="00773493" w:rsidRPr="00E1315E">
        <w:rPr>
          <w:rFonts w:ascii="Times New Roman" w:hAnsi="Times New Roman" w:cs="Times New Roman"/>
        </w:rPr>
        <w:t>s à</w:t>
      </w:r>
      <w:r w:rsidRPr="00E1315E">
        <w:rPr>
          <w:rFonts w:ascii="Times New Roman" w:hAnsi="Times New Roman" w:cs="Times New Roman"/>
        </w:rPr>
        <w:t xml:space="preserve"> área de iniciativa privada, </w:t>
      </w:r>
      <w:r w:rsidR="006C763A" w:rsidRPr="00E1315E">
        <w:rPr>
          <w:rFonts w:ascii="Times New Roman" w:hAnsi="Times New Roman" w:cs="Times New Roman"/>
        </w:rPr>
        <w:t>conta</w:t>
      </w:r>
      <w:r w:rsidRPr="00E1315E">
        <w:rPr>
          <w:rFonts w:ascii="Times New Roman" w:hAnsi="Times New Roman" w:cs="Times New Roman"/>
        </w:rPr>
        <w:t xml:space="preserve"> aproximadamente </w:t>
      </w:r>
      <w:r w:rsidR="006C763A" w:rsidRPr="00E1315E">
        <w:rPr>
          <w:rFonts w:ascii="Times New Roman" w:hAnsi="Times New Roman" w:cs="Times New Roman"/>
        </w:rPr>
        <w:t xml:space="preserve">com um quilômetro de cais, </w:t>
      </w:r>
      <w:r w:rsidRPr="00E1315E">
        <w:rPr>
          <w:rFonts w:ascii="Times New Roman" w:hAnsi="Times New Roman" w:cs="Times New Roman"/>
        </w:rPr>
        <w:t>três armazéns internos atendendo gran</w:t>
      </w:r>
      <w:r w:rsidR="006C763A" w:rsidRPr="00E1315E">
        <w:rPr>
          <w:rFonts w:ascii="Times New Roman" w:hAnsi="Times New Roman" w:cs="Times New Roman"/>
        </w:rPr>
        <w:t>é</w:t>
      </w:r>
      <w:r w:rsidRPr="00E1315E">
        <w:rPr>
          <w:rFonts w:ascii="Times New Roman" w:hAnsi="Times New Roman" w:cs="Times New Roman"/>
        </w:rPr>
        <w:t xml:space="preserve">is sólidos, líquidos, carga geral e carga </w:t>
      </w:r>
      <w:proofErr w:type="spellStart"/>
      <w:r w:rsidRPr="00E1315E">
        <w:rPr>
          <w:rFonts w:ascii="Times New Roman" w:hAnsi="Times New Roman" w:cs="Times New Roman"/>
        </w:rPr>
        <w:t>conteinerizada</w:t>
      </w:r>
      <w:proofErr w:type="spellEnd"/>
      <w:r w:rsidRPr="00E1315E">
        <w:rPr>
          <w:rFonts w:ascii="Times New Roman" w:hAnsi="Times New Roman" w:cs="Times New Roman"/>
        </w:rPr>
        <w:t>.</w:t>
      </w:r>
      <w:r w:rsidR="00495D3F" w:rsidRPr="00E1315E">
        <w:rPr>
          <w:rFonts w:ascii="Times New Roman" w:hAnsi="Times New Roman" w:cs="Times New Roman"/>
        </w:rPr>
        <w:t xml:space="preserve"> </w:t>
      </w:r>
      <w:r w:rsidR="002B1407" w:rsidRPr="00E1315E">
        <w:rPr>
          <w:rFonts w:ascii="Times New Roman" w:hAnsi="Times New Roman" w:cs="Times New Roman"/>
        </w:rPr>
        <w:t>(PORTO DE SÃO FRA</w:t>
      </w:r>
      <w:r w:rsidR="003C5587">
        <w:rPr>
          <w:rFonts w:ascii="Times New Roman" w:hAnsi="Times New Roman" w:cs="Times New Roman"/>
        </w:rPr>
        <w:t>NCISCO DO SUL, 2016</w:t>
      </w:r>
      <w:r w:rsidR="00E626CF">
        <w:rPr>
          <w:rFonts w:ascii="Times New Roman" w:hAnsi="Times New Roman" w:cs="Times New Roman"/>
        </w:rPr>
        <w:t>; ANTAQ, 2016b</w:t>
      </w:r>
      <w:r w:rsidR="002B1407" w:rsidRPr="00E1315E">
        <w:rPr>
          <w:rFonts w:ascii="Times New Roman" w:hAnsi="Times New Roman" w:cs="Times New Roman"/>
        </w:rPr>
        <w:t>)</w:t>
      </w:r>
    </w:p>
    <w:p w:rsidR="00064005" w:rsidRPr="00E1315E" w:rsidRDefault="00064005" w:rsidP="00064005">
      <w:pPr>
        <w:rPr>
          <w:rFonts w:ascii="Times New Roman" w:hAnsi="Times New Roman" w:cs="Times New Roman"/>
        </w:rPr>
      </w:pPr>
      <w:r w:rsidRPr="00E1315E">
        <w:rPr>
          <w:rFonts w:ascii="Times New Roman" w:hAnsi="Times New Roman" w:cs="Times New Roman"/>
        </w:rPr>
        <w:tab/>
      </w:r>
      <w:r w:rsidR="006C763A" w:rsidRPr="00E1315E">
        <w:rPr>
          <w:rFonts w:ascii="Times New Roman" w:hAnsi="Times New Roman" w:cs="Times New Roman"/>
        </w:rPr>
        <w:t>Já o</w:t>
      </w:r>
      <w:r w:rsidRPr="00E1315E">
        <w:rPr>
          <w:rFonts w:ascii="Times New Roman" w:hAnsi="Times New Roman" w:cs="Times New Roman"/>
        </w:rPr>
        <w:t xml:space="preserve"> Terminal </w:t>
      </w:r>
      <w:r w:rsidR="003A2812" w:rsidRPr="00E1315E">
        <w:rPr>
          <w:rFonts w:ascii="Times New Roman" w:hAnsi="Times New Roman" w:cs="Times New Roman"/>
        </w:rPr>
        <w:t>Portuário</w:t>
      </w:r>
      <w:r w:rsidRPr="00E1315E">
        <w:rPr>
          <w:rFonts w:ascii="Times New Roman" w:hAnsi="Times New Roman" w:cs="Times New Roman"/>
        </w:rPr>
        <w:t xml:space="preserve"> de Itapoá, também localizado no Norte do estado</w:t>
      </w:r>
      <w:r w:rsidR="006C763A" w:rsidRPr="00E1315E">
        <w:rPr>
          <w:rFonts w:ascii="Times New Roman" w:hAnsi="Times New Roman" w:cs="Times New Roman"/>
        </w:rPr>
        <w:t>,</w:t>
      </w:r>
      <w:r w:rsidRPr="00E1315E">
        <w:rPr>
          <w:rFonts w:ascii="Times New Roman" w:hAnsi="Times New Roman" w:cs="Times New Roman"/>
        </w:rPr>
        <w:t xml:space="preserve"> inicio</w:t>
      </w:r>
      <w:r w:rsidR="00CE1AF3" w:rsidRPr="00E1315E">
        <w:rPr>
          <w:rFonts w:ascii="Times New Roman" w:hAnsi="Times New Roman" w:cs="Times New Roman"/>
        </w:rPr>
        <w:t>u</w:t>
      </w:r>
      <w:r w:rsidRPr="00E1315E">
        <w:rPr>
          <w:rFonts w:ascii="Times New Roman" w:hAnsi="Times New Roman" w:cs="Times New Roman"/>
        </w:rPr>
        <w:t xml:space="preserve"> </w:t>
      </w:r>
      <w:r w:rsidR="006C763A" w:rsidRPr="00E1315E">
        <w:rPr>
          <w:rFonts w:ascii="Times New Roman" w:hAnsi="Times New Roman" w:cs="Times New Roman"/>
        </w:rPr>
        <w:t>su</w:t>
      </w:r>
      <w:r w:rsidRPr="00E1315E">
        <w:rPr>
          <w:rFonts w:ascii="Times New Roman" w:hAnsi="Times New Roman" w:cs="Times New Roman"/>
        </w:rPr>
        <w:t>as operações em 2011</w:t>
      </w:r>
      <w:r w:rsidR="00CE1AF3" w:rsidRPr="00E1315E">
        <w:rPr>
          <w:rFonts w:ascii="Times New Roman" w:hAnsi="Times New Roman" w:cs="Times New Roman"/>
        </w:rPr>
        <w:t>, através da Resolução nº 412 de 2005</w:t>
      </w:r>
      <w:r w:rsidR="006F2EA9" w:rsidRPr="00E1315E">
        <w:rPr>
          <w:rFonts w:ascii="Times New Roman" w:hAnsi="Times New Roman" w:cs="Times New Roman"/>
        </w:rPr>
        <w:t xml:space="preserve">, </w:t>
      </w:r>
      <w:r w:rsidRPr="00E1315E">
        <w:rPr>
          <w:rFonts w:ascii="Times New Roman" w:hAnsi="Times New Roman" w:cs="Times New Roman"/>
        </w:rPr>
        <w:t xml:space="preserve">uma iniciativa privada que contou com apoio do grupo Aliança Navegação e Logística da companhia armadora </w:t>
      </w:r>
      <w:proofErr w:type="spellStart"/>
      <w:r w:rsidRPr="00E1315E">
        <w:rPr>
          <w:rFonts w:ascii="Times New Roman" w:hAnsi="Times New Roman" w:cs="Times New Roman"/>
        </w:rPr>
        <w:t>Hamburg</w:t>
      </w:r>
      <w:proofErr w:type="spellEnd"/>
      <w:r w:rsidRPr="00E1315E">
        <w:rPr>
          <w:rFonts w:ascii="Times New Roman" w:hAnsi="Times New Roman" w:cs="Times New Roman"/>
        </w:rPr>
        <w:t xml:space="preserve"> </w:t>
      </w:r>
      <w:proofErr w:type="spellStart"/>
      <w:r w:rsidRPr="00E1315E">
        <w:rPr>
          <w:rFonts w:ascii="Times New Roman" w:hAnsi="Times New Roman" w:cs="Times New Roman"/>
        </w:rPr>
        <w:t>Süd</w:t>
      </w:r>
      <w:proofErr w:type="spellEnd"/>
      <w:r w:rsidRPr="00E1315E">
        <w:rPr>
          <w:rFonts w:ascii="Times New Roman" w:hAnsi="Times New Roman" w:cs="Times New Roman"/>
        </w:rPr>
        <w:t>, objetivando movimentar cerca de 300 mil contêineres por ano</w:t>
      </w:r>
      <w:r w:rsidR="006F2EA9" w:rsidRPr="00E1315E">
        <w:rPr>
          <w:rFonts w:ascii="Times New Roman" w:hAnsi="Times New Roman" w:cs="Times New Roman"/>
        </w:rPr>
        <w:t>. O</w:t>
      </w:r>
      <w:r w:rsidRPr="00E1315E">
        <w:rPr>
          <w:rFonts w:ascii="Times New Roman" w:hAnsi="Times New Roman" w:cs="Times New Roman"/>
        </w:rPr>
        <w:t xml:space="preserve"> porto ainda possui a finalidade </w:t>
      </w:r>
      <w:r w:rsidRPr="00E1315E">
        <w:rPr>
          <w:rFonts w:ascii="Times New Roman" w:hAnsi="Times New Roman" w:cs="Times New Roman"/>
          <w:i/>
        </w:rPr>
        <w:t xml:space="preserve">hub </w:t>
      </w:r>
      <w:proofErr w:type="spellStart"/>
      <w:r w:rsidRPr="00E1315E">
        <w:rPr>
          <w:rFonts w:ascii="Times New Roman" w:hAnsi="Times New Roman" w:cs="Times New Roman"/>
          <w:i/>
        </w:rPr>
        <w:t>port</w:t>
      </w:r>
      <w:proofErr w:type="spellEnd"/>
      <w:r w:rsidRPr="008368C6">
        <w:rPr>
          <w:rStyle w:val="Refdenotaderodap"/>
          <w:rFonts w:ascii="Times New Roman" w:hAnsi="Times New Roman" w:cs="Times New Roman"/>
          <w:szCs w:val="16"/>
          <w:vertAlign w:val="superscript"/>
        </w:rPr>
        <w:footnoteReference w:id="2"/>
      </w:r>
      <w:r w:rsidRPr="00E1315E">
        <w:rPr>
          <w:rFonts w:ascii="Times New Roman" w:hAnsi="Times New Roman" w:cs="Times New Roman"/>
        </w:rPr>
        <w:t xml:space="preserve">, permitindo assim redistribuição das mercadorias via cabotagem entre outros portos do Brasil e América do Sul. </w:t>
      </w:r>
      <w:r w:rsidR="003A2812" w:rsidRPr="00E1315E">
        <w:rPr>
          <w:rFonts w:ascii="Times New Roman" w:hAnsi="Times New Roman" w:cs="Times New Roman"/>
        </w:rPr>
        <w:t>(PORTO ITAPOÁ</w:t>
      </w:r>
      <w:r w:rsidR="00E626CF">
        <w:rPr>
          <w:rFonts w:ascii="Times New Roman" w:hAnsi="Times New Roman" w:cs="Times New Roman"/>
        </w:rPr>
        <w:t>, 2011; ANTAQ, 2016a</w:t>
      </w:r>
      <w:r w:rsidR="00077287" w:rsidRPr="00E1315E">
        <w:rPr>
          <w:rFonts w:ascii="Times New Roman" w:hAnsi="Times New Roman" w:cs="Times New Roman"/>
        </w:rPr>
        <w:t>).</w:t>
      </w:r>
    </w:p>
    <w:p w:rsidR="0053586E" w:rsidRPr="00E1315E" w:rsidRDefault="00064005" w:rsidP="0053586E">
      <w:pPr>
        <w:rPr>
          <w:rFonts w:ascii="Times New Roman" w:hAnsi="Times New Roman" w:cs="Times New Roman"/>
        </w:rPr>
      </w:pPr>
      <w:r w:rsidRPr="00E1315E">
        <w:rPr>
          <w:rFonts w:ascii="Times New Roman" w:hAnsi="Times New Roman" w:cs="Times New Roman"/>
        </w:rPr>
        <w:tab/>
        <w:t xml:space="preserve">Mesmo analisando a movimentação de cargas </w:t>
      </w:r>
      <w:proofErr w:type="spellStart"/>
      <w:r w:rsidRPr="00E1315E">
        <w:rPr>
          <w:rFonts w:ascii="Times New Roman" w:hAnsi="Times New Roman" w:cs="Times New Roman"/>
        </w:rPr>
        <w:t>conteinerizadas</w:t>
      </w:r>
      <w:proofErr w:type="spellEnd"/>
      <w:r w:rsidRPr="00E1315E">
        <w:rPr>
          <w:rFonts w:ascii="Times New Roman" w:hAnsi="Times New Roman" w:cs="Times New Roman"/>
        </w:rPr>
        <w:t xml:space="preserve"> nos portos do litoral norte do estado, apresentando crescimentos nos volumes, o Complexo Portuário </w:t>
      </w:r>
      <w:r w:rsidR="00E32130" w:rsidRPr="00E1315E">
        <w:rPr>
          <w:rFonts w:ascii="Times New Roman" w:hAnsi="Times New Roman" w:cs="Times New Roman"/>
        </w:rPr>
        <w:t>do Itajaí-Açu</w:t>
      </w:r>
      <w:r w:rsidRPr="00E1315E">
        <w:rPr>
          <w:rFonts w:ascii="Times New Roman" w:hAnsi="Times New Roman" w:cs="Times New Roman"/>
        </w:rPr>
        <w:t xml:space="preserve"> ao centro do litoral, ainda soma a maior movimentação</w:t>
      </w:r>
      <w:r w:rsidR="00790DC8" w:rsidRPr="00E1315E">
        <w:rPr>
          <w:rFonts w:ascii="Times New Roman" w:hAnsi="Times New Roman" w:cs="Times New Roman"/>
        </w:rPr>
        <w:t>,</w:t>
      </w:r>
      <w:r w:rsidRPr="00E1315E">
        <w:rPr>
          <w:rFonts w:ascii="Times New Roman" w:hAnsi="Times New Roman" w:cs="Times New Roman"/>
        </w:rPr>
        <w:t xml:space="preserve"> co</w:t>
      </w:r>
      <w:r w:rsidR="00E626CF">
        <w:rPr>
          <w:rFonts w:ascii="Times New Roman" w:hAnsi="Times New Roman" w:cs="Times New Roman"/>
        </w:rPr>
        <w:t>nforme divulgação da ANTAQ (2016b</w:t>
      </w:r>
      <w:r w:rsidRPr="00E1315E">
        <w:rPr>
          <w:rFonts w:ascii="Times New Roman" w:hAnsi="Times New Roman" w:cs="Times New Roman"/>
        </w:rPr>
        <w:t xml:space="preserve">) referente ao anuário estatístico </w:t>
      </w:r>
      <w:proofErr w:type="spellStart"/>
      <w:r w:rsidRPr="00E1315E">
        <w:rPr>
          <w:rFonts w:ascii="Times New Roman" w:hAnsi="Times New Roman" w:cs="Times New Roman"/>
        </w:rPr>
        <w:t>aquaviário</w:t>
      </w:r>
      <w:proofErr w:type="spellEnd"/>
      <w:r w:rsidRPr="00E1315E">
        <w:rPr>
          <w:rFonts w:ascii="Times New Roman" w:hAnsi="Times New Roman" w:cs="Times New Roman"/>
        </w:rPr>
        <w:t xml:space="preserve"> de 2012. </w:t>
      </w:r>
    </w:p>
    <w:p w:rsidR="00064005" w:rsidRPr="00E1315E" w:rsidRDefault="0053586E" w:rsidP="0053586E">
      <w:pPr>
        <w:ind w:firstLine="851"/>
        <w:rPr>
          <w:rFonts w:ascii="Times New Roman" w:hAnsi="Times New Roman" w:cs="Times New Roman"/>
        </w:rPr>
      </w:pPr>
      <w:r w:rsidRPr="00E1315E">
        <w:rPr>
          <w:rFonts w:ascii="Times New Roman" w:hAnsi="Times New Roman" w:cs="Times New Roman"/>
        </w:rPr>
        <w:lastRenderedPageBreak/>
        <w:t>A pesquisa divulgada ressaltou</w:t>
      </w:r>
      <w:r w:rsidR="00DA7D66" w:rsidRPr="00E1315E">
        <w:rPr>
          <w:rFonts w:ascii="Times New Roman" w:hAnsi="Times New Roman" w:cs="Times New Roman"/>
        </w:rPr>
        <w:t xml:space="preserve"> a importância do C</w:t>
      </w:r>
      <w:r w:rsidR="00064005" w:rsidRPr="00E1315E">
        <w:rPr>
          <w:rFonts w:ascii="Times New Roman" w:hAnsi="Times New Roman" w:cs="Times New Roman"/>
        </w:rPr>
        <w:t xml:space="preserve">omplexo </w:t>
      </w:r>
      <w:r w:rsidR="00C316A0" w:rsidRPr="00E1315E">
        <w:rPr>
          <w:rFonts w:ascii="Times New Roman" w:hAnsi="Times New Roman" w:cs="Times New Roman"/>
        </w:rPr>
        <w:t>Portuário</w:t>
      </w:r>
      <w:r w:rsidR="00E32130" w:rsidRPr="00E1315E">
        <w:rPr>
          <w:rFonts w:ascii="Times New Roman" w:hAnsi="Times New Roman" w:cs="Times New Roman"/>
        </w:rPr>
        <w:t xml:space="preserve"> do Itajaí-Açu</w:t>
      </w:r>
      <w:r w:rsidR="00DA7D66" w:rsidRPr="00E1315E">
        <w:rPr>
          <w:rFonts w:ascii="Times New Roman" w:hAnsi="Times New Roman" w:cs="Times New Roman"/>
        </w:rPr>
        <w:t xml:space="preserve"> quanto a</w:t>
      </w:r>
      <w:r w:rsidR="00064005" w:rsidRPr="00E1315E">
        <w:rPr>
          <w:rFonts w:ascii="Times New Roman" w:hAnsi="Times New Roman" w:cs="Times New Roman"/>
        </w:rPr>
        <w:t xml:space="preserve">o abastecimento </w:t>
      </w:r>
      <w:r w:rsidR="00DA7D66" w:rsidRPr="00E1315E">
        <w:rPr>
          <w:rFonts w:ascii="Times New Roman" w:hAnsi="Times New Roman" w:cs="Times New Roman"/>
        </w:rPr>
        <w:t>às</w:t>
      </w:r>
      <w:r w:rsidR="00064005" w:rsidRPr="00E1315E">
        <w:rPr>
          <w:rFonts w:ascii="Times New Roman" w:hAnsi="Times New Roman" w:cs="Times New Roman"/>
        </w:rPr>
        <w:t xml:space="preserve"> indústrias, melhoria da </w:t>
      </w:r>
      <w:proofErr w:type="spellStart"/>
      <w:r w:rsidR="00064005" w:rsidRPr="00E1315E">
        <w:rPr>
          <w:rFonts w:ascii="Times New Roman" w:hAnsi="Times New Roman" w:cs="Times New Roman"/>
        </w:rPr>
        <w:t>infra-estrutura</w:t>
      </w:r>
      <w:proofErr w:type="spellEnd"/>
      <w:r w:rsidR="00064005" w:rsidRPr="00E1315E">
        <w:rPr>
          <w:rFonts w:ascii="Times New Roman" w:hAnsi="Times New Roman" w:cs="Times New Roman"/>
        </w:rPr>
        <w:t xml:space="preserve"> logística e economia estadual. </w:t>
      </w:r>
    </w:p>
    <w:p w:rsidR="00DF7092" w:rsidRPr="00E1315E" w:rsidRDefault="00EB7AE0" w:rsidP="0019641D">
      <w:pPr>
        <w:ind w:firstLine="851"/>
        <w:rPr>
          <w:rFonts w:ascii="Times New Roman" w:hAnsi="Times New Roman" w:cs="Times New Roman"/>
          <w:lang w:eastAsia="pt-BR"/>
        </w:rPr>
      </w:pPr>
      <w:r w:rsidRPr="00E1315E">
        <w:rPr>
          <w:rFonts w:ascii="Times New Roman" w:hAnsi="Times New Roman" w:cs="Times New Roman"/>
          <w:lang w:eastAsia="pt-BR"/>
        </w:rPr>
        <w:t xml:space="preserve">Com a inauguração do </w:t>
      </w:r>
      <w:r w:rsidR="008116F4" w:rsidRPr="00E1315E">
        <w:rPr>
          <w:rFonts w:ascii="Times New Roman" w:hAnsi="Times New Roman" w:cs="Times New Roman"/>
          <w:lang w:eastAsia="pt-BR"/>
        </w:rPr>
        <w:t>T</w:t>
      </w:r>
      <w:r w:rsidR="00D17349" w:rsidRPr="00E1315E">
        <w:rPr>
          <w:rFonts w:ascii="Times New Roman" w:hAnsi="Times New Roman" w:cs="Times New Roman"/>
          <w:lang w:eastAsia="pt-BR"/>
        </w:rPr>
        <w:t>erminal Portuário</w:t>
      </w:r>
      <w:r w:rsidR="008B2940" w:rsidRPr="00E1315E">
        <w:rPr>
          <w:rFonts w:ascii="Times New Roman" w:hAnsi="Times New Roman" w:cs="Times New Roman"/>
          <w:lang w:eastAsia="pt-BR"/>
        </w:rPr>
        <w:t xml:space="preserve"> </w:t>
      </w:r>
      <w:r w:rsidR="008116F4" w:rsidRPr="00E1315E">
        <w:rPr>
          <w:rFonts w:ascii="Times New Roman" w:hAnsi="Times New Roman" w:cs="Times New Roman"/>
          <w:lang w:eastAsia="pt-BR"/>
        </w:rPr>
        <w:t>de Uso Privativo</w:t>
      </w:r>
      <w:r w:rsidR="00D17349" w:rsidRPr="00E1315E">
        <w:rPr>
          <w:rFonts w:ascii="Times New Roman" w:hAnsi="Times New Roman" w:cs="Times New Roman"/>
          <w:lang w:eastAsia="pt-BR"/>
        </w:rPr>
        <w:t xml:space="preserve"> Misto</w:t>
      </w:r>
      <w:r w:rsidR="008116F4" w:rsidRPr="00E1315E">
        <w:rPr>
          <w:rFonts w:ascii="Times New Roman" w:hAnsi="Times New Roman" w:cs="Times New Roman"/>
          <w:lang w:eastAsia="pt-BR"/>
        </w:rPr>
        <w:t xml:space="preserve"> </w:t>
      </w:r>
      <w:r w:rsidR="008B2940" w:rsidRPr="00E1315E">
        <w:rPr>
          <w:rFonts w:ascii="Times New Roman" w:hAnsi="Times New Roman" w:cs="Times New Roman"/>
          <w:lang w:eastAsia="pt-BR"/>
        </w:rPr>
        <w:t>no município de</w:t>
      </w:r>
      <w:r w:rsidRPr="00E1315E">
        <w:rPr>
          <w:rFonts w:ascii="Times New Roman" w:hAnsi="Times New Roman" w:cs="Times New Roman"/>
          <w:lang w:eastAsia="pt-BR"/>
        </w:rPr>
        <w:t xml:space="preserve"> Navegantes em 2007, </w:t>
      </w:r>
      <w:r w:rsidR="008116F4" w:rsidRPr="00E1315E">
        <w:rPr>
          <w:rFonts w:ascii="Times New Roman" w:hAnsi="Times New Roman" w:cs="Times New Roman"/>
          <w:lang w:eastAsia="pt-BR"/>
        </w:rPr>
        <w:t>estendeu-se</w:t>
      </w:r>
      <w:r w:rsidRPr="00E1315E">
        <w:rPr>
          <w:rFonts w:ascii="Times New Roman" w:hAnsi="Times New Roman" w:cs="Times New Roman"/>
          <w:lang w:eastAsia="pt-BR"/>
        </w:rPr>
        <w:t xml:space="preserve"> a movimentação de comércio exterior na região</w:t>
      </w:r>
      <w:r w:rsidR="007350D0" w:rsidRPr="00E1315E">
        <w:rPr>
          <w:rFonts w:ascii="Times New Roman" w:hAnsi="Times New Roman" w:cs="Times New Roman"/>
          <w:lang w:eastAsia="pt-BR"/>
        </w:rPr>
        <w:t xml:space="preserve"> do </w:t>
      </w:r>
      <w:r w:rsidR="008B1058" w:rsidRPr="00E1315E">
        <w:rPr>
          <w:rFonts w:ascii="Times New Roman" w:hAnsi="Times New Roman" w:cs="Times New Roman"/>
          <w:lang w:eastAsia="pt-BR"/>
        </w:rPr>
        <w:t>V</w:t>
      </w:r>
      <w:r w:rsidR="007350D0" w:rsidRPr="00E1315E">
        <w:rPr>
          <w:rFonts w:ascii="Times New Roman" w:hAnsi="Times New Roman" w:cs="Times New Roman"/>
          <w:lang w:eastAsia="pt-BR"/>
        </w:rPr>
        <w:t>ale d</w:t>
      </w:r>
      <w:r w:rsidR="008B1058" w:rsidRPr="00E1315E">
        <w:rPr>
          <w:rFonts w:ascii="Times New Roman" w:hAnsi="Times New Roman" w:cs="Times New Roman"/>
          <w:lang w:eastAsia="pt-BR"/>
        </w:rPr>
        <w:t>o</w:t>
      </w:r>
      <w:r w:rsidR="007350D0" w:rsidRPr="00E1315E">
        <w:rPr>
          <w:rFonts w:ascii="Times New Roman" w:hAnsi="Times New Roman" w:cs="Times New Roman"/>
          <w:lang w:eastAsia="pt-BR"/>
        </w:rPr>
        <w:t xml:space="preserve"> Itajaí</w:t>
      </w:r>
      <w:r w:rsidRPr="00E1315E">
        <w:rPr>
          <w:rFonts w:ascii="Times New Roman" w:hAnsi="Times New Roman" w:cs="Times New Roman"/>
          <w:lang w:eastAsia="pt-BR"/>
        </w:rPr>
        <w:t xml:space="preserve">, </w:t>
      </w:r>
      <w:r w:rsidR="00D17349" w:rsidRPr="00E1315E">
        <w:rPr>
          <w:rFonts w:ascii="Times New Roman" w:hAnsi="Times New Roman" w:cs="Times New Roman"/>
          <w:lang w:eastAsia="pt-BR"/>
        </w:rPr>
        <w:t>antes abastecida</w:t>
      </w:r>
      <w:r w:rsidRPr="00E1315E">
        <w:rPr>
          <w:rFonts w:ascii="Times New Roman" w:hAnsi="Times New Roman" w:cs="Times New Roman"/>
          <w:lang w:eastAsia="pt-BR"/>
        </w:rPr>
        <w:t xml:space="preserve"> apenas pelo </w:t>
      </w:r>
      <w:r w:rsidR="00D17349" w:rsidRPr="00E1315E">
        <w:rPr>
          <w:rFonts w:ascii="Times New Roman" w:hAnsi="Times New Roman" w:cs="Times New Roman"/>
          <w:lang w:eastAsia="pt-BR"/>
        </w:rPr>
        <w:t>P</w:t>
      </w:r>
      <w:r w:rsidR="008B1058" w:rsidRPr="00E1315E">
        <w:rPr>
          <w:rFonts w:ascii="Times New Roman" w:hAnsi="Times New Roman" w:cs="Times New Roman"/>
          <w:lang w:eastAsia="pt-BR"/>
        </w:rPr>
        <w:t>orto de Itajaí. Surge, assim, o</w:t>
      </w:r>
      <w:r w:rsidRPr="00E1315E">
        <w:rPr>
          <w:rFonts w:ascii="Times New Roman" w:hAnsi="Times New Roman" w:cs="Times New Roman"/>
          <w:lang w:eastAsia="pt-BR"/>
        </w:rPr>
        <w:t xml:space="preserve"> Complexo Portuário </w:t>
      </w:r>
      <w:r w:rsidR="002B1407" w:rsidRPr="00E1315E">
        <w:rPr>
          <w:rFonts w:ascii="Times New Roman" w:hAnsi="Times New Roman" w:cs="Times New Roman"/>
          <w:lang w:eastAsia="pt-BR"/>
        </w:rPr>
        <w:t xml:space="preserve">do Rio </w:t>
      </w:r>
      <w:r w:rsidRPr="00E1315E">
        <w:rPr>
          <w:rFonts w:ascii="Times New Roman" w:hAnsi="Times New Roman" w:cs="Times New Roman"/>
          <w:lang w:eastAsia="pt-BR"/>
        </w:rPr>
        <w:t>Itajaí</w:t>
      </w:r>
      <w:r w:rsidR="00E32130" w:rsidRPr="00E1315E">
        <w:rPr>
          <w:rFonts w:ascii="Times New Roman" w:hAnsi="Times New Roman" w:cs="Times New Roman"/>
          <w:lang w:eastAsia="pt-BR"/>
        </w:rPr>
        <w:t>-Açu</w:t>
      </w:r>
      <w:r w:rsidR="00D17349" w:rsidRPr="00E1315E">
        <w:rPr>
          <w:rFonts w:ascii="Times New Roman" w:hAnsi="Times New Roman" w:cs="Times New Roman"/>
          <w:lang w:eastAsia="pt-BR"/>
        </w:rPr>
        <w:t>,</w:t>
      </w:r>
      <w:r w:rsidR="00BF7AF0" w:rsidRPr="00E1315E">
        <w:rPr>
          <w:rFonts w:ascii="Times New Roman" w:hAnsi="Times New Roman" w:cs="Times New Roman"/>
          <w:lang w:eastAsia="pt-BR"/>
        </w:rPr>
        <w:t xml:space="preserve"> </w:t>
      </w:r>
      <w:r w:rsidR="008B1058" w:rsidRPr="00E1315E">
        <w:rPr>
          <w:rFonts w:ascii="Times New Roman" w:hAnsi="Times New Roman" w:cs="Times New Roman"/>
          <w:lang w:eastAsia="pt-BR"/>
        </w:rPr>
        <w:t>um</w:t>
      </w:r>
      <w:r w:rsidR="00141AF3" w:rsidRPr="00E1315E">
        <w:rPr>
          <w:rFonts w:ascii="Times New Roman" w:hAnsi="Times New Roman" w:cs="Times New Roman"/>
          <w:lang w:eastAsia="pt-BR"/>
        </w:rPr>
        <w:t xml:space="preserve"> novo aliado portuário </w:t>
      </w:r>
      <w:r w:rsidR="008B1058" w:rsidRPr="00E1315E">
        <w:rPr>
          <w:rFonts w:ascii="Times New Roman" w:hAnsi="Times New Roman" w:cs="Times New Roman"/>
          <w:lang w:eastAsia="pt-BR"/>
        </w:rPr>
        <w:t>que pode oportunizar crescimento econômico à</w:t>
      </w:r>
      <w:r w:rsidR="00141AF3" w:rsidRPr="00E1315E">
        <w:rPr>
          <w:rFonts w:ascii="Times New Roman" w:hAnsi="Times New Roman" w:cs="Times New Roman"/>
          <w:lang w:eastAsia="pt-BR"/>
        </w:rPr>
        <w:t xml:space="preserve"> região, </w:t>
      </w:r>
      <w:r w:rsidR="00D17349" w:rsidRPr="00E1315E">
        <w:rPr>
          <w:rFonts w:ascii="Times New Roman" w:hAnsi="Times New Roman" w:cs="Times New Roman"/>
          <w:lang w:eastAsia="pt-BR"/>
        </w:rPr>
        <w:t xml:space="preserve">mas </w:t>
      </w:r>
      <w:r w:rsidR="00141AF3" w:rsidRPr="00E1315E">
        <w:rPr>
          <w:rFonts w:ascii="Times New Roman" w:hAnsi="Times New Roman" w:cs="Times New Roman"/>
          <w:lang w:eastAsia="pt-BR"/>
        </w:rPr>
        <w:t xml:space="preserve">também </w:t>
      </w:r>
      <w:r w:rsidR="008B1058" w:rsidRPr="00E1315E">
        <w:rPr>
          <w:rFonts w:ascii="Times New Roman" w:hAnsi="Times New Roman" w:cs="Times New Roman"/>
          <w:lang w:eastAsia="pt-BR"/>
        </w:rPr>
        <w:t>há</w:t>
      </w:r>
      <w:r w:rsidR="00141AF3" w:rsidRPr="00E1315E">
        <w:rPr>
          <w:rFonts w:ascii="Times New Roman" w:hAnsi="Times New Roman" w:cs="Times New Roman"/>
          <w:lang w:eastAsia="pt-BR"/>
        </w:rPr>
        <w:t xml:space="preserve"> a preocupação com </w:t>
      </w:r>
      <w:r w:rsidR="00D17349" w:rsidRPr="00E1315E">
        <w:rPr>
          <w:rFonts w:ascii="Times New Roman" w:hAnsi="Times New Roman" w:cs="Times New Roman"/>
          <w:lang w:eastAsia="pt-BR"/>
        </w:rPr>
        <w:t xml:space="preserve">a </w:t>
      </w:r>
      <w:r w:rsidR="00141AF3" w:rsidRPr="00E1315E">
        <w:rPr>
          <w:rFonts w:ascii="Times New Roman" w:hAnsi="Times New Roman" w:cs="Times New Roman"/>
          <w:lang w:eastAsia="pt-BR"/>
        </w:rPr>
        <w:t>concorrência.</w:t>
      </w:r>
      <w:r w:rsidR="002B1407" w:rsidRPr="00E1315E">
        <w:rPr>
          <w:rFonts w:ascii="Times New Roman" w:hAnsi="Times New Roman" w:cs="Times New Roman"/>
          <w:lang w:eastAsia="pt-BR"/>
        </w:rPr>
        <w:t xml:space="preserve"> (MORITZ, </w:t>
      </w:r>
      <w:r w:rsidR="00512179" w:rsidRPr="00E1315E">
        <w:rPr>
          <w:rFonts w:ascii="Times New Roman" w:hAnsi="Times New Roman" w:cs="Times New Roman"/>
          <w:lang w:eastAsia="pt-BR"/>
        </w:rPr>
        <w:t>2014</w:t>
      </w:r>
      <w:r w:rsidR="002B1407" w:rsidRPr="00E1315E">
        <w:rPr>
          <w:rFonts w:ascii="Times New Roman" w:hAnsi="Times New Roman" w:cs="Times New Roman"/>
          <w:lang w:eastAsia="pt-BR"/>
        </w:rPr>
        <w:t>)</w:t>
      </w:r>
      <w:r w:rsidR="008116F4" w:rsidRPr="00E1315E">
        <w:rPr>
          <w:rFonts w:ascii="Times New Roman" w:hAnsi="Times New Roman" w:cs="Times New Roman"/>
          <w:lang w:eastAsia="pt-BR"/>
        </w:rPr>
        <w:t>.</w:t>
      </w:r>
    </w:p>
    <w:p w:rsidR="007D0DD3" w:rsidRPr="00E1315E" w:rsidRDefault="007D0DD3" w:rsidP="007350D0">
      <w:pPr>
        <w:ind w:firstLine="851"/>
        <w:rPr>
          <w:rFonts w:ascii="Times New Roman" w:hAnsi="Times New Roman" w:cs="Times New Roman"/>
          <w:lang w:eastAsia="pt-BR"/>
        </w:rPr>
      </w:pPr>
      <w:r w:rsidRPr="00E1315E">
        <w:rPr>
          <w:rFonts w:ascii="Times New Roman" w:hAnsi="Times New Roman" w:cs="Times New Roman"/>
          <w:lang w:eastAsia="pt-BR"/>
        </w:rPr>
        <w:t xml:space="preserve">Desde </w:t>
      </w:r>
      <w:r w:rsidR="008B1058" w:rsidRPr="00E1315E">
        <w:rPr>
          <w:rFonts w:ascii="Times New Roman" w:hAnsi="Times New Roman" w:cs="Times New Roman"/>
          <w:lang w:eastAsia="pt-BR"/>
        </w:rPr>
        <w:t>a inauguração</w:t>
      </w:r>
      <w:r w:rsidRPr="00E1315E">
        <w:rPr>
          <w:rFonts w:ascii="Times New Roman" w:hAnsi="Times New Roman" w:cs="Times New Roman"/>
          <w:lang w:eastAsia="pt-BR"/>
        </w:rPr>
        <w:t xml:space="preserve">, </w:t>
      </w:r>
      <w:r w:rsidR="00E32130" w:rsidRPr="00E1315E">
        <w:rPr>
          <w:rFonts w:ascii="Times New Roman" w:hAnsi="Times New Roman" w:cs="Times New Roman"/>
          <w:lang w:eastAsia="pt-BR"/>
        </w:rPr>
        <w:t xml:space="preserve">ambos </w:t>
      </w:r>
      <w:r w:rsidR="008B1058" w:rsidRPr="00E1315E">
        <w:rPr>
          <w:rFonts w:ascii="Times New Roman" w:hAnsi="Times New Roman" w:cs="Times New Roman"/>
          <w:lang w:eastAsia="pt-BR"/>
        </w:rPr>
        <w:t>vê</w:t>
      </w:r>
      <w:r w:rsidRPr="00E1315E">
        <w:rPr>
          <w:rFonts w:ascii="Times New Roman" w:hAnsi="Times New Roman" w:cs="Times New Roman"/>
          <w:lang w:eastAsia="pt-BR"/>
        </w:rPr>
        <w:t>m traçando estratégias competitivas, buscando oferecer as melhores soluções ao mercado</w:t>
      </w:r>
      <w:r w:rsidR="008B1058" w:rsidRPr="00E1315E">
        <w:rPr>
          <w:rFonts w:ascii="Times New Roman" w:hAnsi="Times New Roman" w:cs="Times New Roman"/>
          <w:lang w:eastAsia="pt-BR"/>
        </w:rPr>
        <w:t>. N</w:t>
      </w:r>
      <w:r w:rsidRPr="00E1315E">
        <w:rPr>
          <w:rFonts w:ascii="Times New Roman" w:hAnsi="Times New Roman" w:cs="Times New Roman"/>
          <w:lang w:eastAsia="pt-BR"/>
        </w:rPr>
        <w:t xml:space="preserve">este âmbito concorrente, os clientes tomadores dos serviços </w:t>
      </w:r>
      <w:r w:rsidR="00395C17" w:rsidRPr="00E1315E">
        <w:rPr>
          <w:rFonts w:ascii="Times New Roman" w:hAnsi="Times New Roman" w:cs="Times New Roman"/>
          <w:lang w:eastAsia="pt-BR"/>
        </w:rPr>
        <w:t>vêm</w:t>
      </w:r>
      <w:r w:rsidRPr="00E1315E">
        <w:rPr>
          <w:rFonts w:ascii="Times New Roman" w:hAnsi="Times New Roman" w:cs="Times New Roman"/>
          <w:lang w:eastAsia="pt-BR"/>
        </w:rPr>
        <w:t xml:space="preserve"> exigindo maiores esforços e melhores opções de </w:t>
      </w:r>
      <w:r w:rsidR="008B1058" w:rsidRPr="00E1315E">
        <w:rPr>
          <w:rFonts w:ascii="Times New Roman" w:hAnsi="Times New Roman" w:cs="Times New Roman"/>
          <w:lang w:eastAsia="pt-BR"/>
        </w:rPr>
        <w:t>preços</w:t>
      </w:r>
      <w:r w:rsidR="00125D9C" w:rsidRPr="00E1315E">
        <w:rPr>
          <w:rFonts w:ascii="Times New Roman" w:hAnsi="Times New Roman" w:cs="Times New Roman"/>
          <w:lang w:eastAsia="pt-BR"/>
        </w:rPr>
        <w:t xml:space="preserve">, principalmente nas importações, operação em que demanda mais serviços, </w:t>
      </w:r>
      <w:r w:rsidR="00E20800" w:rsidRPr="00E1315E">
        <w:rPr>
          <w:rFonts w:ascii="Times New Roman" w:hAnsi="Times New Roman" w:cs="Times New Roman"/>
          <w:lang w:eastAsia="pt-BR"/>
        </w:rPr>
        <w:t>ou seja, maior</w:t>
      </w:r>
      <w:r w:rsidR="00125D9C" w:rsidRPr="00E1315E">
        <w:rPr>
          <w:rFonts w:ascii="Times New Roman" w:hAnsi="Times New Roman" w:cs="Times New Roman"/>
          <w:lang w:eastAsia="pt-BR"/>
        </w:rPr>
        <w:t xml:space="preserve"> custo. </w:t>
      </w:r>
    </w:p>
    <w:p w:rsidR="007D0DD3" w:rsidRPr="00E1315E" w:rsidRDefault="008B1058" w:rsidP="00ED79EF">
      <w:pPr>
        <w:ind w:firstLine="851"/>
        <w:rPr>
          <w:rFonts w:ascii="Times New Roman" w:hAnsi="Times New Roman" w:cs="Times New Roman"/>
          <w:lang w:eastAsia="pt-BR"/>
        </w:rPr>
      </w:pPr>
      <w:r w:rsidRPr="00E1315E">
        <w:rPr>
          <w:rFonts w:ascii="Times New Roman" w:hAnsi="Times New Roman" w:cs="Times New Roman"/>
          <w:lang w:eastAsia="pt-BR"/>
        </w:rPr>
        <w:t>Assim, diante do cenário portuário catarinense e da relação estabelecida entre o Porto de Itajaí e o Terminal Portuário de Navegantes (</w:t>
      </w:r>
      <w:proofErr w:type="spellStart"/>
      <w:r w:rsidRPr="00E1315E">
        <w:rPr>
          <w:rFonts w:ascii="Times New Roman" w:hAnsi="Times New Roman" w:cs="Times New Roman"/>
          <w:lang w:eastAsia="pt-BR"/>
        </w:rPr>
        <w:t>Portonave</w:t>
      </w:r>
      <w:proofErr w:type="spellEnd"/>
      <w:r w:rsidRPr="00E1315E">
        <w:rPr>
          <w:rFonts w:ascii="Times New Roman" w:hAnsi="Times New Roman" w:cs="Times New Roman"/>
          <w:lang w:eastAsia="pt-BR"/>
        </w:rPr>
        <w:t>)</w:t>
      </w:r>
      <w:r w:rsidR="00ED79EF" w:rsidRPr="00E1315E">
        <w:rPr>
          <w:rFonts w:ascii="Times New Roman" w:hAnsi="Times New Roman" w:cs="Times New Roman"/>
          <w:lang w:eastAsia="pt-BR"/>
        </w:rPr>
        <w:t xml:space="preserve">, </w:t>
      </w:r>
      <w:r w:rsidRPr="00E1315E">
        <w:rPr>
          <w:rFonts w:ascii="Times New Roman" w:hAnsi="Times New Roman" w:cs="Times New Roman"/>
          <w:lang w:eastAsia="pt-BR"/>
        </w:rPr>
        <w:t>este trabalho tem com</w:t>
      </w:r>
      <w:r w:rsidR="00ED79EF" w:rsidRPr="00E1315E">
        <w:rPr>
          <w:rFonts w:ascii="Times New Roman" w:hAnsi="Times New Roman" w:cs="Times New Roman"/>
          <w:lang w:eastAsia="pt-BR"/>
        </w:rPr>
        <w:t>o objetivo geral t</w:t>
      </w:r>
      <w:r w:rsidR="00F75E9D" w:rsidRPr="00E1315E">
        <w:rPr>
          <w:rFonts w:ascii="Times New Roman" w:hAnsi="Times New Roman" w:cs="Times New Roman"/>
          <w:lang w:eastAsia="pt-BR"/>
        </w:rPr>
        <w:t>ra</w:t>
      </w:r>
      <w:r w:rsidR="002B53F5" w:rsidRPr="00E1315E">
        <w:rPr>
          <w:rFonts w:ascii="Times New Roman" w:hAnsi="Times New Roman" w:cs="Times New Roman"/>
          <w:lang w:eastAsia="pt-BR"/>
        </w:rPr>
        <w:t>çar um comparativo apresentando custos</w:t>
      </w:r>
      <w:r w:rsidR="00ED79EF" w:rsidRPr="00E1315E">
        <w:rPr>
          <w:rFonts w:ascii="Times New Roman" w:hAnsi="Times New Roman" w:cs="Times New Roman"/>
          <w:lang w:eastAsia="pt-BR"/>
        </w:rPr>
        <w:t>,</w:t>
      </w:r>
      <w:r w:rsidR="002B53F5" w:rsidRPr="00E1315E">
        <w:rPr>
          <w:rFonts w:ascii="Times New Roman" w:hAnsi="Times New Roman" w:cs="Times New Roman"/>
          <w:lang w:eastAsia="pt-BR"/>
        </w:rPr>
        <w:t xml:space="preserve"> procedimentos operacionais</w:t>
      </w:r>
      <w:r w:rsidR="00ED79EF" w:rsidRPr="00E1315E">
        <w:rPr>
          <w:rFonts w:ascii="Times New Roman" w:hAnsi="Times New Roman" w:cs="Times New Roman"/>
          <w:lang w:eastAsia="pt-BR"/>
        </w:rPr>
        <w:t xml:space="preserve"> e demais fatores</w:t>
      </w:r>
      <w:r w:rsidR="002B53F5" w:rsidRPr="00E1315E">
        <w:rPr>
          <w:rFonts w:ascii="Times New Roman" w:hAnsi="Times New Roman" w:cs="Times New Roman"/>
          <w:lang w:eastAsia="pt-BR"/>
        </w:rPr>
        <w:t xml:space="preserve"> </w:t>
      </w:r>
      <w:r w:rsidR="00ED79EF" w:rsidRPr="00E1315E">
        <w:rPr>
          <w:rFonts w:ascii="Times New Roman" w:hAnsi="Times New Roman" w:cs="Times New Roman"/>
          <w:lang w:eastAsia="pt-BR"/>
        </w:rPr>
        <w:t>relevantes identificado</w:t>
      </w:r>
      <w:r w:rsidR="002B53F5" w:rsidRPr="00E1315E">
        <w:rPr>
          <w:rFonts w:ascii="Times New Roman" w:hAnsi="Times New Roman" w:cs="Times New Roman"/>
          <w:lang w:eastAsia="pt-BR"/>
        </w:rPr>
        <w:t xml:space="preserve">s </w:t>
      </w:r>
      <w:r w:rsidR="00ED79EF" w:rsidRPr="00E1315E">
        <w:rPr>
          <w:rFonts w:ascii="Times New Roman" w:hAnsi="Times New Roman" w:cs="Times New Roman"/>
          <w:lang w:eastAsia="pt-BR"/>
        </w:rPr>
        <w:t xml:space="preserve">nos processos de importação </w:t>
      </w:r>
      <w:r w:rsidRPr="00E1315E">
        <w:rPr>
          <w:rFonts w:ascii="Times New Roman" w:hAnsi="Times New Roman" w:cs="Times New Roman"/>
          <w:lang w:eastAsia="pt-BR"/>
        </w:rPr>
        <w:t>nestes dois recintos que compõem o Complexo Portuário do Rio Itajaí-Açu</w:t>
      </w:r>
      <w:r w:rsidR="00ED79EF" w:rsidRPr="00E1315E">
        <w:rPr>
          <w:rFonts w:ascii="Times New Roman" w:hAnsi="Times New Roman" w:cs="Times New Roman"/>
          <w:lang w:eastAsia="pt-BR"/>
        </w:rPr>
        <w:t>.</w:t>
      </w:r>
    </w:p>
    <w:p w:rsidR="008C3817" w:rsidRPr="00E1315E" w:rsidRDefault="004D4EAF" w:rsidP="008116F4">
      <w:pPr>
        <w:ind w:firstLine="851"/>
        <w:rPr>
          <w:rFonts w:ascii="Times New Roman" w:hAnsi="Times New Roman" w:cs="Times New Roman"/>
          <w:lang w:eastAsia="pt-BR"/>
        </w:rPr>
      </w:pPr>
      <w:r w:rsidRPr="00E1315E">
        <w:rPr>
          <w:rFonts w:ascii="Times New Roman" w:hAnsi="Times New Roman" w:cs="Times New Roman"/>
          <w:lang w:eastAsia="pt-BR"/>
        </w:rPr>
        <w:t>Os o</w:t>
      </w:r>
      <w:r w:rsidR="008C3817" w:rsidRPr="00E1315E">
        <w:rPr>
          <w:rFonts w:ascii="Times New Roman" w:hAnsi="Times New Roman" w:cs="Times New Roman"/>
          <w:lang w:eastAsia="pt-BR"/>
        </w:rPr>
        <w:t>bjetivos específicos</w:t>
      </w:r>
      <w:r w:rsidRPr="00E1315E">
        <w:rPr>
          <w:rFonts w:ascii="Times New Roman" w:hAnsi="Times New Roman" w:cs="Times New Roman"/>
          <w:lang w:eastAsia="pt-BR"/>
        </w:rPr>
        <w:t xml:space="preserve"> como base para o propósito foram</w:t>
      </w:r>
      <w:r w:rsidR="008C3817" w:rsidRPr="00E1315E">
        <w:rPr>
          <w:rFonts w:ascii="Times New Roman" w:hAnsi="Times New Roman" w:cs="Times New Roman"/>
          <w:lang w:eastAsia="pt-BR"/>
        </w:rPr>
        <w:t>:</w:t>
      </w:r>
      <w:r w:rsidR="008116F4" w:rsidRPr="00E1315E">
        <w:rPr>
          <w:rFonts w:ascii="Times New Roman" w:hAnsi="Times New Roman" w:cs="Times New Roman"/>
          <w:lang w:eastAsia="pt-BR"/>
        </w:rPr>
        <w:t xml:space="preserve"> a) </w:t>
      </w:r>
      <w:r w:rsidR="008C3817" w:rsidRPr="00E1315E">
        <w:rPr>
          <w:rFonts w:ascii="Times New Roman" w:hAnsi="Times New Roman" w:cs="Times New Roman"/>
          <w:lang w:eastAsia="pt-BR"/>
        </w:rPr>
        <w:t>descrever as características</w:t>
      </w:r>
      <w:r w:rsidRPr="00E1315E">
        <w:rPr>
          <w:rFonts w:ascii="Times New Roman" w:hAnsi="Times New Roman" w:cs="Times New Roman"/>
          <w:lang w:eastAsia="pt-BR"/>
        </w:rPr>
        <w:t xml:space="preserve"> gerais</w:t>
      </w:r>
      <w:r w:rsidR="008C3817" w:rsidRPr="00E1315E">
        <w:rPr>
          <w:rFonts w:ascii="Times New Roman" w:hAnsi="Times New Roman" w:cs="Times New Roman"/>
          <w:lang w:eastAsia="pt-BR"/>
        </w:rPr>
        <w:t>,</w:t>
      </w:r>
      <w:r w:rsidR="008116F4" w:rsidRPr="00E1315E">
        <w:rPr>
          <w:rFonts w:ascii="Times New Roman" w:hAnsi="Times New Roman" w:cs="Times New Roman"/>
          <w:lang w:eastAsia="pt-BR"/>
        </w:rPr>
        <w:t xml:space="preserve"> o </w:t>
      </w:r>
      <w:r w:rsidR="008C3817" w:rsidRPr="00E1315E">
        <w:rPr>
          <w:rFonts w:ascii="Times New Roman" w:hAnsi="Times New Roman" w:cs="Times New Roman"/>
          <w:lang w:eastAsia="pt-BR"/>
        </w:rPr>
        <w:t>histórico,</w:t>
      </w:r>
      <w:r w:rsidR="008116F4" w:rsidRPr="00E1315E">
        <w:rPr>
          <w:rFonts w:ascii="Times New Roman" w:hAnsi="Times New Roman" w:cs="Times New Roman"/>
          <w:lang w:eastAsia="pt-BR"/>
        </w:rPr>
        <w:t xml:space="preserve"> as</w:t>
      </w:r>
      <w:r w:rsidR="008C3817" w:rsidRPr="00E1315E">
        <w:rPr>
          <w:rFonts w:ascii="Times New Roman" w:hAnsi="Times New Roman" w:cs="Times New Roman"/>
          <w:lang w:eastAsia="pt-BR"/>
        </w:rPr>
        <w:t xml:space="preserve"> políticas adminis</w:t>
      </w:r>
      <w:r w:rsidR="008116F4" w:rsidRPr="00E1315E">
        <w:rPr>
          <w:rFonts w:ascii="Times New Roman" w:hAnsi="Times New Roman" w:cs="Times New Roman"/>
          <w:lang w:eastAsia="pt-BR"/>
        </w:rPr>
        <w:t xml:space="preserve">trativas, legais e comerciais do Porto de Itajaí e da </w:t>
      </w:r>
      <w:proofErr w:type="spellStart"/>
      <w:r w:rsidR="008116F4" w:rsidRPr="00E1315E">
        <w:rPr>
          <w:rFonts w:ascii="Times New Roman" w:hAnsi="Times New Roman" w:cs="Times New Roman"/>
          <w:lang w:eastAsia="pt-BR"/>
        </w:rPr>
        <w:t>Portonave</w:t>
      </w:r>
      <w:proofErr w:type="spellEnd"/>
      <w:r w:rsidR="008C3817" w:rsidRPr="00E1315E">
        <w:rPr>
          <w:rFonts w:ascii="Times New Roman" w:hAnsi="Times New Roman" w:cs="Times New Roman"/>
          <w:lang w:eastAsia="pt-BR"/>
        </w:rPr>
        <w:t>;</w:t>
      </w:r>
      <w:r w:rsidR="008116F4" w:rsidRPr="00E1315E">
        <w:rPr>
          <w:rFonts w:ascii="Times New Roman" w:hAnsi="Times New Roman" w:cs="Times New Roman"/>
          <w:lang w:eastAsia="pt-BR"/>
        </w:rPr>
        <w:t xml:space="preserve"> b) </w:t>
      </w:r>
      <w:r w:rsidR="008C3817" w:rsidRPr="00E1315E">
        <w:rPr>
          <w:rFonts w:ascii="Times New Roman" w:hAnsi="Times New Roman" w:cs="Times New Roman"/>
          <w:lang w:eastAsia="pt-BR"/>
        </w:rPr>
        <w:t>apresentar custos e principais operações de importação nos portos;</w:t>
      </w:r>
      <w:r w:rsidR="008116F4" w:rsidRPr="00E1315E">
        <w:rPr>
          <w:rFonts w:ascii="Times New Roman" w:hAnsi="Times New Roman" w:cs="Times New Roman"/>
          <w:lang w:eastAsia="pt-BR"/>
        </w:rPr>
        <w:t xml:space="preserve"> c) realizar comparação por aná</w:t>
      </w:r>
      <w:r w:rsidR="008C3817" w:rsidRPr="00E1315E">
        <w:rPr>
          <w:rFonts w:ascii="Times New Roman" w:hAnsi="Times New Roman" w:cs="Times New Roman"/>
          <w:lang w:eastAsia="pt-BR"/>
        </w:rPr>
        <w:t>lise dos dados obtido</w:t>
      </w:r>
      <w:r w:rsidR="008B1058" w:rsidRPr="00E1315E">
        <w:rPr>
          <w:rFonts w:ascii="Times New Roman" w:hAnsi="Times New Roman" w:cs="Times New Roman"/>
          <w:lang w:eastAsia="pt-BR"/>
        </w:rPr>
        <w:t>s no decorrer desta pesquisa.</w:t>
      </w:r>
    </w:p>
    <w:p w:rsidR="009465D3" w:rsidRPr="00E1315E" w:rsidRDefault="004D4EAF" w:rsidP="004D4EAF">
      <w:pPr>
        <w:ind w:firstLine="851"/>
        <w:rPr>
          <w:rFonts w:ascii="Times New Roman" w:hAnsi="Times New Roman" w:cs="Times New Roman"/>
          <w:lang w:eastAsia="pt-BR"/>
        </w:rPr>
      </w:pPr>
      <w:r w:rsidRPr="00E1315E">
        <w:rPr>
          <w:rFonts w:ascii="Times New Roman" w:hAnsi="Times New Roman" w:cs="Times New Roman"/>
          <w:lang w:eastAsia="pt-BR"/>
        </w:rPr>
        <w:t xml:space="preserve">Quanto </w:t>
      </w:r>
      <w:r w:rsidR="00E32130" w:rsidRPr="00E1315E">
        <w:rPr>
          <w:rFonts w:ascii="Times New Roman" w:hAnsi="Times New Roman" w:cs="Times New Roman"/>
          <w:lang w:eastAsia="pt-BR"/>
        </w:rPr>
        <w:t>à</w:t>
      </w:r>
      <w:r w:rsidR="00CF3C40" w:rsidRPr="00E1315E">
        <w:rPr>
          <w:rFonts w:ascii="Times New Roman" w:hAnsi="Times New Roman" w:cs="Times New Roman"/>
          <w:lang w:eastAsia="pt-BR"/>
        </w:rPr>
        <w:t xml:space="preserve"> realização da pesquisa </w:t>
      </w:r>
      <w:r w:rsidR="008B1058" w:rsidRPr="00E1315E">
        <w:rPr>
          <w:rFonts w:ascii="Times New Roman" w:hAnsi="Times New Roman" w:cs="Times New Roman"/>
          <w:lang w:eastAsia="pt-BR"/>
        </w:rPr>
        <w:t>adotou</w:t>
      </w:r>
      <w:r w:rsidR="00CF3C40" w:rsidRPr="00E1315E">
        <w:rPr>
          <w:rFonts w:ascii="Times New Roman" w:hAnsi="Times New Roman" w:cs="Times New Roman"/>
          <w:lang w:eastAsia="pt-BR"/>
        </w:rPr>
        <w:t>-se a metodologia qualitativa</w:t>
      </w:r>
      <w:r w:rsidR="00FA557E" w:rsidRPr="00E1315E">
        <w:rPr>
          <w:rFonts w:ascii="Times New Roman" w:hAnsi="Times New Roman" w:cs="Times New Roman"/>
          <w:lang w:eastAsia="pt-BR"/>
        </w:rPr>
        <w:t xml:space="preserve"> e quantitativa</w:t>
      </w:r>
      <w:r w:rsidR="008B1058" w:rsidRPr="00E1315E">
        <w:rPr>
          <w:rFonts w:ascii="Times New Roman" w:hAnsi="Times New Roman" w:cs="Times New Roman"/>
          <w:lang w:eastAsia="pt-BR"/>
        </w:rPr>
        <w:t>,</w:t>
      </w:r>
      <w:r w:rsidR="00CF3C40" w:rsidRPr="00E1315E">
        <w:rPr>
          <w:rFonts w:ascii="Times New Roman" w:hAnsi="Times New Roman" w:cs="Times New Roman"/>
          <w:lang w:eastAsia="pt-BR"/>
        </w:rPr>
        <w:t xml:space="preserve"> por meios de coleta documentais</w:t>
      </w:r>
      <w:r w:rsidR="004937CB" w:rsidRPr="00E1315E">
        <w:rPr>
          <w:rFonts w:ascii="Times New Roman" w:hAnsi="Times New Roman" w:cs="Times New Roman"/>
          <w:lang w:eastAsia="pt-BR"/>
        </w:rPr>
        <w:t xml:space="preserve">, </w:t>
      </w:r>
      <w:r w:rsidR="00CF3C40" w:rsidRPr="00E1315E">
        <w:rPr>
          <w:rFonts w:ascii="Times New Roman" w:hAnsi="Times New Roman" w:cs="Times New Roman"/>
          <w:lang w:eastAsia="pt-BR"/>
        </w:rPr>
        <w:t>bibliográficos</w:t>
      </w:r>
      <w:r w:rsidR="004937CB" w:rsidRPr="00E1315E">
        <w:rPr>
          <w:rFonts w:ascii="Times New Roman" w:hAnsi="Times New Roman" w:cs="Times New Roman"/>
          <w:lang w:eastAsia="pt-BR"/>
        </w:rPr>
        <w:t xml:space="preserve"> e consulta de dados publicados </w:t>
      </w:r>
      <w:r w:rsidR="008B1058" w:rsidRPr="00E1315E">
        <w:rPr>
          <w:rFonts w:ascii="Times New Roman" w:hAnsi="Times New Roman" w:cs="Times New Roman"/>
          <w:lang w:eastAsia="pt-BR"/>
        </w:rPr>
        <w:t>nas mais diversas mídias</w:t>
      </w:r>
      <w:r w:rsidR="007E4DFD" w:rsidRPr="00E1315E">
        <w:rPr>
          <w:rFonts w:ascii="Times New Roman" w:hAnsi="Times New Roman" w:cs="Times New Roman"/>
          <w:lang w:eastAsia="pt-BR"/>
        </w:rPr>
        <w:t>. Sendo assim,</w:t>
      </w:r>
      <w:r w:rsidR="0061170D" w:rsidRPr="00E1315E">
        <w:rPr>
          <w:rFonts w:ascii="Times New Roman" w:hAnsi="Times New Roman" w:cs="Times New Roman"/>
          <w:lang w:eastAsia="pt-BR"/>
        </w:rPr>
        <w:t xml:space="preserve"> por </w:t>
      </w:r>
      <w:r w:rsidR="00CF3C40" w:rsidRPr="00E1315E">
        <w:rPr>
          <w:rFonts w:ascii="Times New Roman" w:hAnsi="Times New Roman" w:cs="Times New Roman"/>
          <w:lang w:eastAsia="pt-BR"/>
        </w:rPr>
        <w:t>fins exploratórios de análise</w:t>
      </w:r>
      <w:r w:rsidR="008B1058" w:rsidRPr="00E1315E">
        <w:rPr>
          <w:rFonts w:ascii="Times New Roman" w:hAnsi="Times New Roman" w:cs="Times New Roman"/>
          <w:lang w:eastAsia="pt-BR"/>
        </w:rPr>
        <w:t xml:space="preserve"> e</w:t>
      </w:r>
      <w:r w:rsidR="00CF3C40" w:rsidRPr="00E1315E">
        <w:rPr>
          <w:rFonts w:ascii="Times New Roman" w:hAnsi="Times New Roman" w:cs="Times New Roman"/>
          <w:lang w:eastAsia="pt-BR"/>
        </w:rPr>
        <w:t xml:space="preserve"> visando </w:t>
      </w:r>
      <w:r w:rsidR="00B221F4" w:rsidRPr="00E1315E">
        <w:rPr>
          <w:rFonts w:ascii="Times New Roman" w:hAnsi="Times New Roman" w:cs="Times New Roman"/>
          <w:lang w:eastAsia="pt-BR"/>
        </w:rPr>
        <w:t xml:space="preserve">atender </w:t>
      </w:r>
      <w:r w:rsidR="008B1058" w:rsidRPr="00E1315E">
        <w:rPr>
          <w:rFonts w:ascii="Times New Roman" w:hAnsi="Times New Roman" w:cs="Times New Roman"/>
          <w:lang w:eastAsia="pt-BR"/>
        </w:rPr>
        <w:t>a</w:t>
      </w:r>
      <w:r w:rsidR="00B221F4" w:rsidRPr="00E1315E">
        <w:rPr>
          <w:rFonts w:ascii="Times New Roman" w:hAnsi="Times New Roman" w:cs="Times New Roman"/>
          <w:lang w:eastAsia="pt-BR"/>
        </w:rPr>
        <w:t xml:space="preserve">o objetivo geral em traçar a comparação entre os </w:t>
      </w:r>
      <w:r w:rsidR="00BF7AF0" w:rsidRPr="00E1315E">
        <w:rPr>
          <w:rFonts w:ascii="Times New Roman" w:hAnsi="Times New Roman" w:cs="Times New Roman"/>
          <w:lang w:eastAsia="pt-BR"/>
        </w:rPr>
        <w:t xml:space="preserve">terminais </w:t>
      </w:r>
      <w:r w:rsidR="00B221F4" w:rsidRPr="00E1315E">
        <w:rPr>
          <w:rFonts w:ascii="Times New Roman" w:hAnsi="Times New Roman" w:cs="Times New Roman"/>
          <w:lang w:eastAsia="pt-BR"/>
        </w:rPr>
        <w:t>port</w:t>
      </w:r>
      <w:r w:rsidR="00BF7AF0" w:rsidRPr="00E1315E">
        <w:rPr>
          <w:rFonts w:ascii="Times New Roman" w:hAnsi="Times New Roman" w:cs="Times New Roman"/>
          <w:lang w:eastAsia="pt-BR"/>
        </w:rPr>
        <w:t xml:space="preserve">uários </w:t>
      </w:r>
      <w:r w:rsidR="00B221F4" w:rsidRPr="00E1315E">
        <w:rPr>
          <w:rFonts w:ascii="Times New Roman" w:hAnsi="Times New Roman" w:cs="Times New Roman"/>
          <w:lang w:eastAsia="pt-BR"/>
        </w:rPr>
        <w:t xml:space="preserve">do Complexo </w:t>
      </w:r>
      <w:r w:rsidR="00E32130" w:rsidRPr="00E1315E">
        <w:rPr>
          <w:rFonts w:ascii="Times New Roman" w:hAnsi="Times New Roman" w:cs="Times New Roman"/>
          <w:lang w:eastAsia="pt-BR"/>
        </w:rPr>
        <w:t>do Rio Itajaí-Açu</w:t>
      </w:r>
      <w:r w:rsidR="0061170D" w:rsidRPr="00E1315E">
        <w:rPr>
          <w:rFonts w:ascii="Times New Roman" w:hAnsi="Times New Roman" w:cs="Times New Roman"/>
          <w:lang w:eastAsia="pt-BR"/>
        </w:rPr>
        <w:t xml:space="preserve">, </w:t>
      </w:r>
      <w:r w:rsidR="008B1058" w:rsidRPr="00E1315E">
        <w:rPr>
          <w:rFonts w:ascii="Times New Roman" w:hAnsi="Times New Roman" w:cs="Times New Roman"/>
          <w:lang w:eastAsia="pt-BR"/>
        </w:rPr>
        <w:t xml:space="preserve">tem-se este artigo, organizado em seções, </w:t>
      </w:r>
      <w:r w:rsidR="0061170D" w:rsidRPr="00E1315E">
        <w:rPr>
          <w:rFonts w:ascii="Times New Roman" w:hAnsi="Times New Roman" w:cs="Times New Roman"/>
          <w:lang w:eastAsia="pt-BR"/>
        </w:rPr>
        <w:t>com foco nas operações de importação</w:t>
      </w:r>
      <w:r w:rsidR="00D97B82" w:rsidRPr="00E1315E">
        <w:rPr>
          <w:rFonts w:ascii="Times New Roman" w:hAnsi="Times New Roman" w:cs="Times New Roman"/>
          <w:lang w:eastAsia="pt-BR"/>
        </w:rPr>
        <w:t>.</w:t>
      </w:r>
      <w:r w:rsidR="0061170D" w:rsidRPr="00E1315E">
        <w:rPr>
          <w:rFonts w:ascii="Times New Roman" w:hAnsi="Times New Roman" w:cs="Times New Roman"/>
          <w:lang w:eastAsia="pt-BR"/>
        </w:rPr>
        <w:t xml:space="preserve"> </w:t>
      </w:r>
    </w:p>
    <w:p w:rsidR="009465D3" w:rsidRPr="00E1315E" w:rsidRDefault="009465D3" w:rsidP="00BF21D5">
      <w:pPr>
        <w:rPr>
          <w:rFonts w:ascii="Times New Roman" w:hAnsi="Times New Roman" w:cs="Times New Roman"/>
          <w:lang w:eastAsia="pt-BR"/>
        </w:rPr>
      </w:pPr>
    </w:p>
    <w:p w:rsidR="00141AF3" w:rsidRPr="00E1315E" w:rsidRDefault="009465D3" w:rsidP="00BF21D5">
      <w:pPr>
        <w:rPr>
          <w:rFonts w:ascii="Times New Roman" w:hAnsi="Times New Roman" w:cs="Times New Roman"/>
          <w:lang w:eastAsia="pt-BR"/>
        </w:rPr>
      </w:pPr>
      <w:r w:rsidRPr="00E1315E">
        <w:rPr>
          <w:rFonts w:ascii="Times New Roman" w:hAnsi="Times New Roman" w:cs="Times New Roman"/>
          <w:b/>
          <w:lang w:eastAsia="pt-BR"/>
        </w:rPr>
        <w:t xml:space="preserve">2 COMPLEXO PORTUÁRIO </w:t>
      </w:r>
      <w:r w:rsidR="00C54B1A" w:rsidRPr="00E1315E">
        <w:rPr>
          <w:rFonts w:ascii="Times New Roman" w:hAnsi="Times New Roman" w:cs="Times New Roman"/>
          <w:b/>
          <w:lang w:eastAsia="pt-BR"/>
        </w:rPr>
        <w:t xml:space="preserve">DO VALE DO </w:t>
      </w:r>
      <w:r w:rsidR="006A0E18" w:rsidRPr="00E1315E">
        <w:rPr>
          <w:rFonts w:ascii="Times New Roman" w:hAnsi="Times New Roman" w:cs="Times New Roman"/>
          <w:b/>
          <w:lang w:eastAsia="pt-BR"/>
        </w:rPr>
        <w:t xml:space="preserve">RIO </w:t>
      </w:r>
      <w:r w:rsidRPr="00E1315E">
        <w:rPr>
          <w:rFonts w:ascii="Times New Roman" w:hAnsi="Times New Roman" w:cs="Times New Roman"/>
          <w:b/>
          <w:lang w:eastAsia="pt-BR"/>
        </w:rPr>
        <w:t>ITAJAÍ</w:t>
      </w:r>
      <w:r w:rsidR="00E32130" w:rsidRPr="00E1315E">
        <w:rPr>
          <w:rFonts w:ascii="Times New Roman" w:hAnsi="Times New Roman" w:cs="Times New Roman"/>
          <w:b/>
          <w:lang w:eastAsia="pt-BR"/>
        </w:rPr>
        <w:t>-AÇU</w:t>
      </w:r>
    </w:p>
    <w:p w:rsidR="00641C93" w:rsidRPr="00E1315E" w:rsidRDefault="00641C93" w:rsidP="00BF21D5">
      <w:pPr>
        <w:rPr>
          <w:rFonts w:ascii="Times New Roman" w:hAnsi="Times New Roman" w:cs="Times New Roman"/>
          <w:lang w:eastAsia="pt-BR"/>
        </w:rPr>
      </w:pPr>
    </w:p>
    <w:p w:rsidR="00F94630" w:rsidRPr="00E1315E" w:rsidRDefault="003A6662" w:rsidP="00F94630">
      <w:pPr>
        <w:ind w:firstLine="851"/>
        <w:rPr>
          <w:rFonts w:ascii="Times New Roman" w:hAnsi="Times New Roman" w:cs="Times New Roman"/>
        </w:rPr>
      </w:pPr>
      <w:r>
        <w:rPr>
          <w:rFonts w:ascii="Times New Roman" w:hAnsi="Times New Roman" w:cs="Times New Roman"/>
        </w:rPr>
        <w:t>O acesso</w:t>
      </w:r>
      <w:r w:rsidR="00F94630" w:rsidRPr="00E1315E">
        <w:rPr>
          <w:rFonts w:ascii="Times New Roman" w:hAnsi="Times New Roman" w:cs="Times New Roman"/>
        </w:rPr>
        <w:t xml:space="preserve"> </w:t>
      </w:r>
      <w:r>
        <w:rPr>
          <w:rFonts w:ascii="Times New Roman" w:hAnsi="Times New Roman" w:cs="Times New Roman"/>
        </w:rPr>
        <w:t>ao Complexo Portuário se estabelece pelas rodovias SC-470 e</w:t>
      </w:r>
      <w:r w:rsidR="00F94630" w:rsidRPr="00E1315E">
        <w:rPr>
          <w:rFonts w:ascii="Times New Roman" w:hAnsi="Times New Roman" w:cs="Times New Roman"/>
        </w:rPr>
        <w:t xml:space="preserve"> BR-101</w:t>
      </w:r>
      <w:r>
        <w:rPr>
          <w:rFonts w:ascii="Times New Roman" w:hAnsi="Times New Roman" w:cs="Times New Roman"/>
        </w:rPr>
        <w:t xml:space="preserve">, que </w:t>
      </w:r>
      <w:r w:rsidR="00F94630" w:rsidRPr="00E1315E">
        <w:rPr>
          <w:rFonts w:ascii="Times New Roman" w:hAnsi="Times New Roman" w:cs="Times New Roman"/>
        </w:rPr>
        <w:t>liga</w:t>
      </w:r>
      <w:r>
        <w:rPr>
          <w:rFonts w:ascii="Times New Roman" w:hAnsi="Times New Roman" w:cs="Times New Roman"/>
        </w:rPr>
        <w:t xml:space="preserve">m </w:t>
      </w:r>
      <w:r w:rsidR="00F94630" w:rsidRPr="00E1315E">
        <w:rPr>
          <w:rFonts w:ascii="Times New Roman" w:hAnsi="Times New Roman" w:cs="Times New Roman"/>
        </w:rPr>
        <w:t>os municípios de Itajaí e Navegantes ao oeste</w:t>
      </w:r>
      <w:r>
        <w:rPr>
          <w:rFonts w:ascii="Times New Roman" w:hAnsi="Times New Roman" w:cs="Times New Roman"/>
        </w:rPr>
        <w:t>, norte e sul</w:t>
      </w:r>
      <w:r w:rsidR="00F94630" w:rsidRPr="00E1315E">
        <w:rPr>
          <w:rFonts w:ascii="Times New Roman" w:hAnsi="Times New Roman" w:cs="Times New Roman"/>
        </w:rPr>
        <w:t xml:space="preserve"> catarinense</w:t>
      </w:r>
      <w:r>
        <w:rPr>
          <w:rFonts w:ascii="Times New Roman" w:hAnsi="Times New Roman" w:cs="Times New Roman"/>
        </w:rPr>
        <w:t xml:space="preserve">. Por </w:t>
      </w:r>
      <w:r w:rsidR="00F94630" w:rsidRPr="00E1315E">
        <w:rPr>
          <w:rFonts w:ascii="Times New Roman" w:hAnsi="Times New Roman" w:cs="Times New Roman"/>
        </w:rPr>
        <w:t>via marítima</w:t>
      </w:r>
      <w:r>
        <w:rPr>
          <w:rFonts w:ascii="Times New Roman" w:hAnsi="Times New Roman" w:cs="Times New Roman"/>
        </w:rPr>
        <w:t>, o acesso ocorre</w:t>
      </w:r>
      <w:r w:rsidR="00F94630" w:rsidRPr="00E1315E">
        <w:rPr>
          <w:rFonts w:ascii="Times New Roman" w:hAnsi="Times New Roman" w:cs="Times New Roman"/>
        </w:rPr>
        <w:t xml:space="preserve"> pelo rio Itajaí-Açu</w:t>
      </w:r>
      <w:r>
        <w:rPr>
          <w:rFonts w:ascii="Times New Roman" w:hAnsi="Times New Roman" w:cs="Times New Roman"/>
        </w:rPr>
        <w:t xml:space="preserve">, por </w:t>
      </w:r>
      <w:r w:rsidR="00F94630" w:rsidRPr="00E1315E">
        <w:rPr>
          <w:rFonts w:ascii="Times New Roman" w:hAnsi="Times New Roman" w:cs="Times New Roman"/>
        </w:rPr>
        <w:t xml:space="preserve">barra fixada </w:t>
      </w:r>
      <w:r>
        <w:rPr>
          <w:rFonts w:ascii="Times New Roman" w:hAnsi="Times New Roman" w:cs="Times New Roman"/>
        </w:rPr>
        <w:t xml:space="preserve">em </w:t>
      </w:r>
      <w:r w:rsidR="00F94630" w:rsidRPr="00E1315E">
        <w:rPr>
          <w:rFonts w:ascii="Times New Roman" w:hAnsi="Times New Roman" w:cs="Times New Roman"/>
        </w:rPr>
        <w:t>dois molhes, norte e sul, contendo a largura aproximada de 120 metros</w:t>
      </w:r>
      <w:r>
        <w:rPr>
          <w:rFonts w:ascii="Times New Roman" w:hAnsi="Times New Roman" w:cs="Times New Roman"/>
        </w:rPr>
        <w:t xml:space="preserve">, </w:t>
      </w:r>
      <w:r w:rsidR="00F94630" w:rsidRPr="00E1315E">
        <w:rPr>
          <w:rFonts w:ascii="Times New Roman" w:hAnsi="Times New Roman" w:cs="Times New Roman"/>
        </w:rPr>
        <w:t>liga</w:t>
      </w:r>
      <w:r>
        <w:rPr>
          <w:rFonts w:ascii="Times New Roman" w:hAnsi="Times New Roman" w:cs="Times New Roman"/>
        </w:rPr>
        <w:t>ndo</w:t>
      </w:r>
      <w:r w:rsidR="00F94630" w:rsidRPr="00E1315E">
        <w:rPr>
          <w:rFonts w:ascii="Times New Roman" w:hAnsi="Times New Roman" w:cs="Times New Roman"/>
        </w:rPr>
        <w:t xml:space="preserve"> a bacia de evolução com 400 metros de diâme</w:t>
      </w:r>
      <w:r>
        <w:rPr>
          <w:rFonts w:ascii="Times New Roman" w:hAnsi="Times New Roman" w:cs="Times New Roman"/>
        </w:rPr>
        <w:t>tro e 13 metros de profundidade e</w:t>
      </w:r>
      <w:r w:rsidR="00F94630" w:rsidRPr="00E1315E">
        <w:rPr>
          <w:rFonts w:ascii="Times New Roman" w:hAnsi="Times New Roman" w:cs="Times New Roman"/>
        </w:rPr>
        <w:t xml:space="preserve"> permitindo manobras de navio</w:t>
      </w:r>
      <w:r>
        <w:rPr>
          <w:rFonts w:ascii="Times New Roman" w:hAnsi="Times New Roman" w:cs="Times New Roman"/>
        </w:rPr>
        <w:t xml:space="preserve">s cargueiros com até 304 metros </w:t>
      </w:r>
      <w:r w:rsidR="00F94630" w:rsidRPr="00E1315E">
        <w:rPr>
          <w:rFonts w:ascii="Times New Roman" w:hAnsi="Times New Roman" w:cs="Times New Roman"/>
        </w:rPr>
        <w:t>(ANTAQ, 201</w:t>
      </w:r>
      <w:r w:rsidR="00E626CF">
        <w:rPr>
          <w:rFonts w:ascii="Times New Roman" w:hAnsi="Times New Roman" w:cs="Times New Roman"/>
        </w:rPr>
        <w:t>6a;</w:t>
      </w:r>
      <w:r w:rsidR="00F94630" w:rsidRPr="00E1315E">
        <w:rPr>
          <w:rFonts w:ascii="Times New Roman" w:hAnsi="Times New Roman" w:cs="Times New Roman"/>
        </w:rPr>
        <w:t xml:space="preserve"> REVISTA PORTUÁRIA, </w:t>
      </w:r>
      <w:r w:rsidR="003C5587">
        <w:rPr>
          <w:rFonts w:ascii="Times New Roman" w:hAnsi="Times New Roman" w:cs="Times New Roman"/>
        </w:rPr>
        <w:t>2001</w:t>
      </w:r>
      <w:r w:rsidR="00F94630" w:rsidRPr="00E1315E">
        <w:rPr>
          <w:rFonts w:ascii="Times New Roman" w:hAnsi="Times New Roman" w:cs="Times New Roman"/>
        </w:rPr>
        <w:t>).</w:t>
      </w:r>
    </w:p>
    <w:p w:rsidR="00514240" w:rsidRPr="00E1315E" w:rsidRDefault="006A0E18" w:rsidP="006A0E18">
      <w:pPr>
        <w:ind w:firstLine="851"/>
        <w:rPr>
          <w:rFonts w:ascii="Times New Roman" w:hAnsi="Times New Roman" w:cs="Times New Roman"/>
        </w:rPr>
      </w:pPr>
      <w:r w:rsidRPr="00E1315E">
        <w:rPr>
          <w:rFonts w:ascii="Times New Roman" w:hAnsi="Times New Roman" w:cs="Times New Roman"/>
        </w:rPr>
        <w:t xml:space="preserve">Considerando a formação do Complexo somente em 2007 com a inauguração da </w:t>
      </w:r>
      <w:proofErr w:type="spellStart"/>
      <w:r w:rsidRPr="00E1315E">
        <w:rPr>
          <w:rFonts w:ascii="Times New Roman" w:hAnsi="Times New Roman" w:cs="Times New Roman"/>
        </w:rPr>
        <w:t>Portonave</w:t>
      </w:r>
      <w:proofErr w:type="spellEnd"/>
      <w:r w:rsidRPr="00E1315E">
        <w:rPr>
          <w:rFonts w:ascii="Times New Roman" w:hAnsi="Times New Roman" w:cs="Times New Roman"/>
        </w:rPr>
        <w:t xml:space="preserve"> S.A.</w:t>
      </w:r>
      <w:r w:rsidR="00514240" w:rsidRPr="00E1315E">
        <w:rPr>
          <w:rFonts w:ascii="Times New Roman" w:hAnsi="Times New Roman" w:cs="Times New Roman"/>
        </w:rPr>
        <w:t>, próximo ao Porto de Itajaí</w:t>
      </w:r>
      <w:r w:rsidRPr="00E1315E">
        <w:rPr>
          <w:rFonts w:ascii="Times New Roman" w:hAnsi="Times New Roman" w:cs="Times New Roman"/>
        </w:rPr>
        <w:t>, cabe apresentar um breve histórico com as principais etapas</w:t>
      </w:r>
      <w:r w:rsidR="00902350" w:rsidRPr="00E1315E">
        <w:rPr>
          <w:rFonts w:ascii="Times New Roman" w:hAnsi="Times New Roman" w:cs="Times New Roman"/>
        </w:rPr>
        <w:t xml:space="preserve">, características e políticas </w:t>
      </w:r>
      <w:r w:rsidR="00514240" w:rsidRPr="00E1315E">
        <w:rPr>
          <w:rFonts w:ascii="Times New Roman" w:hAnsi="Times New Roman" w:cs="Times New Roman"/>
        </w:rPr>
        <w:t>gerais</w:t>
      </w:r>
      <w:r w:rsidRPr="00E1315E">
        <w:rPr>
          <w:rFonts w:ascii="Times New Roman" w:hAnsi="Times New Roman" w:cs="Times New Roman"/>
        </w:rPr>
        <w:t xml:space="preserve"> destes </w:t>
      </w:r>
      <w:r w:rsidR="00514240" w:rsidRPr="00E1315E">
        <w:rPr>
          <w:rFonts w:ascii="Times New Roman" w:hAnsi="Times New Roman" w:cs="Times New Roman"/>
        </w:rPr>
        <w:t xml:space="preserve">dois grandes </w:t>
      </w:r>
      <w:r w:rsidRPr="00E1315E">
        <w:rPr>
          <w:rFonts w:ascii="Times New Roman" w:hAnsi="Times New Roman" w:cs="Times New Roman"/>
        </w:rPr>
        <w:t>empreendimentos</w:t>
      </w:r>
      <w:r w:rsidR="00514240" w:rsidRPr="00E1315E">
        <w:rPr>
          <w:rFonts w:ascii="Times New Roman" w:hAnsi="Times New Roman" w:cs="Times New Roman"/>
        </w:rPr>
        <w:t xml:space="preserve">, partindo do Porto de Itajaí com mais de um século de vivência até a sua privatização e chegada do terminal em </w:t>
      </w:r>
      <w:r w:rsidR="00744622" w:rsidRPr="00E1315E">
        <w:rPr>
          <w:rFonts w:ascii="Times New Roman" w:hAnsi="Times New Roman" w:cs="Times New Roman"/>
        </w:rPr>
        <w:t>Navegantes.</w:t>
      </w:r>
    </w:p>
    <w:p w:rsidR="00DE163C" w:rsidRPr="00E1315E" w:rsidRDefault="00DE163C" w:rsidP="00DE163C">
      <w:pPr>
        <w:ind w:firstLine="851"/>
        <w:rPr>
          <w:rFonts w:ascii="Times New Roman" w:hAnsi="Times New Roman" w:cs="Times New Roman"/>
        </w:rPr>
      </w:pPr>
    </w:p>
    <w:p w:rsidR="00822436" w:rsidRPr="00E1315E" w:rsidRDefault="00002E3C" w:rsidP="00DE163C">
      <w:pPr>
        <w:rPr>
          <w:rFonts w:ascii="Times New Roman" w:hAnsi="Times New Roman" w:cs="Times New Roman"/>
          <w:b/>
        </w:rPr>
      </w:pPr>
      <w:r w:rsidRPr="00E1315E">
        <w:rPr>
          <w:rFonts w:ascii="Times New Roman" w:hAnsi="Times New Roman" w:cs="Times New Roman"/>
          <w:b/>
        </w:rPr>
        <w:t xml:space="preserve">2.1 </w:t>
      </w:r>
      <w:r w:rsidR="00711A5A" w:rsidRPr="00E1315E">
        <w:rPr>
          <w:rFonts w:ascii="Times New Roman" w:hAnsi="Times New Roman" w:cs="Times New Roman"/>
          <w:b/>
        </w:rPr>
        <w:t>O PORTO DE ITAJAÍ</w:t>
      </w:r>
    </w:p>
    <w:p w:rsidR="00822436" w:rsidRPr="00E1315E" w:rsidRDefault="00822436" w:rsidP="00822436">
      <w:pPr>
        <w:rPr>
          <w:rFonts w:ascii="Times New Roman" w:hAnsi="Times New Roman" w:cs="Times New Roman"/>
        </w:rPr>
      </w:pPr>
    </w:p>
    <w:p w:rsidR="00EA2F6F" w:rsidRPr="00E1315E" w:rsidRDefault="00EA2F6F" w:rsidP="00822436">
      <w:pPr>
        <w:ind w:firstLine="851"/>
        <w:rPr>
          <w:rFonts w:ascii="Times New Roman" w:hAnsi="Times New Roman" w:cs="Times New Roman"/>
        </w:rPr>
      </w:pPr>
      <w:r w:rsidRPr="00E1315E">
        <w:rPr>
          <w:rFonts w:ascii="Times New Roman" w:hAnsi="Times New Roman" w:cs="Times New Roman"/>
        </w:rPr>
        <w:t>Ao final do século XIX o porto começou a obter maior expressão econômica</w:t>
      </w:r>
      <w:r w:rsidR="001818D4" w:rsidRPr="00E1315E">
        <w:rPr>
          <w:rFonts w:ascii="Times New Roman" w:hAnsi="Times New Roman" w:cs="Times New Roman"/>
        </w:rPr>
        <w:t xml:space="preserve">, </w:t>
      </w:r>
      <w:r w:rsidR="008A721B" w:rsidRPr="00E1315E">
        <w:rPr>
          <w:rFonts w:ascii="Times New Roman" w:hAnsi="Times New Roman" w:cs="Times New Roman"/>
        </w:rPr>
        <w:t>junto aos demais portos do estado</w:t>
      </w:r>
      <w:r w:rsidR="0011397F" w:rsidRPr="00E1315E">
        <w:rPr>
          <w:rFonts w:ascii="Times New Roman" w:hAnsi="Times New Roman" w:cs="Times New Roman"/>
        </w:rPr>
        <w:t>. A</w:t>
      </w:r>
      <w:r w:rsidR="001818D4" w:rsidRPr="00E1315E">
        <w:rPr>
          <w:rFonts w:ascii="Times New Roman" w:hAnsi="Times New Roman" w:cs="Times New Roman"/>
        </w:rPr>
        <w:t xml:space="preserve">ntes disso, servia </w:t>
      </w:r>
      <w:r w:rsidR="008A721B" w:rsidRPr="00E1315E">
        <w:rPr>
          <w:rFonts w:ascii="Times New Roman" w:hAnsi="Times New Roman" w:cs="Times New Roman"/>
        </w:rPr>
        <w:t xml:space="preserve">apenas </w:t>
      </w:r>
      <w:r w:rsidR="001818D4" w:rsidRPr="00E1315E">
        <w:rPr>
          <w:rFonts w:ascii="Times New Roman" w:hAnsi="Times New Roman" w:cs="Times New Roman"/>
        </w:rPr>
        <w:t>como ponto de atracação de embarcações de</w:t>
      </w:r>
      <w:r w:rsidR="008A721B" w:rsidRPr="00E1315E">
        <w:rPr>
          <w:rFonts w:ascii="Times New Roman" w:hAnsi="Times New Roman" w:cs="Times New Roman"/>
        </w:rPr>
        <w:t xml:space="preserve"> imigrantes, com fins de exploração e povoamento,</w:t>
      </w:r>
      <w:r w:rsidR="0011397F" w:rsidRPr="00E1315E">
        <w:rPr>
          <w:rFonts w:ascii="Times New Roman" w:hAnsi="Times New Roman" w:cs="Times New Roman"/>
        </w:rPr>
        <w:t xml:space="preserve"> sendo que</w:t>
      </w:r>
      <w:r w:rsidRPr="00E1315E">
        <w:rPr>
          <w:rFonts w:ascii="Times New Roman" w:hAnsi="Times New Roman" w:cs="Times New Roman"/>
        </w:rPr>
        <w:t xml:space="preserve"> somente em 1905 iniciaram os projetos de obras para a construção</w:t>
      </w:r>
      <w:r w:rsidR="0011397F" w:rsidRPr="00E1315E">
        <w:rPr>
          <w:rFonts w:ascii="Times New Roman" w:hAnsi="Times New Roman" w:cs="Times New Roman"/>
        </w:rPr>
        <w:t xml:space="preserve"> do Porto</w:t>
      </w:r>
      <w:r w:rsidR="00711A5A" w:rsidRPr="00E1315E">
        <w:rPr>
          <w:rFonts w:ascii="Times New Roman" w:hAnsi="Times New Roman" w:cs="Times New Roman"/>
        </w:rPr>
        <w:t xml:space="preserve"> (GOULARTI FILHO</w:t>
      </w:r>
      <w:r w:rsidR="0011397F" w:rsidRPr="00E1315E">
        <w:rPr>
          <w:rFonts w:ascii="Times New Roman" w:hAnsi="Times New Roman" w:cs="Times New Roman"/>
        </w:rPr>
        <w:t xml:space="preserve">, </w:t>
      </w:r>
      <w:r w:rsidR="00E626CF">
        <w:rPr>
          <w:rFonts w:ascii="Times New Roman" w:hAnsi="Times New Roman" w:cs="Times New Roman"/>
        </w:rPr>
        <w:t>2016</w:t>
      </w:r>
      <w:r w:rsidR="00324C8F">
        <w:rPr>
          <w:rFonts w:ascii="Times New Roman" w:hAnsi="Times New Roman" w:cs="Times New Roman"/>
        </w:rPr>
        <w:t xml:space="preserve">; </w:t>
      </w:r>
      <w:r w:rsidR="00324C8F" w:rsidRPr="00324C8F">
        <w:rPr>
          <w:rFonts w:ascii="Times New Roman" w:hAnsi="Times New Roman" w:cs="Times New Roman"/>
        </w:rPr>
        <w:t>COLLYER,</w:t>
      </w:r>
      <w:r w:rsidR="00324C8F">
        <w:rPr>
          <w:rFonts w:ascii="Times New Roman" w:hAnsi="Times New Roman" w:cs="Times New Roman"/>
        </w:rPr>
        <w:t xml:space="preserve"> 2007</w:t>
      </w:r>
      <w:r w:rsidR="00F42229" w:rsidRPr="00E1315E">
        <w:rPr>
          <w:rFonts w:ascii="Times New Roman" w:hAnsi="Times New Roman" w:cs="Times New Roman"/>
        </w:rPr>
        <w:t>)</w:t>
      </w:r>
      <w:r w:rsidR="0011397F" w:rsidRPr="00E1315E">
        <w:rPr>
          <w:rFonts w:ascii="Times New Roman" w:hAnsi="Times New Roman" w:cs="Times New Roman"/>
        </w:rPr>
        <w:t>.</w:t>
      </w:r>
    </w:p>
    <w:p w:rsidR="0080549C" w:rsidRPr="00E1315E" w:rsidRDefault="005B496C" w:rsidP="0080549C">
      <w:pPr>
        <w:ind w:firstLine="851"/>
        <w:rPr>
          <w:rFonts w:ascii="Times New Roman" w:hAnsi="Times New Roman" w:cs="Times New Roman"/>
        </w:rPr>
      </w:pPr>
      <w:r w:rsidRPr="00E1315E">
        <w:rPr>
          <w:rFonts w:ascii="Times New Roman" w:hAnsi="Times New Roman" w:cs="Times New Roman"/>
        </w:rPr>
        <w:t>Logo na década</w:t>
      </w:r>
      <w:r w:rsidR="00AC464D" w:rsidRPr="00E1315E">
        <w:rPr>
          <w:rFonts w:ascii="Times New Roman" w:hAnsi="Times New Roman" w:cs="Times New Roman"/>
        </w:rPr>
        <w:t xml:space="preserve"> </w:t>
      </w:r>
      <w:r w:rsidRPr="00E1315E">
        <w:rPr>
          <w:rFonts w:ascii="Times New Roman" w:hAnsi="Times New Roman" w:cs="Times New Roman"/>
        </w:rPr>
        <w:t>de 1950, foi consagrado como porto madeireiro do Brasil, para mais</w:t>
      </w:r>
      <w:r w:rsidR="0080549C" w:rsidRPr="00E1315E">
        <w:rPr>
          <w:rFonts w:ascii="Times New Roman" w:hAnsi="Times New Roman" w:cs="Times New Roman"/>
        </w:rPr>
        <w:t xml:space="preserve"> t</w:t>
      </w:r>
      <w:r w:rsidR="00BF7AF0" w:rsidRPr="00E1315E">
        <w:rPr>
          <w:rFonts w:ascii="Times New Roman" w:hAnsi="Times New Roman" w:cs="Times New Roman"/>
        </w:rPr>
        <w:t>a</w:t>
      </w:r>
      <w:r w:rsidR="0080549C" w:rsidRPr="00E1315E">
        <w:rPr>
          <w:rFonts w:ascii="Times New Roman" w:hAnsi="Times New Roman" w:cs="Times New Roman"/>
        </w:rPr>
        <w:t>rde</w:t>
      </w:r>
      <w:r w:rsidRPr="00E1315E">
        <w:rPr>
          <w:rFonts w:ascii="Times New Roman" w:hAnsi="Times New Roman" w:cs="Times New Roman"/>
        </w:rPr>
        <w:t xml:space="preserve"> </w:t>
      </w:r>
      <w:r w:rsidR="00A173BE" w:rsidRPr="00E1315E">
        <w:rPr>
          <w:rFonts w:ascii="Times New Roman" w:hAnsi="Times New Roman" w:cs="Times New Roman"/>
        </w:rPr>
        <w:t>começar a exportar produtos de safra e manufaturados</w:t>
      </w:r>
      <w:r w:rsidR="0011397F" w:rsidRPr="00E1315E">
        <w:rPr>
          <w:rFonts w:ascii="Times New Roman" w:hAnsi="Times New Roman" w:cs="Times New Roman"/>
        </w:rPr>
        <w:t>,</w:t>
      </w:r>
      <w:r w:rsidR="00A173BE" w:rsidRPr="00E1315E">
        <w:rPr>
          <w:rFonts w:ascii="Times New Roman" w:hAnsi="Times New Roman" w:cs="Times New Roman"/>
        </w:rPr>
        <w:t xml:space="preserve"> devido ao fortalecimento das indústrias catarinenses, tais como: azulejos, motores e alimentos congelados</w:t>
      </w:r>
      <w:r w:rsidR="0080549C" w:rsidRPr="00E1315E">
        <w:rPr>
          <w:rFonts w:ascii="Times New Roman" w:hAnsi="Times New Roman" w:cs="Times New Roman"/>
        </w:rPr>
        <w:t xml:space="preserve"> (HOFFMANN E SILVA, 2001)</w:t>
      </w:r>
      <w:r w:rsidR="0011397F" w:rsidRPr="00E1315E">
        <w:rPr>
          <w:rFonts w:ascii="Times New Roman" w:hAnsi="Times New Roman" w:cs="Times New Roman"/>
        </w:rPr>
        <w:t>.</w:t>
      </w:r>
    </w:p>
    <w:p w:rsidR="005B496C" w:rsidRPr="00E1315E" w:rsidRDefault="0080549C" w:rsidP="00822436">
      <w:pPr>
        <w:ind w:firstLine="851"/>
        <w:rPr>
          <w:rFonts w:ascii="Times New Roman" w:hAnsi="Times New Roman" w:cs="Times New Roman"/>
        </w:rPr>
      </w:pPr>
      <w:r w:rsidRPr="00E1315E">
        <w:rPr>
          <w:rFonts w:ascii="Times New Roman" w:hAnsi="Times New Roman" w:cs="Times New Roman"/>
        </w:rPr>
        <w:t xml:space="preserve"> Segundo </w:t>
      </w:r>
      <w:proofErr w:type="spellStart"/>
      <w:r w:rsidRPr="00E1315E">
        <w:rPr>
          <w:rFonts w:ascii="Times New Roman" w:hAnsi="Times New Roman" w:cs="Times New Roman"/>
        </w:rPr>
        <w:t>Goularti</w:t>
      </w:r>
      <w:proofErr w:type="spellEnd"/>
      <w:r w:rsidRPr="00E1315E">
        <w:rPr>
          <w:rFonts w:ascii="Times New Roman" w:hAnsi="Times New Roman" w:cs="Times New Roman"/>
        </w:rPr>
        <w:t xml:space="preserve"> Filho</w:t>
      </w:r>
      <w:r w:rsidR="00912740" w:rsidRPr="00E1315E">
        <w:rPr>
          <w:rFonts w:ascii="Times New Roman" w:hAnsi="Times New Roman" w:cs="Times New Roman"/>
        </w:rPr>
        <w:t xml:space="preserve"> </w:t>
      </w:r>
      <w:r w:rsidR="00912740" w:rsidRPr="00E1315E">
        <w:rPr>
          <w:rFonts w:ascii="Times New Roman" w:hAnsi="Times New Roman" w:cs="Times New Roman"/>
          <w:color w:val="auto"/>
        </w:rPr>
        <w:t>(</w:t>
      </w:r>
      <w:r w:rsidR="00E626CF">
        <w:rPr>
          <w:rFonts w:ascii="Times New Roman" w:hAnsi="Times New Roman" w:cs="Times New Roman"/>
          <w:color w:val="auto"/>
        </w:rPr>
        <w:t>2016</w:t>
      </w:r>
      <w:r w:rsidR="00912740" w:rsidRPr="00E1315E">
        <w:rPr>
          <w:rFonts w:ascii="Times New Roman" w:hAnsi="Times New Roman" w:cs="Times New Roman"/>
          <w:color w:val="auto"/>
        </w:rPr>
        <w:t>)</w:t>
      </w:r>
      <w:r w:rsidRPr="00E1315E">
        <w:rPr>
          <w:rFonts w:ascii="Times New Roman" w:hAnsi="Times New Roman" w:cs="Times New Roman"/>
        </w:rPr>
        <w:t>, em</w:t>
      </w:r>
      <w:r w:rsidR="00F2584C" w:rsidRPr="00E1315E">
        <w:rPr>
          <w:rFonts w:ascii="Times New Roman" w:hAnsi="Times New Roman" w:cs="Times New Roman"/>
        </w:rPr>
        <w:t xml:space="preserve"> 1956</w:t>
      </w:r>
      <w:r w:rsidR="00912740" w:rsidRPr="00E1315E">
        <w:rPr>
          <w:rFonts w:ascii="Times New Roman" w:hAnsi="Times New Roman" w:cs="Times New Roman"/>
        </w:rPr>
        <w:t>,</w:t>
      </w:r>
      <w:r w:rsidR="00F2584C" w:rsidRPr="00E1315E">
        <w:rPr>
          <w:rFonts w:ascii="Times New Roman" w:hAnsi="Times New Roman" w:cs="Times New Roman"/>
        </w:rPr>
        <w:t xml:space="preserve"> após tantas paralisações, revisões e retomadas de obras é que foram concluídos mais </w:t>
      </w:r>
      <w:r w:rsidR="00912740" w:rsidRPr="00E1315E">
        <w:rPr>
          <w:rFonts w:ascii="Times New Roman" w:hAnsi="Times New Roman" w:cs="Times New Roman"/>
        </w:rPr>
        <w:t xml:space="preserve">de </w:t>
      </w:r>
      <w:r w:rsidR="00F2584C" w:rsidRPr="00E1315E">
        <w:rPr>
          <w:rFonts w:ascii="Times New Roman" w:hAnsi="Times New Roman" w:cs="Times New Roman"/>
        </w:rPr>
        <w:t xml:space="preserve">200 metros de cais no porto e também </w:t>
      </w:r>
      <w:r w:rsidR="0033168B" w:rsidRPr="00E1315E">
        <w:rPr>
          <w:rFonts w:ascii="Times New Roman" w:hAnsi="Times New Roman" w:cs="Times New Roman"/>
        </w:rPr>
        <w:t>o</w:t>
      </w:r>
      <w:r w:rsidR="001179C8" w:rsidRPr="00E1315E">
        <w:rPr>
          <w:rFonts w:ascii="Times New Roman" w:hAnsi="Times New Roman" w:cs="Times New Roman"/>
        </w:rPr>
        <w:t xml:space="preserve"> terminal frigorí</w:t>
      </w:r>
      <w:r w:rsidR="00F2584C" w:rsidRPr="00E1315E">
        <w:rPr>
          <w:rFonts w:ascii="Times New Roman" w:hAnsi="Times New Roman" w:cs="Times New Roman"/>
        </w:rPr>
        <w:t xml:space="preserve">fico para os pescados, onde atualmente atua o terminal </w:t>
      </w:r>
      <w:proofErr w:type="spellStart"/>
      <w:r w:rsidR="00F2584C" w:rsidRPr="00E1315E">
        <w:rPr>
          <w:rFonts w:ascii="Times New Roman" w:hAnsi="Times New Roman" w:cs="Times New Roman"/>
        </w:rPr>
        <w:t>Braskarne</w:t>
      </w:r>
      <w:proofErr w:type="spellEnd"/>
      <w:r w:rsidR="005B496C" w:rsidRPr="00E1315E">
        <w:rPr>
          <w:rFonts w:ascii="Times New Roman" w:hAnsi="Times New Roman" w:cs="Times New Roman"/>
        </w:rPr>
        <w:t xml:space="preserve"> </w:t>
      </w:r>
      <w:r w:rsidR="00F2584C" w:rsidRPr="00E1315E">
        <w:rPr>
          <w:rFonts w:ascii="Times New Roman" w:hAnsi="Times New Roman" w:cs="Times New Roman"/>
        </w:rPr>
        <w:t>controlado pela Seara Alimentos.</w:t>
      </w:r>
    </w:p>
    <w:p w:rsidR="00F2584C" w:rsidRPr="00E1315E" w:rsidRDefault="00F2584C" w:rsidP="00822436">
      <w:pPr>
        <w:ind w:firstLine="851"/>
        <w:rPr>
          <w:rFonts w:ascii="Times New Roman" w:hAnsi="Times New Roman" w:cs="Times New Roman"/>
        </w:rPr>
      </w:pPr>
      <w:r w:rsidRPr="00E1315E">
        <w:rPr>
          <w:rFonts w:ascii="Times New Roman" w:hAnsi="Times New Roman" w:cs="Times New Roman"/>
        </w:rPr>
        <w:lastRenderedPageBreak/>
        <w:t xml:space="preserve"> </w:t>
      </w:r>
      <w:r w:rsidR="00822436" w:rsidRPr="00E1315E">
        <w:rPr>
          <w:rFonts w:ascii="Times New Roman" w:hAnsi="Times New Roman" w:cs="Times New Roman"/>
        </w:rPr>
        <w:t>D</w:t>
      </w:r>
      <w:r w:rsidRPr="00E1315E">
        <w:rPr>
          <w:rFonts w:ascii="Times New Roman" w:hAnsi="Times New Roman" w:cs="Times New Roman"/>
        </w:rPr>
        <w:t>eclarado como porto organizado apenas em 1966</w:t>
      </w:r>
      <w:r w:rsidR="007F54F4" w:rsidRPr="00E1315E">
        <w:rPr>
          <w:rFonts w:ascii="Times New Roman" w:hAnsi="Times New Roman" w:cs="Times New Roman"/>
        </w:rPr>
        <w:t>,</w:t>
      </w:r>
      <w:r w:rsidRPr="00E1315E">
        <w:rPr>
          <w:rFonts w:ascii="Times New Roman" w:hAnsi="Times New Roman" w:cs="Times New Roman"/>
        </w:rPr>
        <w:t xml:space="preserve"> com o decreto </w:t>
      </w:r>
      <w:r w:rsidR="007F54F4" w:rsidRPr="00E1315E">
        <w:rPr>
          <w:rFonts w:ascii="Times New Roman" w:hAnsi="Times New Roman" w:cs="Times New Roman"/>
        </w:rPr>
        <w:t xml:space="preserve">nº </w:t>
      </w:r>
      <w:r w:rsidRPr="00E1315E">
        <w:rPr>
          <w:rFonts w:ascii="Times New Roman" w:hAnsi="Times New Roman" w:cs="Times New Roman"/>
        </w:rPr>
        <w:t>58.780</w:t>
      </w:r>
      <w:r w:rsidR="00BF7AF0" w:rsidRPr="008368C6">
        <w:rPr>
          <w:rStyle w:val="Refdenotaderodap"/>
          <w:rFonts w:ascii="Times New Roman" w:hAnsi="Times New Roman" w:cs="Times New Roman"/>
          <w:szCs w:val="16"/>
          <w:vertAlign w:val="superscript"/>
        </w:rPr>
        <w:footnoteReference w:id="3"/>
      </w:r>
      <w:r w:rsidRPr="00E1315E">
        <w:rPr>
          <w:rFonts w:ascii="Times New Roman" w:hAnsi="Times New Roman" w:cs="Times New Roman"/>
        </w:rPr>
        <w:t>, período onde iniciou a crise de exportação de madeira, quando era administrado pela Junta Administrativa do Porto de Itajaí</w:t>
      </w:r>
      <w:r w:rsidR="00BF7AF0" w:rsidRPr="00E1315E">
        <w:rPr>
          <w:rFonts w:ascii="Times New Roman" w:hAnsi="Times New Roman" w:cs="Times New Roman"/>
        </w:rPr>
        <w:t xml:space="preserve"> (JAPI)</w:t>
      </w:r>
      <w:r w:rsidR="00FB57B0" w:rsidRPr="00E1315E">
        <w:rPr>
          <w:rFonts w:ascii="Times New Roman" w:hAnsi="Times New Roman" w:cs="Times New Roman"/>
        </w:rPr>
        <w:t>.</w:t>
      </w:r>
    </w:p>
    <w:p w:rsidR="00572B07" w:rsidRPr="00E1315E" w:rsidRDefault="00583472" w:rsidP="00822436">
      <w:pPr>
        <w:ind w:firstLine="851"/>
        <w:rPr>
          <w:rFonts w:ascii="Times New Roman" w:hAnsi="Times New Roman" w:cs="Times New Roman"/>
        </w:rPr>
      </w:pPr>
      <w:r w:rsidRPr="00E1315E">
        <w:rPr>
          <w:rFonts w:ascii="Times New Roman" w:hAnsi="Times New Roman" w:cs="Times New Roman"/>
        </w:rPr>
        <w:t xml:space="preserve">De 1975 a 1990 foi </w:t>
      </w:r>
      <w:r w:rsidR="003A6662">
        <w:rPr>
          <w:rFonts w:ascii="Times New Roman" w:hAnsi="Times New Roman" w:cs="Times New Roman"/>
        </w:rPr>
        <w:t xml:space="preserve">administrado pelo grupo </w:t>
      </w:r>
      <w:proofErr w:type="spellStart"/>
      <w:r w:rsidR="003A6662">
        <w:rPr>
          <w:rFonts w:ascii="Times New Roman" w:hAnsi="Times New Roman" w:cs="Times New Roman"/>
        </w:rPr>
        <w:t>Portobra</w:t>
      </w:r>
      <w:r w:rsidRPr="00E1315E">
        <w:rPr>
          <w:rFonts w:ascii="Times New Roman" w:hAnsi="Times New Roman" w:cs="Times New Roman"/>
        </w:rPr>
        <w:t>s</w:t>
      </w:r>
      <w:proofErr w:type="spellEnd"/>
      <w:r w:rsidR="00570A28" w:rsidRPr="00E1315E">
        <w:rPr>
          <w:rFonts w:ascii="Times New Roman" w:hAnsi="Times New Roman" w:cs="Times New Roman"/>
        </w:rPr>
        <w:t xml:space="preserve"> </w:t>
      </w:r>
      <w:r w:rsidR="00821E51" w:rsidRPr="00E1315E">
        <w:rPr>
          <w:rFonts w:ascii="Times New Roman" w:hAnsi="Times New Roman" w:cs="Times New Roman"/>
        </w:rPr>
        <w:t>–</w:t>
      </w:r>
      <w:r w:rsidR="00570A28" w:rsidRPr="00E1315E">
        <w:rPr>
          <w:rFonts w:ascii="Times New Roman" w:hAnsi="Times New Roman" w:cs="Times New Roman"/>
        </w:rPr>
        <w:t xml:space="preserve"> Empresa de Portos do Brasil S.A criada </w:t>
      </w:r>
      <w:r w:rsidR="00821E51" w:rsidRPr="00E1315E">
        <w:rPr>
          <w:rFonts w:ascii="Times New Roman" w:hAnsi="Times New Roman" w:cs="Times New Roman"/>
        </w:rPr>
        <w:t xml:space="preserve">pela Lei 6.222, </w:t>
      </w:r>
      <w:r w:rsidR="00570A28" w:rsidRPr="00E1315E">
        <w:rPr>
          <w:rFonts w:ascii="Times New Roman" w:hAnsi="Times New Roman" w:cs="Times New Roman"/>
        </w:rPr>
        <w:t>conforme A</w:t>
      </w:r>
      <w:r w:rsidR="000626B4" w:rsidRPr="00E1315E">
        <w:rPr>
          <w:rFonts w:ascii="Times New Roman" w:hAnsi="Times New Roman" w:cs="Times New Roman"/>
        </w:rPr>
        <w:t xml:space="preserve">NTAQ </w:t>
      </w:r>
      <w:r w:rsidR="00570A28" w:rsidRPr="00E1315E">
        <w:rPr>
          <w:rFonts w:ascii="Times New Roman" w:hAnsi="Times New Roman" w:cs="Times New Roman"/>
        </w:rPr>
        <w:t>(201</w:t>
      </w:r>
      <w:r w:rsidR="00E626CF">
        <w:rPr>
          <w:rFonts w:ascii="Times New Roman" w:hAnsi="Times New Roman" w:cs="Times New Roman"/>
        </w:rPr>
        <w:t>6a</w:t>
      </w:r>
      <w:r w:rsidR="00570A28" w:rsidRPr="00E1315E">
        <w:rPr>
          <w:rFonts w:ascii="Times New Roman" w:hAnsi="Times New Roman" w:cs="Times New Roman"/>
        </w:rPr>
        <w:t xml:space="preserve">) </w:t>
      </w:r>
      <w:r w:rsidR="00821E51" w:rsidRPr="00E1315E">
        <w:rPr>
          <w:rFonts w:ascii="Times New Roman" w:hAnsi="Times New Roman" w:cs="Times New Roman"/>
        </w:rPr>
        <w:t>–</w:t>
      </w:r>
      <w:r w:rsidRPr="00E1315E">
        <w:rPr>
          <w:rFonts w:ascii="Times New Roman" w:hAnsi="Times New Roman" w:cs="Times New Roman"/>
        </w:rPr>
        <w:t xml:space="preserve"> divisão do Mi</w:t>
      </w:r>
      <w:r w:rsidR="00570A28" w:rsidRPr="00E1315E">
        <w:rPr>
          <w:rFonts w:ascii="Times New Roman" w:hAnsi="Times New Roman" w:cs="Times New Roman"/>
        </w:rPr>
        <w:t>nistério de Transporte na época. C</w:t>
      </w:r>
      <w:r w:rsidRPr="00E1315E">
        <w:rPr>
          <w:rFonts w:ascii="Times New Roman" w:hAnsi="Times New Roman" w:cs="Times New Roman"/>
        </w:rPr>
        <w:t>om a extinção d</w:t>
      </w:r>
      <w:r w:rsidR="001818D4" w:rsidRPr="00E1315E">
        <w:rPr>
          <w:rFonts w:ascii="Times New Roman" w:hAnsi="Times New Roman" w:cs="Times New Roman"/>
        </w:rPr>
        <w:t>este</w:t>
      </w:r>
      <w:r w:rsidRPr="00E1315E">
        <w:rPr>
          <w:rFonts w:ascii="Times New Roman" w:hAnsi="Times New Roman" w:cs="Times New Roman"/>
        </w:rPr>
        <w:t xml:space="preserve"> grupo</w:t>
      </w:r>
      <w:r w:rsidR="00821E51" w:rsidRPr="00E1315E">
        <w:rPr>
          <w:rFonts w:ascii="Times New Roman" w:hAnsi="Times New Roman" w:cs="Times New Roman"/>
        </w:rPr>
        <w:t xml:space="preserve"> e</w:t>
      </w:r>
      <w:r w:rsidRPr="00E1315E">
        <w:rPr>
          <w:rFonts w:ascii="Times New Roman" w:hAnsi="Times New Roman" w:cs="Times New Roman"/>
        </w:rPr>
        <w:t xml:space="preserve"> o surgimento de uma nova crise</w:t>
      </w:r>
      <w:r w:rsidR="00F737B7" w:rsidRPr="00E1315E">
        <w:rPr>
          <w:rFonts w:ascii="Times New Roman" w:hAnsi="Times New Roman" w:cs="Times New Roman"/>
        </w:rPr>
        <w:t>,</w:t>
      </w:r>
      <w:r w:rsidR="00F97DD5" w:rsidRPr="00E1315E">
        <w:rPr>
          <w:rFonts w:ascii="Times New Roman" w:hAnsi="Times New Roman" w:cs="Times New Roman"/>
        </w:rPr>
        <w:t xml:space="preserve"> </w:t>
      </w:r>
      <w:r w:rsidR="001818D4" w:rsidRPr="00E1315E">
        <w:rPr>
          <w:rFonts w:ascii="Times New Roman" w:hAnsi="Times New Roman" w:cs="Times New Roman"/>
        </w:rPr>
        <w:t>os portos ficaram submetidos ao Departamento</w:t>
      </w:r>
      <w:r w:rsidR="00AA01F6" w:rsidRPr="00E1315E">
        <w:rPr>
          <w:rFonts w:ascii="Times New Roman" w:hAnsi="Times New Roman" w:cs="Times New Roman"/>
        </w:rPr>
        <w:t xml:space="preserve"> Nacional de Portos e Hidrovias</w:t>
      </w:r>
      <w:r w:rsidR="00F97DD5" w:rsidRPr="00E1315E">
        <w:rPr>
          <w:rFonts w:ascii="Times New Roman" w:hAnsi="Times New Roman" w:cs="Times New Roman"/>
        </w:rPr>
        <w:t>. O departamento</w:t>
      </w:r>
      <w:r w:rsidR="00AE3449" w:rsidRPr="00E1315E">
        <w:rPr>
          <w:rFonts w:ascii="Times New Roman" w:hAnsi="Times New Roman" w:cs="Times New Roman"/>
        </w:rPr>
        <w:t xml:space="preserve"> não envi</w:t>
      </w:r>
      <w:r w:rsidR="00F97DD5" w:rsidRPr="00E1315E">
        <w:rPr>
          <w:rFonts w:ascii="Times New Roman" w:hAnsi="Times New Roman" w:cs="Times New Roman"/>
        </w:rPr>
        <w:t>ava</w:t>
      </w:r>
      <w:r w:rsidR="00AE3449" w:rsidRPr="00E1315E">
        <w:rPr>
          <w:rFonts w:ascii="Times New Roman" w:hAnsi="Times New Roman" w:cs="Times New Roman"/>
        </w:rPr>
        <w:t xml:space="preserve"> recursos nem mesmo suporte necessários, </w:t>
      </w:r>
      <w:r w:rsidR="00766BA8" w:rsidRPr="00E1315E">
        <w:rPr>
          <w:rFonts w:ascii="Times New Roman" w:hAnsi="Times New Roman" w:cs="Times New Roman"/>
        </w:rPr>
        <w:t>logo as dificuldades operacionais limitava</w:t>
      </w:r>
      <w:r w:rsidR="00F737B7" w:rsidRPr="00E1315E">
        <w:rPr>
          <w:rFonts w:ascii="Times New Roman" w:hAnsi="Times New Roman" w:cs="Times New Roman"/>
        </w:rPr>
        <w:t>m o nível do serviço</w:t>
      </w:r>
      <w:r w:rsidR="00572B07" w:rsidRPr="00E1315E">
        <w:rPr>
          <w:rFonts w:ascii="Times New Roman" w:hAnsi="Times New Roman" w:cs="Times New Roman"/>
        </w:rPr>
        <w:t>.</w:t>
      </w:r>
      <w:r w:rsidR="00324C8F">
        <w:rPr>
          <w:rFonts w:ascii="Times New Roman" w:hAnsi="Times New Roman" w:cs="Times New Roman"/>
        </w:rPr>
        <w:t xml:space="preserve"> (</w:t>
      </w:r>
      <w:r w:rsidR="00324C8F" w:rsidRPr="00324C8F">
        <w:rPr>
          <w:rFonts w:ascii="Times New Roman" w:hAnsi="Times New Roman" w:cs="Times New Roman"/>
        </w:rPr>
        <w:t>COLLYER,</w:t>
      </w:r>
      <w:r w:rsidR="00324C8F">
        <w:rPr>
          <w:rFonts w:ascii="Times New Roman" w:hAnsi="Times New Roman" w:cs="Times New Roman"/>
        </w:rPr>
        <w:t xml:space="preserve"> 2007)</w:t>
      </w:r>
    </w:p>
    <w:p w:rsidR="00583472" w:rsidRPr="00E1315E" w:rsidRDefault="00AE3449" w:rsidP="00822436">
      <w:pPr>
        <w:ind w:firstLine="851"/>
        <w:rPr>
          <w:rFonts w:ascii="Times New Roman" w:hAnsi="Times New Roman" w:cs="Times New Roman"/>
        </w:rPr>
      </w:pPr>
      <w:r w:rsidRPr="00E1315E">
        <w:rPr>
          <w:rFonts w:ascii="Times New Roman" w:hAnsi="Times New Roman" w:cs="Times New Roman"/>
        </w:rPr>
        <w:t>Em</w:t>
      </w:r>
      <w:r w:rsidR="00AA01F6" w:rsidRPr="00E1315E">
        <w:rPr>
          <w:rFonts w:ascii="Times New Roman" w:hAnsi="Times New Roman" w:cs="Times New Roman"/>
        </w:rPr>
        <w:t xml:space="preserve"> dezembro de 1990 a responsabilidade </w:t>
      </w:r>
      <w:r w:rsidR="00327A77">
        <w:rPr>
          <w:rFonts w:ascii="Times New Roman" w:hAnsi="Times New Roman" w:cs="Times New Roman"/>
        </w:rPr>
        <w:t>foi</w:t>
      </w:r>
      <w:r w:rsidRPr="00E1315E">
        <w:rPr>
          <w:rFonts w:ascii="Times New Roman" w:hAnsi="Times New Roman" w:cs="Times New Roman"/>
        </w:rPr>
        <w:t xml:space="preserve"> transferida </w:t>
      </w:r>
      <w:r w:rsidR="00AA01F6" w:rsidRPr="00E1315E">
        <w:rPr>
          <w:rFonts w:ascii="Times New Roman" w:hAnsi="Times New Roman" w:cs="Times New Roman"/>
        </w:rPr>
        <w:t>para a Companhia Docas de São Paulo</w:t>
      </w:r>
      <w:r w:rsidR="00BF7AF0" w:rsidRPr="00E1315E">
        <w:rPr>
          <w:rFonts w:ascii="Times New Roman" w:hAnsi="Times New Roman" w:cs="Times New Roman"/>
        </w:rPr>
        <w:t xml:space="preserve"> (CODESP), </w:t>
      </w:r>
      <w:r w:rsidR="004A6DAC" w:rsidRPr="00E1315E">
        <w:rPr>
          <w:rFonts w:ascii="Times New Roman" w:hAnsi="Times New Roman" w:cs="Times New Roman"/>
        </w:rPr>
        <w:t>o que causou manifestação da população l</w:t>
      </w:r>
      <w:r w:rsidRPr="00E1315E">
        <w:rPr>
          <w:rFonts w:ascii="Times New Roman" w:hAnsi="Times New Roman" w:cs="Times New Roman"/>
        </w:rPr>
        <w:t>ocal,</w:t>
      </w:r>
      <w:r w:rsidR="00F737B7" w:rsidRPr="00E1315E">
        <w:rPr>
          <w:rFonts w:ascii="Times New Roman" w:hAnsi="Times New Roman" w:cs="Times New Roman"/>
        </w:rPr>
        <w:t xml:space="preserve"> autoridades e empresários </w:t>
      </w:r>
      <w:r w:rsidR="001047DF" w:rsidRPr="00E1315E">
        <w:rPr>
          <w:rFonts w:ascii="Times New Roman" w:hAnsi="Times New Roman" w:cs="Times New Roman"/>
        </w:rPr>
        <w:t>que</w:t>
      </w:r>
      <w:r w:rsidR="00F737B7" w:rsidRPr="00E1315E">
        <w:rPr>
          <w:rFonts w:ascii="Times New Roman" w:hAnsi="Times New Roman" w:cs="Times New Roman"/>
        </w:rPr>
        <w:t>,</w:t>
      </w:r>
      <w:r w:rsidR="001047DF" w:rsidRPr="00E1315E">
        <w:rPr>
          <w:rFonts w:ascii="Times New Roman" w:hAnsi="Times New Roman" w:cs="Times New Roman"/>
        </w:rPr>
        <w:t xml:space="preserve"> por virtude da criação da lei</w:t>
      </w:r>
      <w:r w:rsidR="00E32130" w:rsidRPr="00E1315E">
        <w:rPr>
          <w:rFonts w:ascii="Times New Roman" w:hAnsi="Times New Roman" w:cs="Times New Roman"/>
        </w:rPr>
        <w:t xml:space="preserve"> nº</w:t>
      </w:r>
      <w:r w:rsidR="001047DF" w:rsidRPr="00E1315E">
        <w:rPr>
          <w:rFonts w:ascii="Times New Roman" w:hAnsi="Times New Roman" w:cs="Times New Roman"/>
        </w:rPr>
        <w:t xml:space="preserve"> 8.630/93 sobre a modernização dos portos, </w:t>
      </w:r>
      <w:r w:rsidR="00F737B7" w:rsidRPr="00E1315E">
        <w:rPr>
          <w:rFonts w:ascii="Times New Roman" w:hAnsi="Times New Roman" w:cs="Times New Roman"/>
        </w:rPr>
        <w:t>aumentou a</w:t>
      </w:r>
      <w:r w:rsidR="001047DF" w:rsidRPr="00E1315E">
        <w:rPr>
          <w:rFonts w:ascii="Times New Roman" w:hAnsi="Times New Roman" w:cs="Times New Roman"/>
        </w:rPr>
        <w:t xml:space="preserve"> intenção de privatizar o porto de Itajaí.</w:t>
      </w:r>
      <w:r w:rsidR="00F42229" w:rsidRPr="00E1315E">
        <w:rPr>
          <w:rFonts w:ascii="Times New Roman" w:hAnsi="Times New Roman" w:cs="Times New Roman"/>
        </w:rPr>
        <w:t xml:space="preserve"> (HOFFMANN E SILVA, 2001</w:t>
      </w:r>
      <w:r w:rsidR="00324C8F">
        <w:rPr>
          <w:rFonts w:ascii="Times New Roman" w:hAnsi="Times New Roman" w:cs="Times New Roman"/>
        </w:rPr>
        <w:t xml:space="preserve">; </w:t>
      </w:r>
      <w:r w:rsidR="00324C8F" w:rsidRPr="00324C8F">
        <w:rPr>
          <w:rFonts w:ascii="Times New Roman" w:hAnsi="Times New Roman" w:cs="Times New Roman"/>
        </w:rPr>
        <w:t>FREITAS</w:t>
      </w:r>
      <w:r w:rsidR="00324C8F">
        <w:rPr>
          <w:rFonts w:ascii="Times New Roman" w:hAnsi="Times New Roman" w:cs="Times New Roman"/>
        </w:rPr>
        <w:t>, 2005</w:t>
      </w:r>
      <w:r w:rsidR="00F42229" w:rsidRPr="00E1315E">
        <w:rPr>
          <w:rFonts w:ascii="Times New Roman" w:hAnsi="Times New Roman" w:cs="Times New Roman"/>
        </w:rPr>
        <w:t>)</w:t>
      </w:r>
    </w:p>
    <w:p w:rsidR="002E341A" w:rsidRPr="00E1315E" w:rsidRDefault="004A6DAC" w:rsidP="00822436">
      <w:pPr>
        <w:ind w:firstLine="851"/>
        <w:rPr>
          <w:rFonts w:ascii="Times New Roman" w:hAnsi="Times New Roman" w:cs="Times New Roman"/>
        </w:rPr>
      </w:pPr>
      <w:r w:rsidRPr="00E1315E">
        <w:rPr>
          <w:rFonts w:ascii="Times New Roman" w:hAnsi="Times New Roman" w:cs="Times New Roman"/>
        </w:rPr>
        <w:t xml:space="preserve">Em julho de 1995 a </w:t>
      </w:r>
      <w:r w:rsidR="002E341A" w:rsidRPr="00E1315E">
        <w:rPr>
          <w:rFonts w:ascii="Times New Roman" w:hAnsi="Times New Roman" w:cs="Times New Roman"/>
        </w:rPr>
        <w:t xml:space="preserve">administração </w:t>
      </w:r>
      <w:r w:rsidR="00F737B7" w:rsidRPr="00E1315E">
        <w:rPr>
          <w:rFonts w:ascii="Times New Roman" w:hAnsi="Times New Roman" w:cs="Times New Roman"/>
        </w:rPr>
        <w:t>do P</w:t>
      </w:r>
      <w:r w:rsidRPr="00E1315E">
        <w:rPr>
          <w:rFonts w:ascii="Times New Roman" w:hAnsi="Times New Roman" w:cs="Times New Roman"/>
        </w:rPr>
        <w:t xml:space="preserve">orto </w:t>
      </w:r>
      <w:r w:rsidR="00D84436" w:rsidRPr="00E1315E">
        <w:rPr>
          <w:rFonts w:ascii="Times New Roman" w:hAnsi="Times New Roman" w:cs="Times New Roman"/>
        </w:rPr>
        <w:t xml:space="preserve">passa </w:t>
      </w:r>
      <w:r w:rsidRPr="00E1315E">
        <w:rPr>
          <w:rFonts w:ascii="Times New Roman" w:hAnsi="Times New Roman" w:cs="Times New Roman"/>
        </w:rPr>
        <w:t xml:space="preserve">para o município </w:t>
      </w:r>
      <w:r w:rsidR="002E341A" w:rsidRPr="00E1315E">
        <w:rPr>
          <w:rFonts w:ascii="Times New Roman" w:hAnsi="Times New Roman" w:cs="Times New Roman"/>
        </w:rPr>
        <w:t xml:space="preserve">de Itajaí </w:t>
      </w:r>
      <w:r w:rsidR="00D84436" w:rsidRPr="00E1315E">
        <w:rPr>
          <w:rFonts w:ascii="Times New Roman" w:hAnsi="Times New Roman" w:cs="Times New Roman"/>
        </w:rPr>
        <w:t>através d</w:t>
      </w:r>
      <w:r w:rsidRPr="00E1315E">
        <w:rPr>
          <w:rFonts w:ascii="Times New Roman" w:hAnsi="Times New Roman" w:cs="Times New Roman"/>
        </w:rPr>
        <w:t>a criação da</w:t>
      </w:r>
      <w:r w:rsidR="00BF7AF0" w:rsidRPr="00E1315E">
        <w:rPr>
          <w:rFonts w:ascii="Times New Roman" w:hAnsi="Times New Roman" w:cs="Times New Roman"/>
        </w:rPr>
        <w:t xml:space="preserve"> </w:t>
      </w:r>
      <w:r w:rsidR="00D84436" w:rsidRPr="00E1315E">
        <w:rPr>
          <w:rFonts w:ascii="Times New Roman" w:hAnsi="Times New Roman" w:cs="Times New Roman"/>
        </w:rPr>
        <w:t>Administradora Hidroviária Catarinense</w:t>
      </w:r>
      <w:r w:rsidR="00BF7AF0" w:rsidRPr="00E1315E">
        <w:rPr>
          <w:rFonts w:ascii="Times New Roman" w:hAnsi="Times New Roman" w:cs="Times New Roman"/>
        </w:rPr>
        <w:t xml:space="preserve"> (AHDOC)</w:t>
      </w:r>
      <w:r w:rsidR="00F737B7" w:rsidRPr="00E1315E">
        <w:rPr>
          <w:rFonts w:ascii="Times New Roman" w:hAnsi="Times New Roman" w:cs="Times New Roman"/>
        </w:rPr>
        <w:t>,</w:t>
      </w:r>
      <w:r w:rsidR="00D84436" w:rsidRPr="00E1315E">
        <w:rPr>
          <w:rFonts w:ascii="Times New Roman" w:hAnsi="Times New Roman" w:cs="Times New Roman"/>
        </w:rPr>
        <w:t xml:space="preserve"> concedendo-lhe poder de exploração da atividade</w:t>
      </w:r>
      <w:r w:rsidR="00F737B7" w:rsidRPr="00E1315E">
        <w:rPr>
          <w:rFonts w:ascii="Times New Roman" w:hAnsi="Times New Roman" w:cs="Times New Roman"/>
        </w:rPr>
        <w:t>. Já em 2000,</w:t>
      </w:r>
      <w:r w:rsidR="00D84436" w:rsidRPr="00E1315E">
        <w:rPr>
          <w:rFonts w:ascii="Times New Roman" w:hAnsi="Times New Roman" w:cs="Times New Roman"/>
        </w:rPr>
        <w:t xml:space="preserve"> com a le</w:t>
      </w:r>
      <w:r w:rsidR="007C1E46" w:rsidRPr="00E1315E">
        <w:rPr>
          <w:rFonts w:ascii="Times New Roman" w:hAnsi="Times New Roman" w:cs="Times New Roman"/>
        </w:rPr>
        <w:t>i municipal 3.513</w:t>
      </w:r>
      <w:r w:rsidR="00D84436" w:rsidRPr="00E1315E">
        <w:rPr>
          <w:rFonts w:ascii="Times New Roman" w:hAnsi="Times New Roman" w:cs="Times New Roman"/>
        </w:rPr>
        <w:t>, a prefeitura estabelece</w:t>
      </w:r>
      <w:r w:rsidR="007C1E46" w:rsidRPr="00E1315E">
        <w:rPr>
          <w:rFonts w:ascii="Times New Roman" w:hAnsi="Times New Roman" w:cs="Times New Roman"/>
        </w:rPr>
        <w:t xml:space="preserve"> o P</w:t>
      </w:r>
      <w:r w:rsidR="00A23285" w:rsidRPr="00E1315E">
        <w:rPr>
          <w:rFonts w:ascii="Times New Roman" w:hAnsi="Times New Roman" w:cs="Times New Roman"/>
        </w:rPr>
        <w:t>orto como autarquia municipal constituindo</w:t>
      </w:r>
      <w:r w:rsidR="00D84436" w:rsidRPr="00E1315E">
        <w:rPr>
          <w:rFonts w:ascii="Times New Roman" w:hAnsi="Times New Roman" w:cs="Times New Roman"/>
        </w:rPr>
        <w:t xml:space="preserve"> </w:t>
      </w:r>
      <w:r w:rsidR="00A23285" w:rsidRPr="00E1315E">
        <w:rPr>
          <w:rFonts w:ascii="Times New Roman" w:hAnsi="Times New Roman" w:cs="Times New Roman"/>
        </w:rPr>
        <w:t>a administração denominada por Sup</w:t>
      </w:r>
      <w:r w:rsidR="007C1E46" w:rsidRPr="00E1315E">
        <w:rPr>
          <w:rFonts w:ascii="Times New Roman" w:hAnsi="Times New Roman" w:cs="Times New Roman"/>
        </w:rPr>
        <w:t>erintendência do Porto de Itajaí</w:t>
      </w:r>
      <w:r w:rsidR="005B456F" w:rsidRPr="00E1315E">
        <w:rPr>
          <w:rFonts w:ascii="Times New Roman" w:hAnsi="Times New Roman" w:cs="Times New Roman"/>
        </w:rPr>
        <w:t xml:space="preserve"> (ANTAQ, 201</w:t>
      </w:r>
      <w:r w:rsidR="00E626CF">
        <w:rPr>
          <w:rFonts w:ascii="Times New Roman" w:hAnsi="Times New Roman" w:cs="Times New Roman"/>
        </w:rPr>
        <w:t>6a</w:t>
      </w:r>
      <w:r w:rsidR="00324C8F">
        <w:rPr>
          <w:rFonts w:ascii="Times New Roman" w:hAnsi="Times New Roman" w:cs="Times New Roman"/>
        </w:rPr>
        <w:t xml:space="preserve">; </w:t>
      </w:r>
      <w:r w:rsidR="00324C8F" w:rsidRPr="00324C8F">
        <w:rPr>
          <w:rFonts w:ascii="Times New Roman" w:hAnsi="Times New Roman" w:cs="Times New Roman"/>
        </w:rPr>
        <w:t>COLLYER,</w:t>
      </w:r>
      <w:r w:rsidR="00324C8F">
        <w:rPr>
          <w:rFonts w:ascii="Times New Roman" w:hAnsi="Times New Roman" w:cs="Times New Roman"/>
        </w:rPr>
        <w:t xml:space="preserve"> 2007</w:t>
      </w:r>
      <w:r w:rsidR="005B456F" w:rsidRPr="00E1315E">
        <w:rPr>
          <w:rFonts w:ascii="Times New Roman" w:hAnsi="Times New Roman" w:cs="Times New Roman"/>
        </w:rPr>
        <w:t>)</w:t>
      </w:r>
      <w:r w:rsidR="00E32130" w:rsidRPr="00E1315E">
        <w:rPr>
          <w:rFonts w:ascii="Times New Roman" w:hAnsi="Times New Roman" w:cs="Times New Roman"/>
        </w:rPr>
        <w:t>.</w:t>
      </w:r>
    </w:p>
    <w:p w:rsidR="005146FB" w:rsidRPr="00E1315E" w:rsidRDefault="00CD3482" w:rsidP="00822436">
      <w:pPr>
        <w:ind w:firstLine="851"/>
        <w:rPr>
          <w:rFonts w:ascii="Times New Roman" w:hAnsi="Times New Roman" w:cs="Times New Roman"/>
        </w:rPr>
      </w:pPr>
      <w:r w:rsidRPr="00E1315E">
        <w:rPr>
          <w:rFonts w:ascii="Times New Roman" w:hAnsi="Times New Roman" w:cs="Times New Roman"/>
        </w:rPr>
        <w:t>Logo</w:t>
      </w:r>
      <w:r w:rsidR="007C1E46" w:rsidRPr="00E1315E">
        <w:rPr>
          <w:rFonts w:ascii="Times New Roman" w:hAnsi="Times New Roman" w:cs="Times New Roman"/>
        </w:rPr>
        <w:t>, em janeiro de 2002, parte do P</w:t>
      </w:r>
      <w:r w:rsidR="00DE3AD1" w:rsidRPr="00E1315E">
        <w:rPr>
          <w:rFonts w:ascii="Times New Roman" w:hAnsi="Times New Roman" w:cs="Times New Roman"/>
        </w:rPr>
        <w:t>orto</w:t>
      </w:r>
      <w:r w:rsidR="00377EF9">
        <w:rPr>
          <w:rFonts w:ascii="Times New Roman" w:hAnsi="Times New Roman" w:cs="Times New Roman"/>
        </w:rPr>
        <w:t xml:space="preserve"> foi</w:t>
      </w:r>
      <w:r w:rsidRPr="00E1315E">
        <w:rPr>
          <w:rFonts w:ascii="Times New Roman" w:hAnsi="Times New Roman" w:cs="Times New Roman"/>
        </w:rPr>
        <w:t xml:space="preserve"> </w:t>
      </w:r>
      <w:r w:rsidR="0094042D" w:rsidRPr="00E1315E">
        <w:rPr>
          <w:rFonts w:ascii="Times New Roman" w:hAnsi="Times New Roman" w:cs="Times New Roman"/>
        </w:rPr>
        <w:t>concedida</w:t>
      </w:r>
      <w:r w:rsidR="00DE3AD1" w:rsidRPr="00E1315E">
        <w:rPr>
          <w:rFonts w:ascii="Times New Roman" w:hAnsi="Times New Roman" w:cs="Times New Roman"/>
        </w:rPr>
        <w:t xml:space="preserve"> </w:t>
      </w:r>
      <w:r w:rsidR="005E7124" w:rsidRPr="00E1315E">
        <w:rPr>
          <w:rFonts w:ascii="Times New Roman" w:hAnsi="Times New Roman" w:cs="Times New Roman"/>
        </w:rPr>
        <w:t>à</w:t>
      </w:r>
      <w:r w:rsidR="00777814" w:rsidRPr="00E1315E">
        <w:rPr>
          <w:rFonts w:ascii="Times New Roman" w:hAnsi="Times New Roman" w:cs="Times New Roman"/>
        </w:rPr>
        <w:t xml:space="preserve"> iniciativa privada,</w:t>
      </w:r>
      <w:r w:rsidRPr="00E1315E">
        <w:rPr>
          <w:rFonts w:ascii="Times New Roman" w:hAnsi="Times New Roman" w:cs="Times New Roman"/>
        </w:rPr>
        <w:t xml:space="preserve"> através de licitação a</w:t>
      </w:r>
      <w:r w:rsidR="007067E5" w:rsidRPr="00E1315E">
        <w:rPr>
          <w:rFonts w:ascii="Times New Roman" w:hAnsi="Times New Roman" w:cs="Times New Roman"/>
        </w:rPr>
        <w:t>o</w:t>
      </w:r>
      <w:r w:rsidR="00DE3AD1" w:rsidRPr="00E1315E">
        <w:rPr>
          <w:rFonts w:ascii="Times New Roman" w:hAnsi="Times New Roman" w:cs="Times New Roman"/>
        </w:rPr>
        <w:t xml:space="preserve"> Terminal de Contêineres do Vale do Itajaí</w:t>
      </w:r>
      <w:r w:rsidR="005C7ED6" w:rsidRPr="00E1315E">
        <w:rPr>
          <w:rFonts w:ascii="Times New Roman" w:hAnsi="Times New Roman" w:cs="Times New Roman"/>
        </w:rPr>
        <w:t xml:space="preserve"> (TECONVI S/A) </w:t>
      </w:r>
      <w:r w:rsidR="00DE3AD1" w:rsidRPr="00E1315E">
        <w:rPr>
          <w:rFonts w:ascii="Times New Roman" w:hAnsi="Times New Roman" w:cs="Times New Roman"/>
        </w:rPr>
        <w:t xml:space="preserve">ficando este </w:t>
      </w:r>
      <w:r w:rsidR="005E7124" w:rsidRPr="00E1315E">
        <w:rPr>
          <w:rFonts w:ascii="Times New Roman" w:hAnsi="Times New Roman" w:cs="Times New Roman"/>
        </w:rPr>
        <w:t>responsável pel</w:t>
      </w:r>
      <w:r w:rsidR="00DE3AD1" w:rsidRPr="00E1315E">
        <w:rPr>
          <w:rFonts w:ascii="Times New Roman" w:hAnsi="Times New Roman" w:cs="Times New Roman"/>
        </w:rPr>
        <w:t>as movimentações das unidades</w:t>
      </w:r>
      <w:r w:rsidR="005E7124" w:rsidRPr="00E1315E">
        <w:rPr>
          <w:rFonts w:ascii="Times New Roman" w:hAnsi="Times New Roman" w:cs="Times New Roman"/>
        </w:rPr>
        <w:t xml:space="preserve"> e demais operações portuárias. O grupo inicia com o P</w:t>
      </w:r>
      <w:r w:rsidR="00DE3AD1" w:rsidRPr="00E1315E">
        <w:rPr>
          <w:rFonts w:ascii="Times New Roman" w:hAnsi="Times New Roman" w:cs="Times New Roman"/>
        </w:rPr>
        <w:t>rojeto TECONVI 2008 com previsões de obras para melhoria e aquisições de equipamentos modernos</w:t>
      </w:r>
      <w:r w:rsidR="009F1755" w:rsidRPr="00E1315E">
        <w:rPr>
          <w:rFonts w:ascii="Times New Roman" w:hAnsi="Times New Roman" w:cs="Times New Roman"/>
        </w:rPr>
        <w:t>. Então</w:t>
      </w:r>
      <w:r w:rsidR="007C1E46" w:rsidRPr="00E1315E">
        <w:rPr>
          <w:rFonts w:ascii="Times New Roman" w:hAnsi="Times New Roman" w:cs="Times New Roman"/>
        </w:rPr>
        <w:t>,</w:t>
      </w:r>
      <w:r w:rsidR="009F1755" w:rsidRPr="00E1315E">
        <w:rPr>
          <w:rFonts w:ascii="Times New Roman" w:hAnsi="Times New Roman" w:cs="Times New Roman"/>
        </w:rPr>
        <w:t xml:space="preserve"> neste período</w:t>
      </w:r>
      <w:r w:rsidR="007C1E46" w:rsidRPr="00E1315E">
        <w:rPr>
          <w:rFonts w:ascii="Times New Roman" w:hAnsi="Times New Roman" w:cs="Times New Roman"/>
        </w:rPr>
        <w:t>,</w:t>
      </w:r>
      <w:r w:rsidR="009F1755" w:rsidRPr="00E1315E">
        <w:rPr>
          <w:rFonts w:ascii="Times New Roman" w:hAnsi="Times New Roman" w:cs="Times New Roman"/>
        </w:rPr>
        <w:t xml:space="preserve"> </w:t>
      </w:r>
      <w:r w:rsidR="005146FB" w:rsidRPr="00E1315E">
        <w:rPr>
          <w:rFonts w:ascii="Times New Roman" w:hAnsi="Times New Roman" w:cs="Times New Roman"/>
        </w:rPr>
        <w:t xml:space="preserve">começam a alavancar as movimentações de carga geral no </w:t>
      </w:r>
      <w:r w:rsidR="00C067D1" w:rsidRPr="00E1315E">
        <w:rPr>
          <w:rFonts w:ascii="Times New Roman" w:hAnsi="Times New Roman" w:cs="Times New Roman"/>
        </w:rPr>
        <w:t>Porto de Itajaí</w:t>
      </w:r>
      <w:r w:rsidR="005146FB" w:rsidRPr="00E1315E">
        <w:rPr>
          <w:rFonts w:ascii="Times New Roman" w:hAnsi="Times New Roman" w:cs="Times New Roman"/>
        </w:rPr>
        <w:t>.</w:t>
      </w:r>
      <w:r w:rsidR="005F10EC" w:rsidRPr="00E1315E">
        <w:rPr>
          <w:rFonts w:ascii="Times New Roman" w:hAnsi="Times New Roman" w:cs="Times New Roman"/>
        </w:rPr>
        <w:t xml:space="preserve"> (GOULARTI FILHO</w:t>
      </w:r>
      <w:r w:rsidR="00E626CF">
        <w:rPr>
          <w:rFonts w:ascii="Times New Roman" w:hAnsi="Times New Roman" w:cs="Times New Roman"/>
        </w:rPr>
        <w:t>, 2016</w:t>
      </w:r>
      <w:r w:rsidR="005F10EC" w:rsidRPr="00E1315E">
        <w:rPr>
          <w:rFonts w:ascii="Times New Roman" w:hAnsi="Times New Roman" w:cs="Times New Roman"/>
        </w:rPr>
        <w:t>).</w:t>
      </w:r>
    </w:p>
    <w:p w:rsidR="005F10EC" w:rsidRPr="00E1315E" w:rsidRDefault="005F10EC" w:rsidP="005F10EC">
      <w:pPr>
        <w:ind w:firstLine="851"/>
        <w:rPr>
          <w:rFonts w:ascii="Times New Roman" w:hAnsi="Times New Roman" w:cs="Times New Roman"/>
        </w:rPr>
      </w:pPr>
      <w:r w:rsidRPr="00E1315E">
        <w:rPr>
          <w:rFonts w:ascii="Times New Roman" w:hAnsi="Times New Roman" w:cs="Times New Roman"/>
        </w:rPr>
        <w:t>O Decret</w:t>
      </w:r>
      <w:r w:rsidR="00C067D1" w:rsidRPr="00E1315E">
        <w:rPr>
          <w:rFonts w:ascii="Times New Roman" w:hAnsi="Times New Roman" w:cs="Times New Roman"/>
        </w:rPr>
        <w:t>o s</w:t>
      </w:r>
      <w:r w:rsidRPr="00E1315E">
        <w:rPr>
          <w:rFonts w:ascii="Times New Roman" w:hAnsi="Times New Roman" w:cs="Times New Roman"/>
        </w:rPr>
        <w:t>/</w:t>
      </w:r>
      <w:r w:rsidR="00C067D1" w:rsidRPr="00E1315E">
        <w:rPr>
          <w:rFonts w:ascii="Times New Roman" w:hAnsi="Times New Roman" w:cs="Times New Roman"/>
        </w:rPr>
        <w:t>n</w:t>
      </w:r>
      <w:r w:rsidR="007C1E46" w:rsidRPr="00E1315E">
        <w:rPr>
          <w:rFonts w:ascii="Times New Roman" w:hAnsi="Times New Roman" w:cs="Times New Roman"/>
        </w:rPr>
        <w:t xml:space="preserve"> </w:t>
      </w:r>
      <w:r w:rsidRPr="00E1315E">
        <w:rPr>
          <w:rFonts w:ascii="Times New Roman" w:hAnsi="Times New Roman" w:cs="Times New Roman"/>
        </w:rPr>
        <w:t>de 16 de março de 2005, publicado no D</w:t>
      </w:r>
      <w:r w:rsidR="00C067D1" w:rsidRPr="00E1315E">
        <w:rPr>
          <w:rFonts w:ascii="Times New Roman" w:hAnsi="Times New Roman" w:cs="Times New Roman"/>
        </w:rPr>
        <w:t xml:space="preserve">iário </w:t>
      </w:r>
      <w:r w:rsidRPr="00E1315E">
        <w:rPr>
          <w:rFonts w:ascii="Times New Roman" w:hAnsi="Times New Roman" w:cs="Times New Roman"/>
        </w:rPr>
        <w:t>O</w:t>
      </w:r>
      <w:r w:rsidR="00C067D1" w:rsidRPr="00E1315E">
        <w:rPr>
          <w:rFonts w:ascii="Times New Roman" w:hAnsi="Times New Roman" w:cs="Times New Roman"/>
        </w:rPr>
        <w:t>ficial da União em</w:t>
      </w:r>
      <w:r w:rsidRPr="00E1315E">
        <w:rPr>
          <w:rFonts w:ascii="Times New Roman" w:hAnsi="Times New Roman" w:cs="Times New Roman"/>
        </w:rPr>
        <w:t xml:space="preserve"> 17 de março de 2005,</w:t>
      </w:r>
      <w:r w:rsidR="00C067D1" w:rsidRPr="00E1315E">
        <w:rPr>
          <w:rFonts w:ascii="Times New Roman" w:hAnsi="Times New Roman" w:cs="Times New Roman"/>
        </w:rPr>
        <w:t xml:space="preserve"> </w:t>
      </w:r>
      <w:r w:rsidRPr="00E1315E">
        <w:rPr>
          <w:rFonts w:ascii="Times New Roman" w:hAnsi="Times New Roman" w:cs="Times New Roman"/>
        </w:rPr>
        <w:t>estabeleceu a nova</w:t>
      </w:r>
      <w:r w:rsidR="007C1E46" w:rsidRPr="00E1315E">
        <w:rPr>
          <w:rFonts w:ascii="Times New Roman" w:hAnsi="Times New Roman" w:cs="Times New Roman"/>
        </w:rPr>
        <w:t xml:space="preserve"> área do porto organizado, do P</w:t>
      </w:r>
      <w:r w:rsidRPr="00E1315E">
        <w:rPr>
          <w:rFonts w:ascii="Times New Roman" w:hAnsi="Times New Roman" w:cs="Times New Roman"/>
        </w:rPr>
        <w:t xml:space="preserve">orto de </w:t>
      </w:r>
      <w:proofErr w:type="spellStart"/>
      <w:r w:rsidRPr="00E1315E">
        <w:rPr>
          <w:rFonts w:ascii="Times New Roman" w:hAnsi="Times New Roman" w:cs="Times New Roman"/>
        </w:rPr>
        <w:t>Itajaí-SC</w:t>
      </w:r>
      <w:proofErr w:type="spellEnd"/>
      <w:r w:rsidRPr="00E1315E">
        <w:rPr>
          <w:rFonts w:ascii="Times New Roman" w:hAnsi="Times New Roman" w:cs="Times New Roman"/>
        </w:rPr>
        <w:t>.</w:t>
      </w:r>
      <w:r w:rsidR="003C5587">
        <w:rPr>
          <w:rFonts w:ascii="Times New Roman" w:hAnsi="Times New Roman" w:cs="Times New Roman"/>
        </w:rPr>
        <w:t xml:space="preserve"> (PORTO DE ITAJAÍ, 2016</w:t>
      </w:r>
      <w:r w:rsidR="00C067D1" w:rsidRPr="00E1315E">
        <w:rPr>
          <w:rFonts w:ascii="Times New Roman" w:hAnsi="Times New Roman" w:cs="Times New Roman"/>
        </w:rPr>
        <w:t>).</w:t>
      </w:r>
    </w:p>
    <w:p w:rsidR="00777814" w:rsidRPr="00E1315E" w:rsidRDefault="00777814" w:rsidP="00822436">
      <w:pPr>
        <w:ind w:firstLine="851"/>
        <w:rPr>
          <w:rFonts w:ascii="Times New Roman" w:hAnsi="Times New Roman" w:cs="Times New Roman"/>
        </w:rPr>
      </w:pPr>
      <w:r w:rsidRPr="00E1315E">
        <w:rPr>
          <w:rFonts w:ascii="Times New Roman" w:hAnsi="Times New Roman" w:cs="Times New Roman"/>
        </w:rPr>
        <w:lastRenderedPageBreak/>
        <w:t xml:space="preserve">A </w:t>
      </w:r>
      <w:r w:rsidR="00590843" w:rsidRPr="00E1315E">
        <w:rPr>
          <w:rFonts w:ascii="Times New Roman" w:hAnsi="Times New Roman" w:cs="Times New Roman"/>
        </w:rPr>
        <w:t>dinamarquesa</w:t>
      </w:r>
      <w:r w:rsidRPr="00E1315E">
        <w:rPr>
          <w:rFonts w:ascii="Times New Roman" w:hAnsi="Times New Roman" w:cs="Times New Roman"/>
        </w:rPr>
        <w:t xml:space="preserve"> </w:t>
      </w:r>
      <w:proofErr w:type="spellStart"/>
      <w:r w:rsidRPr="00E1315E">
        <w:rPr>
          <w:rFonts w:ascii="Times New Roman" w:hAnsi="Times New Roman" w:cs="Times New Roman"/>
        </w:rPr>
        <w:t>Maersk</w:t>
      </w:r>
      <w:proofErr w:type="spellEnd"/>
      <w:r w:rsidRPr="00E1315E">
        <w:rPr>
          <w:rFonts w:ascii="Times New Roman" w:hAnsi="Times New Roman" w:cs="Times New Roman"/>
        </w:rPr>
        <w:t>, responsável internacionalmente por uma das maiores frotas de navio</w:t>
      </w:r>
      <w:r w:rsidR="007C1E46" w:rsidRPr="00E1315E">
        <w:rPr>
          <w:rFonts w:ascii="Times New Roman" w:hAnsi="Times New Roman" w:cs="Times New Roman"/>
        </w:rPr>
        <w:t>s</w:t>
      </w:r>
      <w:r w:rsidR="005146FB" w:rsidRPr="00E1315E">
        <w:rPr>
          <w:rFonts w:ascii="Times New Roman" w:hAnsi="Times New Roman" w:cs="Times New Roman"/>
        </w:rPr>
        <w:t xml:space="preserve"> em transporte internacional</w:t>
      </w:r>
      <w:r w:rsidRPr="00E1315E">
        <w:rPr>
          <w:rFonts w:ascii="Times New Roman" w:hAnsi="Times New Roman" w:cs="Times New Roman"/>
        </w:rPr>
        <w:t>, em 2007</w:t>
      </w:r>
      <w:r w:rsidR="007C1E46" w:rsidRPr="00E1315E">
        <w:rPr>
          <w:rFonts w:ascii="Times New Roman" w:hAnsi="Times New Roman" w:cs="Times New Roman"/>
        </w:rPr>
        <w:t>,</w:t>
      </w:r>
      <w:r w:rsidRPr="00E1315E">
        <w:rPr>
          <w:rFonts w:ascii="Times New Roman" w:hAnsi="Times New Roman" w:cs="Times New Roman"/>
        </w:rPr>
        <w:t xml:space="preserve"> adquire 100% das ações do TECONVI </w:t>
      </w:r>
      <w:r w:rsidR="005146FB" w:rsidRPr="00E1315E">
        <w:rPr>
          <w:rFonts w:ascii="Times New Roman" w:hAnsi="Times New Roman" w:cs="Times New Roman"/>
        </w:rPr>
        <w:t xml:space="preserve">S/A </w:t>
      </w:r>
      <w:r w:rsidRPr="00E1315E">
        <w:rPr>
          <w:rFonts w:ascii="Times New Roman" w:hAnsi="Times New Roman" w:cs="Times New Roman"/>
        </w:rPr>
        <w:t>e passa a operar no Porto de Itajaí</w:t>
      </w:r>
      <w:r w:rsidR="007067E5" w:rsidRPr="00E1315E">
        <w:rPr>
          <w:rFonts w:ascii="Times New Roman" w:hAnsi="Times New Roman" w:cs="Times New Roman"/>
        </w:rPr>
        <w:t xml:space="preserve"> como APM </w:t>
      </w:r>
      <w:proofErr w:type="spellStart"/>
      <w:r w:rsidR="007067E5" w:rsidRPr="00E1315E">
        <w:rPr>
          <w:rFonts w:ascii="Times New Roman" w:hAnsi="Times New Roman" w:cs="Times New Roman"/>
        </w:rPr>
        <w:t>Terminals</w:t>
      </w:r>
      <w:proofErr w:type="spellEnd"/>
      <w:r w:rsidR="00D55987" w:rsidRPr="00E1315E">
        <w:rPr>
          <w:rFonts w:ascii="Times New Roman" w:hAnsi="Times New Roman" w:cs="Times New Roman"/>
        </w:rPr>
        <w:t xml:space="preserve"> </w:t>
      </w:r>
      <w:r w:rsidR="001A524D" w:rsidRPr="00E1315E">
        <w:rPr>
          <w:rFonts w:ascii="Times New Roman" w:hAnsi="Times New Roman" w:cs="Times New Roman"/>
        </w:rPr>
        <w:t xml:space="preserve">Itajaí S/A </w:t>
      </w:r>
      <w:r w:rsidR="00D55987" w:rsidRPr="00E1315E">
        <w:rPr>
          <w:rFonts w:ascii="Times New Roman" w:hAnsi="Times New Roman" w:cs="Times New Roman"/>
        </w:rPr>
        <w:t xml:space="preserve">(Arnold Peter </w:t>
      </w:r>
      <w:proofErr w:type="spellStart"/>
      <w:r w:rsidR="00D55987" w:rsidRPr="00E1315E">
        <w:rPr>
          <w:rFonts w:ascii="Times New Roman" w:hAnsi="Times New Roman" w:cs="Times New Roman"/>
        </w:rPr>
        <w:t>Moller</w:t>
      </w:r>
      <w:proofErr w:type="spellEnd"/>
      <w:r w:rsidR="00D55987" w:rsidRPr="00E83001">
        <w:rPr>
          <w:rStyle w:val="Refdenotaderodap"/>
          <w:rFonts w:ascii="Times New Roman" w:hAnsi="Times New Roman" w:cs="Times New Roman"/>
          <w:szCs w:val="16"/>
          <w:vertAlign w:val="superscript"/>
        </w:rPr>
        <w:footnoteReference w:id="4"/>
      </w:r>
      <w:r w:rsidR="00D55987" w:rsidRPr="00E1315E">
        <w:rPr>
          <w:rFonts w:ascii="Times New Roman" w:hAnsi="Times New Roman" w:cs="Times New Roman"/>
        </w:rPr>
        <w:t>)</w:t>
      </w:r>
      <w:r w:rsidR="007067E5" w:rsidRPr="00E1315E">
        <w:rPr>
          <w:rFonts w:ascii="Times New Roman" w:hAnsi="Times New Roman" w:cs="Times New Roman"/>
        </w:rPr>
        <w:t>, com projetos de melhorias nas operações e investimento em equ</w:t>
      </w:r>
      <w:r w:rsidR="007C1E46" w:rsidRPr="00E1315E">
        <w:rPr>
          <w:rFonts w:ascii="Times New Roman" w:hAnsi="Times New Roman" w:cs="Times New Roman"/>
        </w:rPr>
        <w:t>ipamentos modernos para infra</w:t>
      </w:r>
      <w:r w:rsidR="007067E5" w:rsidRPr="00E1315E">
        <w:rPr>
          <w:rFonts w:ascii="Times New Roman" w:hAnsi="Times New Roman" w:cs="Times New Roman"/>
        </w:rPr>
        <w:t>estrutura</w:t>
      </w:r>
      <w:r w:rsidR="005F10EC" w:rsidRPr="00E1315E">
        <w:rPr>
          <w:rFonts w:ascii="Times New Roman" w:hAnsi="Times New Roman" w:cs="Times New Roman"/>
        </w:rPr>
        <w:t xml:space="preserve"> (APM TERMINALS, </w:t>
      </w:r>
      <w:r w:rsidR="00E626CF">
        <w:rPr>
          <w:rFonts w:ascii="Times New Roman" w:hAnsi="Times New Roman" w:cs="Times New Roman"/>
        </w:rPr>
        <w:t>2016</w:t>
      </w:r>
      <w:r w:rsidR="005F10EC" w:rsidRPr="00E1315E">
        <w:rPr>
          <w:rFonts w:ascii="Times New Roman" w:hAnsi="Times New Roman" w:cs="Times New Roman"/>
        </w:rPr>
        <w:t>)</w:t>
      </w:r>
      <w:r w:rsidR="00CE58E9" w:rsidRPr="00E1315E">
        <w:rPr>
          <w:rFonts w:ascii="Times New Roman" w:hAnsi="Times New Roman" w:cs="Times New Roman"/>
        </w:rPr>
        <w:t>.</w:t>
      </w:r>
    </w:p>
    <w:p w:rsidR="00CE58E9" w:rsidRPr="00E1315E" w:rsidRDefault="00CE58E9" w:rsidP="00CE58E9">
      <w:pPr>
        <w:ind w:firstLine="851"/>
        <w:rPr>
          <w:rFonts w:ascii="Times New Roman" w:hAnsi="Times New Roman" w:cs="Times New Roman"/>
        </w:rPr>
      </w:pPr>
      <w:r w:rsidRPr="00E1315E">
        <w:rPr>
          <w:rFonts w:ascii="Times New Roman" w:hAnsi="Times New Roman" w:cs="Times New Roman"/>
        </w:rPr>
        <w:t xml:space="preserve">Atualmente o porto é administrado pela Superintendência do Porto de Itajaí e pelo grupo arrendatário APM </w:t>
      </w:r>
      <w:proofErr w:type="spellStart"/>
      <w:r w:rsidRPr="00E1315E">
        <w:rPr>
          <w:rFonts w:ascii="Times New Roman" w:hAnsi="Times New Roman" w:cs="Times New Roman"/>
        </w:rPr>
        <w:t>Terminals</w:t>
      </w:r>
      <w:proofErr w:type="spellEnd"/>
      <w:r w:rsidRPr="00E1315E">
        <w:rPr>
          <w:rFonts w:ascii="Times New Roman" w:hAnsi="Times New Roman" w:cs="Times New Roman"/>
        </w:rPr>
        <w:t xml:space="preserve"> Itajaí S/A, do qual é responsável por 1</w:t>
      </w:r>
      <w:r w:rsidR="007C1E46" w:rsidRPr="00E1315E">
        <w:rPr>
          <w:rFonts w:ascii="Times New Roman" w:hAnsi="Times New Roman" w:cs="Times New Roman"/>
        </w:rPr>
        <w:t>00% da movimentação operacional. O Grupo</w:t>
      </w:r>
      <w:r w:rsidRPr="00E1315E">
        <w:rPr>
          <w:rFonts w:ascii="Times New Roman" w:hAnsi="Times New Roman" w:cs="Times New Roman"/>
        </w:rPr>
        <w:t xml:space="preserve"> também conta com outros terminais de uso privativo e recintos alfandegados de zonas secundárias: Terminal Portuário </w:t>
      </w:r>
      <w:proofErr w:type="spellStart"/>
      <w:r w:rsidRPr="00E1315E">
        <w:rPr>
          <w:rFonts w:ascii="Times New Roman" w:hAnsi="Times New Roman" w:cs="Times New Roman"/>
        </w:rPr>
        <w:t>Braskarne</w:t>
      </w:r>
      <w:proofErr w:type="spellEnd"/>
      <w:r w:rsidRPr="00E1315E">
        <w:rPr>
          <w:rFonts w:ascii="Times New Roman" w:hAnsi="Times New Roman" w:cs="Times New Roman"/>
        </w:rPr>
        <w:t xml:space="preserve">, </w:t>
      </w:r>
      <w:proofErr w:type="spellStart"/>
      <w:r w:rsidRPr="00E1315E">
        <w:rPr>
          <w:rFonts w:ascii="Times New Roman" w:hAnsi="Times New Roman" w:cs="Times New Roman"/>
        </w:rPr>
        <w:t>Trocadeiro</w:t>
      </w:r>
      <w:proofErr w:type="spellEnd"/>
      <w:r w:rsidRPr="00E1315E">
        <w:rPr>
          <w:rFonts w:ascii="Times New Roman" w:hAnsi="Times New Roman" w:cs="Times New Roman"/>
        </w:rPr>
        <w:t xml:space="preserve"> Terminal Portuário, </w:t>
      </w:r>
      <w:proofErr w:type="spellStart"/>
      <w:r w:rsidRPr="00E1315E">
        <w:rPr>
          <w:rFonts w:ascii="Times New Roman" w:hAnsi="Times New Roman" w:cs="Times New Roman"/>
        </w:rPr>
        <w:t>Poly</w:t>
      </w:r>
      <w:proofErr w:type="spellEnd"/>
      <w:r w:rsidRPr="00E1315E">
        <w:rPr>
          <w:rFonts w:ascii="Times New Roman" w:hAnsi="Times New Roman" w:cs="Times New Roman"/>
        </w:rPr>
        <w:t xml:space="preserve"> Terminais Portuários S/A e </w:t>
      </w:r>
      <w:proofErr w:type="spellStart"/>
      <w:r w:rsidRPr="00E1315E">
        <w:rPr>
          <w:rFonts w:ascii="Times New Roman" w:hAnsi="Times New Roman" w:cs="Times New Roman"/>
        </w:rPr>
        <w:t>Teporti</w:t>
      </w:r>
      <w:proofErr w:type="spellEnd"/>
      <w:r w:rsidRPr="00E1315E">
        <w:rPr>
          <w:rFonts w:ascii="Times New Roman" w:hAnsi="Times New Roman" w:cs="Times New Roman"/>
        </w:rPr>
        <w:t xml:space="preserve"> Terminal Portuário de Itajaí S/A. (ANTAQ, 201</w:t>
      </w:r>
      <w:r w:rsidR="00E626CF">
        <w:rPr>
          <w:rFonts w:ascii="Times New Roman" w:hAnsi="Times New Roman" w:cs="Times New Roman"/>
        </w:rPr>
        <w:t>6c</w:t>
      </w:r>
      <w:r w:rsidR="00324C8F">
        <w:rPr>
          <w:rFonts w:ascii="Times New Roman" w:hAnsi="Times New Roman" w:cs="Times New Roman"/>
        </w:rPr>
        <w:t xml:space="preserve">; </w:t>
      </w:r>
      <w:r w:rsidR="00324C8F" w:rsidRPr="00324C8F">
        <w:rPr>
          <w:rFonts w:ascii="Times New Roman" w:hAnsi="Times New Roman" w:cs="Times New Roman"/>
        </w:rPr>
        <w:t>COLLYER,</w:t>
      </w:r>
      <w:r w:rsidR="00324C8F">
        <w:rPr>
          <w:rFonts w:ascii="Times New Roman" w:hAnsi="Times New Roman" w:cs="Times New Roman"/>
        </w:rPr>
        <w:t xml:space="preserve"> 2007</w:t>
      </w:r>
      <w:r w:rsidRPr="00E1315E">
        <w:rPr>
          <w:rFonts w:ascii="Times New Roman" w:hAnsi="Times New Roman" w:cs="Times New Roman"/>
        </w:rPr>
        <w:t>).</w:t>
      </w:r>
    </w:p>
    <w:p w:rsidR="00603482" w:rsidRPr="00E1315E" w:rsidRDefault="00603482" w:rsidP="00603482">
      <w:pPr>
        <w:ind w:firstLine="851"/>
        <w:rPr>
          <w:rFonts w:ascii="Times New Roman" w:hAnsi="Times New Roman" w:cs="Times New Roman"/>
        </w:rPr>
      </w:pPr>
      <w:r w:rsidRPr="00E1315E">
        <w:rPr>
          <w:rFonts w:ascii="Times New Roman" w:hAnsi="Times New Roman" w:cs="Times New Roman"/>
        </w:rPr>
        <w:t xml:space="preserve">O Quadro 1, que segue, apresenta dados técnicos do Porto de Itajaí, conforme ANTAQ e APM </w:t>
      </w:r>
      <w:proofErr w:type="spellStart"/>
      <w:r w:rsidRPr="00E1315E">
        <w:rPr>
          <w:rFonts w:ascii="Times New Roman" w:hAnsi="Times New Roman" w:cs="Times New Roman"/>
        </w:rPr>
        <w:t>Terminals</w:t>
      </w:r>
      <w:proofErr w:type="spellEnd"/>
      <w:r w:rsidRPr="00E1315E">
        <w:rPr>
          <w:rFonts w:ascii="Times New Roman" w:hAnsi="Times New Roman" w:cs="Times New Roman"/>
        </w:rPr>
        <w:t xml:space="preserve"> (</w:t>
      </w:r>
      <w:r w:rsidR="00E626CF">
        <w:rPr>
          <w:rFonts w:ascii="Times New Roman" w:hAnsi="Times New Roman" w:cs="Times New Roman"/>
        </w:rPr>
        <w:t>2016</w:t>
      </w:r>
      <w:r w:rsidRPr="00E1315E">
        <w:rPr>
          <w:rFonts w:ascii="Times New Roman" w:hAnsi="Times New Roman" w:cs="Times New Roman"/>
        </w:rPr>
        <w:t>).</w:t>
      </w:r>
    </w:p>
    <w:p w:rsidR="00E87049" w:rsidRDefault="00E87049" w:rsidP="00603482">
      <w:pPr>
        <w:ind w:firstLine="851"/>
        <w:rPr>
          <w:rFonts w:ascii="Times New Roman" w:hAnsi="Times New Roman" w:cs="Times New Roman"/>
        </w:rPr>
      </w:pPr>
    </w:p>
    <w:p w:rsidR="00E87049" w:rsidRDefault="00E87049" w:rsidP="00603482">
      <w:pPr>
        <w:ind w:firstLine="851"/>
        <w:rPr>
          <w:rFonts w:ascii="Times New Roman" w:hAnsi="Times New Roman" w:cs="Times New Roman"/>
        </w:rPr>
      </w:pPr>
    </w:p>
    <w:p w:rsidR="00E87049" w:rsidRDefault="00E87049" w:rsidP="00603482">
      <w:pPr>
        <w:ind w:firstLine="851"/>
        <w:rPr>
          <w:rFonts w:ascii="Times New Roman" w:hAnsi="Times New Roman" w:cs="Times New Roman"/>
        </w:rPr>
      </w:pPr>
    </w:p>
    <w:p w:rsidR="00E87049" w:rsidRDefault="00E87049" w:rsidP="00603482">
      <w:pPr>
        <w:ind w:firstLine="851"/>
        <w:rPr>
          <w:rFonts w:ascii="Times New Roman" w:hAnsi="Times New Roman" w:cs="Times New Roman"/>
        </w:rPr>
      </w:pPr>
    </w:p>
    <w:p w:rsidR="00F06972" w:rsidRDefault="00F06972" w:rsidP="00603482">
      <w:pPr>
        <w:ind w:firstLine="851"/>
        <w:rPr>
          <w:rFonts w:ascii="Times New Roman" w:hAnsi="Times New Roman" w:cs="Times New Roman"/>
        </w:rPr>
      </w:pPr>
    </w:p>
    <w:p w:rsidR="00F06972" w:rsidRDefault="00F06972" w:rsidP="00603482">
      <w:pPr>
        <w:ind w:firstLine="851"/>
        <w:rPr>
          <w:rFonts w:ascii="Times New Roman" w:hAnsi="Times New Roman" w:cs="Times New Roman"/>
        </w:rPr>
      </w:pPr>
    </w:p>
    <w:p w:rsidR="00F06972" w:rsidRDefault="00F06972" w:rsidP="00603482">
      <w:pPr>
        <w:ind w:firstLine="851"/>
        <w:rPr>
          <w:rFonts w:ascii="Times New Roman" w:hAnsi="Times New Roman" w:cs="Times New Roman"/>
        </w:rPr>
      </w:pPr>
    </w:p>
    <w:p w:rsidR="00F06972" w:rsidRDefault="00F06972" w:rsidP="00603482">
      <w:pPr>
        <w:ind w:firstLine="851"/>
        <w:rPr>
          <w:rFonts w:ascii="Times New Roman" w:hAnsi="Times New Roman" w:cs="Times New Roman"/>
        </w:rPr>
      </w:pPr>
    </w:p>
    <w:p w:rsidR="00F06972" w:rsidRDefault="00F06972" w:rsidP="00603482">
      <w:pPr>
        <w:ind w:firstLine="851"/>
        <w:rPr>
          <w:rFonts w:ascii="Times New Roman" w:hAnsi="Times New Roman" w:cs="Times New Roman"/>
        </w:rPr>
      </w:pPr>
    </w:p>
    <w:p w:rsidR="00F06972" w:rsidRDefault="00F06972" w:rsidP="00603482">
      <w:pPr>
        <w:ind w:firstLine="851"/>
        <w:rPr>
          <w:rFonts w:ascii="Times New Roman" w:hAnsi="Times New Roman" w:cs="Times New Roman"/>
        </w:rPr>
      </w:pPr>
    </w:p>
    <w:p w:rsidR="00F06972" w:rsidRDefault="00F06972" w:rsidP="00603482">
      <w:pPr>
        <w:ind w:firstLine="851"/>
        <w:rPr>
          <w:rFonts w:ascii="Times New Roman" w:hAnsi="Times New Roman" w:cs="Times New Roman"/>
        </w:rPr>
      </w:pPr>
    </w:p>
    <w:p w:rsidR="00603482" w:rsidRDefault="00603482" w:rsidP="00603482">
      <w:pPr>
        <w:ind w:firstLine="851"/>
        <w:rPr>
          <w:rFonts w:ascii="Times New Roman" w:hAnsi="Times New Roman" w:cs="Times New Roman"/>
        </w:rPr>
      </w:pPr>
      <w:r w:rsidRPr="00E1315E">
        <w:rPr>
          <w:rFonts w:ascii="Times New Roman" w:hAnsi="Times New Roman" w:cs="Times New Roman"/>
        </w:rPr>
        <w:t xml:space="preserve"> </w:t>
      </w:r>
    </w:p>
    <w:p w:rsidR="00E87049" w:rsidRPr="00E1315E" w:rsidRDefault="00E87049" w:rsidP="00E87049">
      <w:pPr>
        <w:spacing w:line="240" w:lineRule="auto"/>
        <w:jc w:val="center"/>
        <w:rPr>
          <w:rFonts w:ascii="Times New Roman" w:hAnsi="Times New Roman" w:cs="Times New Roman"/>
          <w:sz w:val="20"/>
          <w:szCs w:val="20"/>
        </w:rPr>
      </w:pPr>
      <w:r w:rsidRPr="00E1315E">
        <w:rPr>
          <w:rFonts w:ascii="Times New Roman" w:hAnsi="Times New Roman" w:cs="Times New Roman"/>
          <w:sz w:val="20"/>
          <w:szCs w:val="20"/>
        </w:rPr>
        <w:t>Quadro 1: Dados técnicos do Porto de Itajaí 2012</w:t>
      </w:r>
    </w:p>
    <w:p w:rsidR="00E87049" w:rsidRPr="00E1315E" w:rsidRDefault="00E87049" w:rsidP="00E87049">
      <w:pPr>
        <w:spacing w:line="240" w:lineRule="auto"/>
        <w:jc w:val="center"/>
        <w:rPr>
          <w:rFonts w:ascii="Times New Roman" w:hAnsi="Times New Roman" w:cs="Times New Roman"/>
          <w:sz w:val="20"/>
          <w:szCs w:val="20"/>
        </w:rPr>
      </w:pPr>
      <w:r>
        <w:rPr>
          <w:rFonts w:ascii="Times New Roman" w:hAnsi="Times New Roman" w:cs="Times New Roman"/>
          <w:sz w:val="20"/>
          <w:szCs w:val="20"/>
        </w:rPr>
        <w:t>Fonte: Elaborado pelos pesquisadores</w:t>
      </w:r>
      <w:r w:rsidRPr="00E1315E">
        <w:rPr>
          <w:rFonts w:ascii="Times New Roman" w:hAnsi="Times New Roman" w:cs="Times New Roman"/>
          <w:sz w:val="20"/>
          <w:szCs w:val="20"/>
        </w:rPr>
        <w:t>, com base em dados do Porto</w:t>
      </w:r>
      <w:r w:rsidR="00E626CF">
        <w:rPr>
          <w:rFonts w:ascii="Times New Roman" w:hAnsi="Times New Roman" w:cs="Times New Roman"/>
          <w:sz w:val="20"/>
          <w:szCs w:val="20"/>
        </w:rPr>
        <w:t xml:space="preserve"> de Itajaí e APM </w:t>
      </w:r>
      <w:proofErr w:type="spellStart"/>
      <w:r w:rsidR="00E626CF">
        <w:rPr>
          <w:rFonts w:ascii="Times New Roman" w:hAnsi="Times New Roman" w:cs="Times New Roman"/>
          <w:sz w:val="20"/>
          <w:szCs w:val="20"/>
        </w:rPr>
        <w:t>Terminals</w:t>
      </w:r>
      <w:proofErr w:type="spellEnd"/>
      <w:r w:rsidR="00E626CF">
        <w:rPr>
          <w:rFonts w:ascii="Times New Roman" w:hAnsi="Times New Roman" w:cs="Times New Roman"/>
          <w:sz w:val="20"/>
          <w:szCs w:val="20"/>
        </w:rPr>
        <w:t xml:space="preserve"> (2016</w:t>
      </w:r>
      <w:r w:rsidRPr="00E1315E">
        <w:rPr>
          <w:rFonts w:ascii="Times New Roman" w:hAnsi="Times New Roman" w:cs="Times New Roman"/>
          <w:sz w:val="20"/>
          <w:szCs w:val="20"/>
        </w:rPr>
        <w:t>).</w:t>
      </w:r>
    </w:p>
    <w:p w:rsidR="00603482" w:rsidRPr="00E1315E" w:rsidRDefault="00603482" w:rsidP="00603482">
      <w:pPr>
        <w:rPr>
          <w:rFonts w:ascii="Times New Roman" w:hAnsi="Times New Roman" w:cs="Times New Roman"/>
        </w:rPr>
      </w:pPr>
      <w:r w:rsidRPr="00E1315E">
        <w:rPr>
          <w:rFonts w:ascii="Times New Roman" w:hAnsi="Times New Roman" w:cs="Times New Roman"/>
          <w:noProof/>
          <w:lang w:eastAsia="pt-BR"/>
        </w:rPr>
        <w:lastRenderedPageBreak/>
        <w:drawing>
          <wp:inline distT="0" distB="0" distL="0" distR="0">
            <wp:extent cx="5400040" cy="2810914"/>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00040" cy="2810914"/>
                    </a:xfrm>
                    <a:prstGeom prst="rect">
                      <a:avLst/>
                    </a:prstGeom>
                    <a:noFill/>
                    <a:ln w="9525">
                      <a:noFill/>
                      <a:miter lim="800000"/>
                      <a:headEnd/>
                      <a:tailEnd/>
                    </a:ln>
                  </pic:spPr>
                </pic:pic>
              </a:graphicData>
            </a:graphic>
          </wp:inline>
        </w:drawing>
      </w:r>
    </w:p>
    <w:p w:rsidR="00603482" w:rsidRPr="00E1315E" w:rsidRDefault="00603482" w:rsidP="00CE58E9">
      <w:pPr>
        <w:ind w:firstLine="851"/>
        <w:rPr>
          <w:rFonts w:ascii="Times New Roman" w:hAnsi="Times New Roman" w:cs="Times New Roman"/>
        </w:rPr>
      </w:pPr>
    </w:p>
    <w:p w:rsidR="00947501" w:rsidRPr="00E1315E" w:rsidRDefault="000A5AC5" w:rsidP="00947501">
      <w:pPr>
        <w:ind w:firstLine="851"/>
        <w:rPr>
          <w:rFonts w:ascii="Times New Roman" w:hAnsi="Times New Roman" w:cs="Times New Roman"/>
        </w:rPr>
      </w:pPr>
      <w:r w:rsidRPr="00E1315E">
        <w:rPr>
          <w:rFonts w:ascii="Times New Roman" w:hAnsi="Times New Roman" w:cs="Times New Roman"/>
        </w:rPr>
        <w:t xml:space="preserve">Com base nos dados do Departamento Comercial da APM </w:t>
      </w:r>
      <w:proofErr w:type="spellStart"/>
      <w:r w:rsidRPr="00E1315E">
        <w:rPr>
          <w:rFonts w:ascii="Times New Roman" w:hAnsi="Times New Roman" w:cs="Times New Roman"/>
        </w:rPr>
        <w:t>Terminals</w:t>
      </w:r>
      <w:proofErr w:type="spellEnd"/>
      <w:r w:rsidRPr="00E1315E">
        <w:rPr>
          <w:rFonts w:ascii="Times New Roman" w:hAnsi="Times New Roman" w:cs="Times New Roman"/>
        </w:rPr>
        <w:t>, as principais linhas de navegação que operam no terminal</w:t>
      </w:r>
      <w:r w:rsidR="00603482" w:rsidRPr="00E1315E">
        <w:rPr>
          <w:rFonts w:ascii="Times New Roman" w:hAnsi="Times New Roman" w:cs="Times New Roman"/>
        </w:rPr>
        <w:t xml:space="preserve"> são</w:t>
      </w:r>
      <w:r w:rsidRPr="00E1315E">
        <w:rPr>
          <w:rFonts w:ascii="Times New Roman" w:hAnsi="Times New Roman" w:cs="Times New Roman"/>
        </w:rPr>
        <w:t>:</w:t>
      </w:r>
      <w:r w:rsidR="00947501" w:rsidRPr="00E1315E">
        <w:rPr>
          <w:rFonts w:ascii="Times New Roman" w:hAnsi="Times New Roman" w:cs="Times New Roman"/>
        </w:rPr>
        <w:t xml:space="preserve"> </w:t>
      </w:r>
      <w:r w:rsidRPr="00E1315E">
        <w:rPr>
          <w:rFonts w:ascii="Times New Roman" w:hAnsi="Times New Roman" w:cs="Times New Roman"/>
        </w:rPr>
        <w:t>Aliança</w:t>
      </w:r>
      <w:r w:rsidR="00947501" w:rsidRPr="00E1315E">
        <w:rPr>
          <w:rFonts w:ascii="Times New Roman" w:hAnsi="Times New Roman" w:cs="Times New Roman"/>
        </w:rPr>
        <w:t>,</w:t>
      </w:r>
      <w:r w:rsidRPr="00E1315E">
        <w:rPr>
          <w:rFonts w:ascii="Times New Roman" w:hAnsi="Times New Roman" w:cs="Times New Roman"/>
        </w:rPr>
        <w:t xml:space="preserve"> CCNI</w:t>
      </w:r>
      <w:r w:rsidR="00947501" w:rsidRPr="00E1315E">
        <w:rPr>
          <w:rFonts w:ascii="Times New Roman" w:hAnsi="Times New Roman" w:cs="Times New Roman"/>
        </w:rPr>
        <w:t>,</w:t>
      </w:r>
      <w:r w:rsidRPr="00E1315E">
        <w:rPr>
          <w:rFonts w:ascii="Times New Roman" w:hAnsi="Times New Roman" w:cs="Times New Roman"/>
        </w:rPr>
        <w:t xml:space="preserve"> CMA CGM</w:t>
      </w:r>
      <w:r w:rsidR="00947501" w:rsidRPr="00E1315E">
        <w:rPr>
          <w:rFonts w:ascii="Times New Roman" w:hAnsi="Times New Roman" w:cs="Times New Roman"/>
        </w:rPr>
        <w:t>,</w:t>
      </w:r>
      <w:r w:rsidRPr="00E1315E">
        <w:rPr>
          <w:rFonts w:ascii="Times New Roman" w:hAnsi="Times New Roman" w:cs="Times New Roman"/>
        </w:rPr>
        <w:t xml:space="preserve"> CSAV</w:t>
      </w:r>
      <w:r w:rsidR="00947501" w:rsidRPr="00E1315E">
        <w:rPr>
          <w:rFonts w:ascii="Times New Roman" w:hAnsi="Times New Roman" w:cs="Times New Roman"/>
        </w:rPr>
        <w:t>,</w:t>
      </w:r>
      <w:r w:rsidR="003C1BBF" w:rsidRPr="00E1315E">
        <w:rPr>
          <w:rFonts w:ascii="Times New Roman" w:hAnsi="Times New Roman" w:cs="Times New Roman"/>
        </w:rPr>
        <w:t xml:space="preserve"> </w:t>
      </w:r>
      <w:proofErr w:type="spellStart"/>
      <w:r w:rsidR="003C1BBF" w:rsidRPr="00E1315E">
        <w:rPr>
          <w:rFonts w:ascii="Times New Roman" w:hAnsi="Times New Roman" w:cs="Times New Roman"/>
        </w:rPr>
        <w:t>Hamburg</w:t>
      </w:r>
      <w:proofErr w:type="spellEnd"/>
      <w:r w:rsidR="003C1BBF" w:rsidRPr="00E1315E">
        <w:rPr>
          <w:rFonts w:ascii="Times New Roman" w:hAnsi="Times New Roman" w:cs="Times New Roman"/>
        </w:rPr>
        <w:t xml:space="preserve"> </w:t>
      </w:r>
      <w:proofErr w:type="spellStart"/>
      <w:r w:rsidR="000F6B93" w:rsidRPr="00E1315E">
        <w:rPr>
          <w:rFonts w:ascii="Times New Roman" w:hAnsi="Times New Roman" w:cs="Times New Roman"/>
        </w:rPr>
        <w:t>Süd</w:t>
      </w:r>
      <w:proofErr w:type="spellEnd"/>
      <w:r w:rsidR="00947501" w:rsidRPr="00E1315E">
        <w:rPr>
          <w:rFonts w:ascii="Times New Roman" w:hAnsi="Times New Roman" w:cs="Times New Roman"/>
        </w:rPr>
        <w:t>,</w:t>
      </w:r>
      <w:r w:rsidRPr="00E1315E">
        <w:rPr>
          <w:rFonts w:ascii="Times New Roman" w:hAnsi="Times New Roman" w:cs="Times New Roman"/>
        </w:rPr>
        <w:t xml:space="preserve"> </w:t>
      </w:r>
      <w:proofErr w:type="spellStart"/>
      <w:r w:rsidRPr="00E1315E">
        <w:rPr>
          <w:rFonts w:ascii="Times New Roman" w:hAnsi="Times New Roman" w:cs="Times New Roman"/>
        </w:rPr>
        <w:t>Hanjin</w:t>
      </w:r>
      <w:proofErr w:type="spellEnd"/>
      <w:r w:rsidRPr="00E1315E">
        <w:rPr>
          <w:rFonts w:ascii="Times New Roman" w:hAnsi="Times New Roman" w:cs="Times New Roman"/>
        </w:rPr>
        <w:t xml:space="preserve"> </w:t>
      </w:r>
      <w:proofErr w:type="spellStart"/>
      <w:r w:rsidRPr="00E1315E">
        <w:rPr>
          <w:rFonts w:ascii="Times New Roman" w:hAnsi="Times New Roman" w:cs="Times New Roman"/>
        </w:rPr>
        <w:t>Shipping</w:t>
      </w:r>
      <w:proofErr w:type="spellEnd"/>
      <w:r w:rsidR="00947501" w:rsidRPr="00E1315E">
        <w:rPr>
          <w:rFonts w:ascii="Times New Roman" w:hAnsi="Times New Roman" w:cs="Times New Roman"/>
        </w:rPr>
        <w:t>,</w:t>
      </w:r>
      <w:r w:rsidR="007D40E9" w:rsidRPr="00E1315E">
        <w:rPr>
          <w:rFonts w:ascii="Times New Roman" w:hAnsi="Times New Roman" w:cs="Times New Roman"/>
        </w:rPr>
        <w:t xml:space="preserve"> </w:t>
      </w:r>
      <w:proofErr w:type="spellStart"/>
      <w:r w:rsidR="007D40E9" w:rsidRPr="00E1315E">
        <w:rPr>
          <w:rFonts w:ascii="Times New Roman" w:hAnsi="Times New Roman" w:cs="Times New Roman"/>
        </w:rPr>
        <w:t>Hapag-Lloyd</w:t>
      </w:r>
      <w:proofErr w:type="spellEnd"/>
      <w:r w:rsidR="008647ED" w:rsidRPr="00E1315E">
        <w:rPr>
          <w:rFonts w:ascii="Times New Roman" w:hAnsi="Times New Roman" w:cs="Times New Roman"/>
        </w:rPr>
        <w:t>, Libra,</w:t>
      </w:r>
      <w:r w:rsidR="00947501" w:rsidRPr="00E1315E">
        <w:rPr>
          <w:rFonts w:ascii="Times New Roman" w:hAnsi="Times New Roman" w:cs="Times New Roman"/>
        </w:rPr>
        <w:t xml:space="preserve"> </w:t>
      </w:r>
      <w:proofErr w:type="spellStart"/>
      <w:r w:rsidR="00947501" w:rsidRPr="00E1315E">
        <w:rPr>
          <w:rFonts w:ascii="Times New Roman" w:hAnsi="Times New Roman" w:cs="Times New Roman"/>
        </w:rPr>
        <w:t>Login</w:t>
      </w:r>
      <w:proofErr w:type="spellEnd"/>
      <w:r w:rsidR="00947501" w:rsidRPr="00E1315E">
        <w:rPr>
          <w:rFonts w:ascii="Times New Roman" w:hAnsi="Times New Roman" w:cs="Times New Roman"/>
        </w:rPr>
        <w:t xml:space="preserve">, </w:t>
      </w:r>
      <w:proofErr w:type="spellStart"/>
      <w:r w:rsidR="00947501" w:rsidRPr="00E1315E">
        <w:rPr>
          <w:rFonts w:ascii="Times New Roman" w:hAnsi="Times New Roman" w:cs="Times New Roman"/>
        </w:rPr>
        <w:t>Maersk</w:t>
      </w:r>
      <w:proofErr w:type="spellEnd"/>
      <w:r w:rsidR="00947501" w:rsidRPr="00E1315E">
        <w:rPr>
          <w:rFonts w:ascii="Times New Roman" w:hAnsi="Times New Roman" w:cs="Times New Roman"/>
        </w:rPr>
        <w:t xml:space="preserve"> </w:t>
      </w:r>
      <w:proofErr w:type="spellStart"/>
      <w:r w:rsidR="00947501" w:rsidRPr="00E1315E">
        <w:rPr>
          <w:rFonts w:ascii="Times New Roman" w:hAnsi="Times New Roman" w:cs="Times New Roman"/>
        </w:rPr>
        <w:t>Line</w:t>
      </w:r>
      <w:proofErr w:type="spellEnd"/>
      <w:r w:rsidR="00947501" w:rsidRPr="00E1315E">
        <w:rPr>
          <w:rFonts w:ascii="Times New Roman" w:hAnsi="Times New Roman" w:cs="Times New Roman"/>
        </w:rPr>
        <w:t xml:space="preserve">, </w:t>
      </w:r>
      <w:proofErr w:type="spellStart"/>
      <w:r w:rsidR="00947501" w:rsidRPr="00E1315E">
        <w:rPr>
          <w:rFonts w:ascii="Times New Roman" w:hAnsi="Times New Roman" w:cs="Times New Roman"/>
        </w:rPr>
        <w:t>Mercosul</w:t>
      </w:r>
      <w:proofErr w:type="spellEnd"/>
      <w:r w:rsidR="00947501" w:rsidRPr="00E1315E">
        <w:rPr>
          <w:rFonts w:ascii="Times New Roman" w:hAnsi="Times New Roman" w:cs="Times New Roman"/>
        </w:rPr>
        <w:t xml:space="preserve"> </w:t>
      </w:r>
      <w:proofErr w:type="spellStart"/>
      <w:r w:rsidR="00947501" w:rsidRPr="00E1315E">
        <w:rPr>
          <w:rFonts w:ascii="Times New Roman" w:hAnsi="Times New Roman" w:cs="Times New Roman"/>
        </w:rPr>
        <w:t>Line</w:t>
      </w:r>
      <w:proofErr w:type="spellEnd"/>
      <w:r w:rsidR="00947501" w:rsidRPr="00E1315E">
        <w:rPr>
          <w:rFonts w:ascii="Times New Roman" w:hAnsi="Times New Roman" w:cs="Times New Roman"/>
        </w:rPr>
        <w:t xml:space="preserve">, </w:t>
      </w:r>
      <w:proofErr w:type="spellStart"/>
      <w:r w:rsidR="00947501" w:rsidRPr="00E1315E">
        <w:rPr>
          <w:rFonts w:ascii="Times New Roman" w:hAnsi="Times New Roman" w:cs="Times New Roman"/>
        </w:rPr>
        <w:t>Safmarine</w:t>
      </w:r>
      <w:proofErr w:type="spellEnd"/>
      <w:r w:rsidR="00947501" w:rsidRPr="00E1315E">
        <w:rPr>
          <w:rFonts w:ascii="Times New Roman" w:hAnsi="Times New Roman" w:cs="Times New Roman"/>
        </w:rPr>
        <w:t xml:space="preserve">, UASC, </w:t>
      </w:r>
      <w:proofErr w:type="spellStart"/>
      <w:r w:rsidR="00947501" w:rsidRPr="00E1315E">
        <w:rPr>
          <w:rFonts w:ascii="Times New Roman" w:hAnsi="Times New Roman" w:cs="Times New Roman"/>
        </w:rPr>
        <w:t>Wan</w:t>
      </w:r>
      <w:proofErr w:type="spellEnd"/>
      <w:r w:rsidR="00947501" w:rsidRPr="00E1315E">
        <w:rPr>
          <w:rFonts w:ascii="Times New Roman" w:hAnsi="Times New Roman" w:cs="Times New Roman"/>
        </w:rPr>
        <w:t xml:space="preserve"> </w:t>
      </w:r>
      <w:proofErr w:type="spellStart"/>
      <w:r w:rsidR="00947501" w:rsidRPr="00E1315E">
        <w:rPr>
          <w:rFonts w:ascii="Times New Roman" w:hAnsi="Times New Roman" w:cs="Times New Roman"/>
        </w:rPr>
        <w:t>Hai</w:t>
      </w:r>
      <w:proofErr w:type="spellEnd"/>
      <w:r w:rsidR="00947501" w:rsidRPr="00E1315E">
        <w:rPr>
          <w:rFonts w:ascii="Times New Roman" w:hAnsi="Times New Roman" w:cs="Times New Roman"/>
        </w:rPr>
        <w:t xml:space="preserve"> e ZIM.</w:t>
      </w:r>
      <w:r w:rsidR="00A42A32" w:rsidRPr="00E1315E">
        <w:rPr>
          <w:rFonts w:ascii="Times New Roman" w:hAnsi="Times New Roman" w:cs="Times New Roman"/>
        </w:rPr>
        <w:t xml:space="preserve"> Os principais produtos movimentados são: frangos, carnes, peixes, tripas suínas, alimentos em geral, fumo, produtos químicos, plásticos, borrachas, madeiras e derivados, cerâmicas, vidros, têxteis, tecidos, fios e linhas, mecânicos e eletrônicos.</w:t>
      </w:r>
    </w:p>
    <w:p w:rsidR="00D74147" w:rsidRDefault="00947501" w:rsidP="00D74147">
      <w:pPr>
        <w:ind w:firstLine="851"/>
        <w:rPr>
          <w:rFonts w:ascii="Times New Roman" w:hAnsi="Times New Roman" w:cs="Times New Roman"/>
          <w:color w:val="auto"/>
          <w:shd w:val="clear" w:color="auto" w:fill="auto"/>
        </w:rPr>
      </w:pPr>
      <w:r w:rsidRPr="00E1315E">
        <w:rPr>
          <w:rFonts w:ascii="Times New Roman" w:hAnsi="Times New Roman" w:cs="Times New Roman"/>
        </w:rPr>
        <w:t xml:space="preserve">A política de gestão </w:t>
      </w:r>
      <w:r w:rsidR="00830D37" w:rsidRPr="00E1315E">
        <w:rPr>
          <w:rFonts w:ascii="Times New Roman" w:hAnsi="Times New Roman" w:cs="Times New Roman"/>
        </w:rPr>
        <w:t>visa qualidade aos clientes, capital humano e fornecedores; medid</w:t>
      </w:r>
      <w:r w:rsidR="00603482" w:rsidRPr="00E1315E">
        <w:rPr>
          <w:rFonts w:ascii="Times New Roman" w:hAnsi="Times New Roman" w:cs="Times New Roman"/>
        </w:rPr>
        <w:t>as de</w:t>
      </w:r>
      <w:r w:rsidR="00830D37" w:rsidRPr="00E1315E">
        <w:rPr>
          <w:rFonts w:ascii="Times New Roman" w:hAnsi="Times New Roman" w:cs="Times New Roman"/>
        </w:rPr>
        <w:t xml:space="preserve"> </w:t>
      </w:r>
      <w:r w:rsidR="00D74147" w:rsidRPr="00E1315E">
        <w:rPr>
          <w:rFonts w:ascii="Times New Roman" w:hAnsi="Times New Roman" w:cs="Times New Roman"/>
        </w:rPr>
        <w:t>saúde</w:t>
      </w:r>
      <w:r w:rsidR="00830D37" w:rsidRPr="00E1315E">
        <w:rPr>
          <w:rFonts w:ascii="Times New Roman" w:hAnsi="Times New Roman" w:cs="Times New Roman"/>
        </w:rPr>
        <w:t xml:space="preserve"> e segurança do trabalho</w:t>
      </w:r>
      <w:r w:rsidR="00D74147" w:rsidRPr="00E1315E">
        <w:rPr>
          <w:rFonts w:ascii="Times New Roman" w:hAnsi="Times New Roman" w:cs="Times New Roman"/>
        </w:rPr>
        <w:t>; prá</w:t>
      </w:r>
      <w:r w:rsidR="00830D37" w:rsidRPr="00E1315E">
        <w:rPr>
          <w:rFonts w:ascii="Times New Roman" w:hAnsi="Times New Roman" w:cs="Times New Roman"/>
        </w:rPr>
        <w:t xml:space="preserve">ticas de proteção e controle ambiental e também a responsabilidade </w:t>
      </w:r>
      <w:r w:rsidR="00D74147" w:rsidRPr="00E1315E">
        <w:rPr>
          <w:rFonts w:ascii="Times New Roman" w:hAnsi="Times New Roman" w:cs="Times New Roman"/>
        </w:rPr>
        <w:t>social</w:t>
      </w:r>
      <w:r w:rsidR="004D01F8" w:rsidRPr="00E1315E">
        <w:rPr>
          <w:rFonts w:ascii="Times New Roman" w:hAnsi="Times New Roman" w:cs="Times New Roman"/>
        </w:rPr>
        <w:t xml:space="preserve"> (APM TERMINALS, </w:t>
      </w:r>
      <w:r w:rsidR="00E626CF">
        <w:rPr>
          <w:rFonts w:ascii="Times New Roman" w:hAnsi="Times New Roman" w:cs="Times New Roman"/>
        </w:rPr>
        <w:t>2016</w:t>
      </w:r>
      <w:r w:rsidR="00830D37" w:rsidRPr="00E1315E">
        <w:rPr>
          <w:rFonts w:ascii="Times New Roman" w:hAnsi="Times New Roman" w:cs="Times New Roman"/>
        </w:rPr>
        <w:t>)</w:t>
      </w:r>
      <w:r w:rsidR="00D74147" w:rsidRPr="00E1315E">
        <w:rPr>
          <w:rFonts w:ascii="Times New Roman" w:hAnsi="Times New Roman" w:cs="Times New Roman"/>
        </w:rPr>
        <w:t xml:space="preserve">. Respeitando as repartições competentes e envolvidas </w:t>
      </w:r>
      <w:r w:rsidR="00405BC3" w:rsidRPr="00E1315E">
        <w:rPr>
          <w:rFonts w:ascii="Times New Roman" w:hAnsi="Times New Roman" w:cs="Times New Roman"/>
        </w:rPr>
        <w:t>com o</w:t>
      </w:r>
      <w:r w:rsidR="00D74147" w:rsidRPr="00E1315E">
        <w:rPr>
          <w:rFonts w:ascii="Times New Roman" w:hAnsi="Times New Roman" w:cs="Times New Roman"/>
        </w:rPr>
        <w:t xml:space="preserve"> porto, conforme previsto no artigo </w:t>
      </w:r>
      <w:r w:rsidR="00405BC3" w:rsidRPr="00E1315E">
        <w:rPr>
          <w:rFonts w:ascii="Times New Roman" w:hAnsi="Times New Roman" w:cs="Times New Roman"/>
        </w:rPr>
        <w:t xml:space="preserve">3º da lei </w:t>
      </w:r>
      <w:r w:rsidR="00E32130" w:rsidRPr="00E1315E">
        <w:rPr>
          <w:rFonts w:ascii="Times New Roman" w:hAnsi="Times New Roman" w:cs="Times New Roman"/>
        </w:rPr>
        <w:t xml:space="preserve">nº </w:t>
      </w:r>
      <w:r w:rsidR="00405BC3" w:rsidRPr="00E1315E">
        <w:rPr>
          <w:rFonts w:ascii="Times New Roman" w:hAnsi="Times New Roman" w:cs="Times New Roman"/>
        </w:rPr>
        <w:t>8.630/93: “</w:t>
      </w:r>
      <w:r w:rsidR="00D74147" w:rsidRPr="00E1315E">
        <w:rPr>
          <w:rFonts w:ascii="Times New Roman" w:hAnsi="Times New Roman" w:cs="Times New Roman"/>
          <w:color w:val="auto"/>
          <w:shd w:val="clear" w:color="auto" w:fill="auto"/>
        </w:rPr>
        <w:t>Exercem suas funções no porto organizado, de forma integrada e harmônica, a</w:t>
      </w:r>
      <w:r w:rsidR="00405BC3" w:rsidRPr="00E1315E">
        <w:rPr>
          <w:rFonts w:ascii="Times New Roman" w:hAnsi="Times New Roman" w:cs="Times New Roman"/>
          <w:color w:val="auto"/>
          <w:shd w:val="clear" w:color="auto" w:fill="auto"/>
        </w:rPr>
        <w:t xml:space="preserve"> </w:t>
      </w:r>
      <w:r w:rsidR="00D74147" w:rsidRPr="00E1315E">
        <w:rPr>
          <w:rFonts w:ascii="Times New Roman" w:hAnsi="Times New Roman" w:cs="Times New Roman"/>
          <w:color w:val="auto"/>
          <w:shd w:val="clear" w:color="auto" w:fill="auto"/>
        </w:rPr>
        <w:t>Administração do Porto, denominada autoridade portuária, e as autoridades aduaneira, marítima,</w:t>
      </w:r>
      <w:r w:rsidR="00405BC3" w:rsidRPr="00E1315E">
        <w:rPr>
          <w:rFonts w:ascii="Times New Roman" w:hAnsi="Times New Roman" w:cs="Times New Roman"/>
          <w:color w:val="auto"/>
          <w:shd w:val="clear" w:color="auto" w:fill="auto"/>
        </w:rPr>
        <w:t xml:space="preserve"> </w:t>
      </w:r>
      <w:r w:rsidR="00D74147" w:rsidRPr="00E1315E">
        <w:rPr>
          <w:rFonts w:ascii="Times New Roman" w:hAnsi="Times New Roman" w:cs="Times New Roman"/>
          <w:color w:val="auto"/>
          <w:shd w:val="clear" w:color="auto" w:fill="auto"/>
        </w:rPr>
        <w:t>sanitária, de saúde e de polícia marítima.</w:t>
      </w:r>
      <w:r w:rsidR="00405BC3" w:rsidRPr="00E1315E">
        <w:rPr>
          <w:rFonts w:ascii="Times New Roman" w:hAnsi="Times New Roman" w:cs="Times New Roman"/>
          <w:color w:val="auto"/>
          <w:shd w:val="clear" w:color="auto" w:fill="auto"/>
        </w:rPr>
        <w:t>”</w:t>
      </w:r>
      <w:r w:rsidR="00324C8F">
        <w:rPr>
          <w:rFonts w:ascii="Times New Roman" w:hAnsi="Times New Roman" w:cs="Times New Roman"/>
          <w:color w:val="auto"/>
          <w:shd w:val="clear" w:color="auto" w:fill="auto"/>
        </w:rPr>
        <w:t xml:space="preserve"> (</w:t>
      </w:r>
      <w:r w:rsidR="00324C8F" w:rsidRPr="00324C8F">
        <w:rPr>
          <w:rFonts w:ascii="Times New Roman" w:hAnsi="Times New Roman" w:cs="Times New Roman"/>
        </w:rPr>
        <w:t>COLLYER,</w:t>
      </w:r>
      <w:r w:rsidR="00324C8F">
        <w:rPr>
          <w:rFonts w:ascii="Times New Roman" w:hAnsi="Times New Roman" w:cs="Times New Roman"/>
        </w:rPr>
        <w:t xml:space="preserve"> 2007)</w:t>
      </w:r>
    </w:p>
    <w:p w:rsidR="00710CC2" w:rsidRDefault="003121AD" w:rsidP="00710CC2">
      <w:pPr>
        <w:ind w:firstLine="851"/>
        <w:rPr>
          <w:rFonts w:ascii="Times New Roman" w:hAnsi="Times New Roman" w:cs="Times New Roman"/>
          <w:szCs w:val="20"/>
        </w:rPr>
      </w:pPr>
      <w:r>
        <w:rPr>
          <w:rFonts w:ascii="Times New Roman" w:hAnsi="Times New Roman" w:cs="Times New Roman"/>
          <w:color w:val="auto"/>
          <w:shd w:val="clear" w:color="auto" w:fill="auto"/>
        </w:rPr>
        <w:t xml:space="preserve">O Porto de Itajaí, contudo, </w:t>
      </w:r>
      <w:r w:rsidR="00710CC2">
        <w:rPr>
          <w:rFonts w:ascii="Times New Roman" w:hAnsi="Times New Roman" w:cs="Times New Roman"/>
          <w:color w:val="auto"/>
          <w:shd w:val="clear" w:color="auto" w:fill="auto"/>
        </w:rPr>
        <w:t xml:space="preserve">também </w:t>
      </w:r>
      <w:r>
        <w:rPr>
          <w:rFonts w:ascii="Times New Roman" w:hAnsi="Times New Roman" w:cs="Times New Roman"/>
          <w:color w:val="auto"/>
          <w:shd w:val="clear" w:color="auto" w:fill="auto"/>
        </w:rPr>
        <w:t>precisa ser visto inserido na realidade portuária brasileira.</w:t>
      </w:r>
      <w:r w:rsidR="008667D4">
        <w:rPr>
          <w:rFonts w:ascii="Times New Roman" w:hAnsi="Times New Roman" w:cs="Times New Roman"/>
          <w:color w:val="auto"/>
          <w:shd w:val="clear" w:color="auto" w:fill="auto"/>
        </w:rPr>
        <w:t xml:space="preserve"> </w:t>
      </w:r>
      <w:r w:rsidR="00710CC2">
        <w:rPr>
          <w:rFonts w:ascii="Times New Roman" w:hAnsi="Times New Roman" w:cs="Times New Roman"/>
          <w:color w:val="auto"/>
          <w:shd w:val="clear" w:color="auto" w:fill="auto"/>
        </w:rPr>
        <w:t>Nesse sentido, cumpre lembrar que, e</w:t>
      </w:r>
      <w:r w:rsidR="00710CC2" w:rsidRPr="00A84AF1">
        <w:rPr>
          <w:rFonts w:ascii="Times New Roman" w:hAnsi="Times New Roman" w:cs="Times New Roman"/>
          <w:szCs w:val="20"/>
        </w:rPr>
        <w:t xml:space="preserve">m 1995, o governo de Fernando Henrique Cardoso foi obrigado a adaptar a sua política externa aos seguintes acontecimentos: a) mudança no perfil da pauta de exportações e nos interesses </w:t>
      </w:r>
      <w:r w:rsidR="00710CC2" w:rsidRPr="00A84AF1">
        <w:rPr>
          <w:rFonts w:ascii="Times New Roman" w:hAnsi="Times New Roman" w:cs="Times New Roman"/>
          <w:szCs w:val="20"/>
        </w:rPr>
        <w:lastRenderedPageBreak/>
        <w:t>internacionais da industrialização do Brasil</w:t>
      </w:r>
      <w:r w:rsidR="00710CC2" w:rsidRPr="00E83001">
        <w:rPr>
          <w:rStyle w:val="Refdenotaderodap"/>
          <w:rFonts w:ascii="Times New Roman" w:hAnsi="Times New Roman" w:cs="Times New Roman"/>
          <w:vertAlign w:val="superscript"/>
        </w:rPr>
        <w:footnoteReference w:id="5"/>
      </w:r>
      <w:r w:rsidR="00710CC2" w:rsidRPr="00A84AF1">
        <w:rPr>
          <w:rFonts w:ascii="Times New Roman" w:hAnsi="Times New Roman" w:cs="Times New Roman"/>
          <w:szCs w:val="20"/>
        </w:rPr>
        <w:t>; e, b) distanciamento dos interesses dos outros membros em relação aos tradicionais interesses de países em desenvolvimento</w:t>
      </w:r>
      <w:r w:rsidR="00710CC2">
        <w:rPr>
          <w:rFonts w:ascii="Times New Roman" w:hAnsi="Times New Roman" w:cs="Times New Roman"/>
          <w:szCs w:val="20"/>
        </w:rPr>
        <w:t xml:space="preserve"> (MEZA, 2002). </w:t>
      </w:r>
      <w:r w:rsidR="00710CC2" w:rsidRPr="00A84AF1">
        <w:rPr>
          <w:rFonts w:ascii="Times New Roman" w:hAnsi="Times New Roman" w:cs="Times New Roman"/>
          <w:szCs w:val="20"/>
        </w:rPr>
        <w:t xml:space="preserve">Paralelamente, o conjunto de mudanças introduzidas durante os primeiros quatro anos de vigência do Plano Real modificou os vínculos entre fatores econômicos internos e externos. Como </w:t>
      </w:r>
      <w:proofErr w:type="spellStart"/>
      <w:r w:rsidR="00710CC2" w:rsidRPr="00A84AF1">
        <w:rPr>
          <w:rFonts w:ascii="Times New Roman" w:hAnsi="Times New Roman" w:cs="Times New Roman"/>
          <w:szCs w:val="20"/>
        </w:rPr>
        <w:t>conseqüência</w:t>
      </w:r>
      <w:proofErr w:type="spellEnd"/>
      <w:r w:rsidR="00710CC2" w:rsidRPr="00A84AF1">
        <w:rPr>
          <w:rFonts w:ascii="Times New Roman" w:hAnsi="Times New Roman" w:cs="Times New Roman"/>
          <w:szCs w:val="20"/>
        </w:rPr>
        <w:t>, foi reforçado o campo da diplomacia econômica brasileira, no qual a fronteira entre o desempenho interno e a busca de no</w:t>
      </w:r>
      <w:r w:rsidR="00710CC2">
        <w:rPr>
          <w:rFonts w:ascii="Times New Roman" w:hAnsi="Times New Roman" w:cs="Times New Roman"/>
          <w:szCs w:val="20"/>
        </w:rPr>
        <w:t>vas oportunidades externas tornava</w:t>
      </w:r>
      <w:r w:rsidR="00710CC2" w:rsidRPr="00A84AF1">
        <w:rPr>
          <w:rFonts w:ascii="Times New Roman" w:hAnsi="Times New Roman" w:cs="Times New Roman"/>
          <w:szCs w:val="20"/>
        </w:rPr>
        <w:t xml:space="preserve">-se cada vez mais tênue. </w:t>
      </w:r>
    </w:p>
    <w:p w:rsidR="00710CC2" w:rsidRPr="00A84AF1" w:rsidRDefault="00710CC2" w:rsidP="00710CC2">
      <w:pPr>
        <w:ind w:firstLine="851"/>
        <w:rPr>
          <w:rFonts w:ascii="Times New Roman" w:hAnsi="Times New Roman" w:cs="Times New Roman"/>
          <w:sz w:val="18"/>
          <w:szCs w:val="20"/>
        </w:rPr>
      </w:pPr>
      <w:r w:rsidRPr="00A84AF1">
        <w:rPr>
          <w:rFonts w:ascii="Times New Roman" w:hAnsi="Times New Roman" w:cs="Times New Roman"/>
          <w:szCs w:val="20"/>
        </w:rPr>
        <w:t xml:space="preserve">Nesse sentido, foram aprofundados os vínculos com os parceiros sul-americanos, particularmente do </w:t>
      </w:r>
      <w:proofErr w:type="spellStart"/>
      <w:r w:rsidRPr="00A84AF1">
        <w:rPr>
          <w:rFonts w:ascii="Times New Roman" w:hAnsi="Times New Roman" w:cs="Times New Roman"/>
          <w:szCs w:val="20"/>
        </w:rPr>
        <w:t>Mercosul</w:t>
      </w:r>
      <w:proofErr w:type="spellEnd"/>
      <w:r w:rsidRPr="00A84AF1">
        <w:rPr>
          <w:rFonts w:ascii="Times New Roman" w:hAnsi="Times New Roman" w:cs="Times New Roman"/>
          <w:szCs w:val="20"/>
        </w:rPr>
        <w:t xml:space="preserve">. Durante toda a década de 80, a América do Sul havia absorvido, em média, 11% das vendas externas brasileiras. Mas, em 1998, já absorvia cerca de 20% das exportações brasileiras (os outros 28% eram destinados à União </w:t>
      </w:r>
      <w:proofErr w:type="spellStart"/>
      <w:r w:rsidRPr="00A84AF1">
        <w:rPr>
          <w:rFonts w:ascii="Times New Roman" w:hAnsi="Times New Roman" w:cs="Times New Roman"/>
          <w:szCs w:val="20"/>
        </w:rPr>
        <w:t>Européia</w:t>
      </w:r>
      <w:proofErr w:type="spellEnd"/>
      <w:r w:rsidRPr="00A84AF1">
        <w:rPr>
          <w:rFonts w:ascii="Times New Roman" w:hAnsi="Times New Roman" w:cs="Times New Roman"/>
          <w:szCs w:val="20"/>
        </w:rPr>
        <w:t xml:space="preserve"> (UE), 25% para o </w:t>
      </w:r>
      <w:r w:rsidRPr="00A84AF1">
        <w:rPr>
          <w:rFonts w:ascii="Times New Roman" w:hAnsi="Times New Roman" w:cs="Times New Roman"/>
          <w:i/>
          <w:iCs/>
          <w:szCs w:val="20"/>
        </w:rPr>
        <w:t xml:space="preserve">North </w:t>
      </w:r>
      <w:proofErr w:type="spellStart"/>
      <w:r w:rsidRPr="00A84AF1">
        <w:rPr>
          <w:rFonts w:ascii="Times New Roman" w:hAnsi="Times New Roman" w:cs="Times New Roman"/>
          <w:i/>
          <w:iCs/>
          <w:szCs w:val="20"/>
        </w:rPr>
        <w:t>American</w:t>
      </w:r>
      <w:proofErr w:type="spellEnd"/>
      <w:r w:rsidRPr="00A84AF1">
        <w:rPr>
          <w:rFonts w:ascii="Times New Roman" w:hAnsi="Times New Roman" w:cs="Times New Roman"/>
          <w:i/>
          <w:iCs/>
          <w:szCs w:val="20"/>
        </w:rPr>
        <w:t xml:space="preserve"> </w:t>
      </w:r>
      <w:proofErr w:type="spellStart"/>
      <w:r w:rsidRPr="00A84AF1">
        <w:rPr>
          <w:rFonts w:ascii="Times New Roman" w:hAnsi="Times New Roman" w:cs="Times New Roman"/>
          <w:i/>
          <w:iCs/>
          <w:szCs w:val="20"/>
        </w:rPr>
        <w:t>Free</w:t>
      </w:r>
      <w:proofErr w:type="spellEnd"/>
      <w:r w:rsidRPr="00A84AF1">
        <w:rPr>
          <w:rFonts w:ascii="Times New Roman" w:hAnsi="Times New Roman" w:cs="Times New Roman"/>
          <w:i/>
          <w:iCs/>
          <w:szCs w:val="20"/>
        </w:rPr>
        <w:t xml:space="preserve"> Trade </w:t>
      </w:r>
      <w:proofErr w:type="spellStart"/>
      <w:r w:rsidRPr="00A84AF1">
        <w:rPr>
          <w:rFonts w:ascii="Times New Roman" w:hAnsi="Times New Roman" w:cs="Times New Roman"/>
          <w:i/>
          <w:iCs/>
          <w:szCs w:val="20"/>
        </w:rPr>
        <w:t>Agreement</w:t>
      </w:r>
      <w:proofErr w:type="spellEnd"/>
      <w:r w:rsidRPr="00A84AF1">
        <w:rPr>
          <w:rFonts w:ascii="Times New Roman" w:hAnsi="Times New Roman" w:cs="Times New Roman"/>
          <w:szCs w:val="20"/>
        </w:rPr>
        <w:t xml:space="preserve"> (NAFTA) e 12% para os mercados asiáticos).</w:t>
      </w:r>
      <w:r>
        <w:rPr>
          <w:rFonts w:ascii="Times New Roman" w:hAnsi="Times New Roman" w:cs="Times New Roman"/>
          <w:szCs w:val="20"/>
        </w:rPr>
        <w:t>(CANUTO, 2016</w:t>
      </w:r>
      <w:r w:rsidR="00324C8F">
        <w:rPr>
          <w:rFonts w:ascii="Times New Roman" w:hAnsi="Times New Roman" w:cs="Times New Roman"/>
          <w:szCs w:val="20"/>
        </w:rPr>
        <w:t xml:space="preserve">; </w:t>
      </w:r>
      <w:r w:rsidR="00324C8F" w:rsidRPr="00324C8F">
        <w:rPr>
          <w:rFonts w:ascii="Times New Roman" w:hAnsi="Times New Roman" w:cs="Times New Roman"/>
          <w:szCs w:val="20"/>
        </w:rPr>
        <w:t>FREITAS</w:t>
      </w:r>
      <w:r w:rsidR="00324C8F">
        <w:rPr>
          <w:rFonts w:ascii="Times New Roman" w:hAnsi="Times New Roman" w:cs="Times New Roman"/>
          <w:szCs w:val="20"/>
        </w:rPr>
        <w:t>, 2005</w:t>
      </w:r>
      <w:r>
        <w:rPr>
          <w:rFonts w:ascii="Times New Roman" w:hAnsi="Times New Roman" w:cs="Times New Roman"/>
          <w:szCs w:val="20"/>
        </w:rPr>
        <w:t>).</w:t>
      </w:r>
    </w:p>
    <w:p w:rsidR="00710CC2" w:rsidRPr="00E83001" w:rsidRDefault="00710CC2" w:rsidP="00E83001">
      <w:pPr>
        <w:pStyle w:val="NormalWeb"/>
        <w:spacing w:before="0" w:beforeAutospacing="0" w:after="0" w:afterAutospacing="0" w:line="360" w:lineRule="auto"/>
        <w:ind w:firstLine="709"/>
      </w:pPr>
      <w:r w:rsidRPr="00E83001">
        <w:rPr>
          <w:rFonts w:eastAsiaTheme="minorHAnsi"/>
          <w:lang w:eastAsia="en-US"/>
        </w:rPr>
        <w:t xml:space="preserve">Contudo, o modelo </w:t>
      </w:r>
      <w:r w:rsidR="00842FB1">
        <w:rPr>
          <w:rFonts w:eastAsiaTheme="minorHAnsi"/>
          <w:lang w:eastAsia="en-US"/>
        </w:rPr>
        <w:t>'</w:t>
      </w:r>
      <w:proofErr w:type="spellStart"/>
      <w:r w:rsidRPr="00E83001">
        <w:rPr>
          <w:rFonts w:eastAsiaTheme="minorHAnsi"/>
          <w:lang w:eastAsia="en-US"/>
        </w:rPr>
        <w:t>globalista</w:t>
      </w:r>
      <w:proofErr w:type="spellEnd"/>
      <w:r w:rsidR="00842FB1">
        <w:rPr>
          <w:rFonts w:eastAsiaTheme="minorHAnsi"/>
          <w:lang w:eastAsia="en-US"/>
        </w:rPr>
        <w:t>'</w:t>
      </w:r>
      <w:r w:rsidRPr="00E83001">
        <w:rPr>
          <w:rFonts w:eastAsiaTheme="minorHAnsi"/>
          <w:lang w:eastAsia="en-US"/>
        </w:rPr>
        <w:t xml:space="preserve"> adotado pelo Brasil começou a sentir reações adversas. A crise das bolsas de valores da Ásia, ao longo da segunda metade dos anos</w:t>
      </w:r>
      <w:r w:rsidRPr="00E83001">
        <w:t xml:space="preserve"> noventa, expôs a vulnerabilidade do país aos ciclos da economia internacional. Para países como o Brasil, esses cenários – agravados pelos fortes movimentos especulativos – ocasionaram volumosas perdas de reservas, gerando um automático desequilíbrio sobre as contas internas. As mudanças introduzidas na política cambial brasileira no início de 1999, após o impacto causado pela crise russa, foram o sinal mais claro sobre as consequências dessa dinâmica.</w:t>
      </w:r>
    </w:p>
    <w:p w:rsidR="00710CC2" w:rsidRPr="00E83001" w:rsidRDefault="00710CC2" w:rsidP="00E83001">
      <w:pPr>
        <w:pStyle w:val="NormalWeb"/>
        <w:spacing w:before="0" w:beforeAutospacing="0" w:after="0" w:afterAutospacing="0" w:line="360" w:lineRule="auto"/>
        <w:ind w:firstLine="709"/>
      </w:pPr>
      <w:r w:rsidRPr="00E83001">
        <w:lastRenderedPageBreak/>
        <w:t xml:space="preserve">Em meio aos diversos conflitos que compunham o volátil quadro econômico, em 30 de novembro de 1999 realizou-se a Terceira Reunião Ministerial da OMC, denominada de Rodada do Milênio. Os problemas iniciais da Rodada referenciavam a dissonância existente em relação aos temas que seriam objeto de negociação. Além dos </w:t>
      </w:r>
      <w:proofErr w:type="spellStart"/>
      <w:r w:rsidRPr="00E83001">
        <w:rPr>
          <w:i/>
          <w:iCs/>
        </w:rPr>
        <w:t>unfinished</w:t>
      </w:r>
      <w:proofErr w:type="spellEnd"/>
      <w:r w:rsidRPr="00E83001">
        <w:rPr>
          <w:i/>
          <w:iCs/>
        </w:rPr>
        <w:t xml:space="preserve"> business </w:t>
      </w:r>
      <w:r w:rsidRPr="00E83001">
        <w:t xml:space="preserve">(negociações pendentes), deveriam compor a agenda de negociações uma vasta gama de </w:t>
      </w:r>
      <w:proofErr w:type="spellStart"/>
      <w:r w:rsidRPr="00E83001">
        <w:rPr>
          <w:i/>
          <w:iCs/>
        </w:rPr>
        <w:t>special</w:t>
      </w:r>
      <w:proofErr w:type="spellEnd"/>
      <w:r w:rsidRPr="00E83001">
        <w:rPr>
          <w:i/>
          <w:iCs/>
        </w:rPr>
        <w:t xml:space="preserve"> </w:t>
      </w:r>
      <w:proofErr w:type="spellStart"/>
      <w:r w:rsidRPr="00E83001">
        <w:rPr>
          <w:i/>
          <w:iCs/>
        </w:rPr>
        <w:t>reviews</w:t>
      </w:r>
      <w:proofErr w:type="spellEnd"/>
      <w:r w:rsidRPr="00E83001">
        <w:t xml:space="preserve"> (revisões especiais) e de </w:t>
      </w:r>
      <w:r w:rsidRPr="00E83001">
        <w:rPr>
          <w:i/>
          <w:iCs/>
        </w:rPr>
        <w:t xml:space="preserve">regular </w:t>
      </w:r>
      <w:proofErr w:type="spellStart"/>
      <w:r w:rsidRPr="00E83001">
        <w:rPr>
          <w:i/>
          <w:iCs/>
        </w:rPr>
        <w:t>reviews</w:t>
      </w:r>
      <w:proofErr w:type="spellEnd"/>
      <w:r w:rsidRPr="00E83001">
        <w:rPr>
          <w:i/>
          <w:iCs/>
        </w:rPr>
        <w:t xml:space="preserve"> </w:t>
      </w:r>
      <w:r w:rsidRPr="00E83001">
        <w:t xml:space="preserve">(revisões regulares), aplicáveis às diversas áreas temáticas, com vista a conferir efetividade aos acordos assinados e a monitorar as políticas nacionais. </w:t>
      </w:r>
    </w:p>
    <w:p w:rsidR="00842FB1" w:rsidRDefault="00710CC2" w:rsidP="00E83001">
      <w:pPr>
        <w:pStyle w:val="NormalWeb"/>
        <w:spacing w:before="0" w:beforeAutospacing="0" w:after="0" w:afterAutospacing="0" w:line="360" w:lineRule="auto"/>
        <w:ind w:firstLine="709"/>
      </w:pPr>
      <w:r w:rsidRPr="00E83001">
        <w:t xml:space="preserve">O desempenho do comércio exterior brasileiro, por sua vez, decorreu da globalização da </w:t>
      </w:r>
      <w:proofErr w:type="spellStart"/>
      <w:r w:rsidRPr="00E83001">
        <w:t>infra-estrutura</w:t>
      </w:r>
      <w:proofErr w:type="spellEnd"/>
      <w:r w:rsidRPr="00E83001">
        <w:t xml:space="preserve"> portuária</w:t>
      </w:r>
      <w:r w:rsidR="00324C8F" w:rsidRPr="00E83001">
        <w:t xml:space="preserve"> (STELZER, 2014)</w:t>
      </w:r>
      <w:r w:rsidRPr="00E83001">
        <w:t xml:space="preserve">, no qual se inclui Itajaí, e dos processos de produção e pesquisa nacionais, da expansão da escala de atividades de distribuição para os níveis pressupostos pelos mercados regionalizados e, finalmente, da capacidade de acessar recursos, de longo prazo, a custos competitivos. Os resultados apareceriam com brevidade de tempo. </w:t>
      </w:r>
    </w:p>
    <w:p w:rsidR="003A1BF3" w:rsidRPr="00E83001" w:rsidRDefault="00710CC2" w:rsidP="00E83001">
      <w:pPr>
        <w:pStyle w:val="NormalWeb"/>
        <w:spacing w:before="0" w:beforeAutospacing="0" w:after="0" w:afterAutospacing="0" w:line="360" w:lineRule="auto"/>
        <w:ind w:firstLine="709"/>
      </w:pPr>
      <w:r w:rsidRPr="00E83001">
        <w:t>Com efeito, em 2003, a balança comercial brasileira terminou com um superávit recorde de US$ 24,831 bilhões, isto é, um crescimento de 89% em relação ao ano anterior. As exportações somaram US$ 73,084 bilhões, o que também representou o maior resultado da história (MARQUETTI</w:t>
      </w:r>
      <w:r w:rsidR="003A1BF3" w:rsidRPr="00E83001">
        <w:t>, 201</w:t>
      </w:r>
      <w:r w:rsidR="00842FB1">
        <w:t xml:space="preserve">6). </w:t>
      </w:r>
      <w:r w:rsidRPr="00E83001">
        <w:t>O ano de 2003 foi o ano com menor taxa de acumulação de capital nesse mesmo períod</w:t>
      </w:r>
      <w:r w:rsidR="00842FB1">
        <w:t xml:space="preserve">o. </w:t>
      </w:r>
      <w:r w:rsidRPr="00E83001">
        <w:t>Portanto, tornou-se necessário que esse quadro fosse alterado, para que houvesse retomada do crescimento em curto prazo</w:t>
      </w:r>
      <w:r w:rsidR="003A1BF3" w:rsidRPr="00E83001">
        <w:t xml:space="preserve"> (MARQUETTI, 201</w:t>
      </w:r>
      <w:r w:rsidR="00842FB1">
        <w:t>6).</w:t>
      </w:r>
    </w:p>
    <w:p w:rsidR="00710CC2" w:rsidRDefault="00710CC2" w:rsidP="00E83001">
      <w:pPr>
        <w:pStyle w:val="NormalWeb"/>
        <w:spacing w:before="0" w:beforeAutospacing="0" w:after="0" w:afterAutospacing="0" w:line="360" w:lineRule="auto"/>
        <w:ind w:firstLine="709"/>
      </w:pPr>
      <w:r w:rsidRPr="00E83001">
        <w:t xml:space="preserve">A política comercial </w:t>
      </w:r>
      <w:r w:rsidR="003A1BF3" w:rsidRPr="00E83001">
        <w:t xml:space="preserve">do período </w:t>
      </w:r>
      <w:r w:rsidRPr="00E83001">
        <w:t>trouxe medidas singelas quanto ao apoio às exportações, mas a incompleta reforma tributária surtiu efeitos discretos na balança comercial.</w:t>
      </w:r>
    </w:p>
    <w:p w:rsidR="00842FB1" w:rsidRPr="00E83001" w:rsidRDefault="00842FB1" w:rsidP="00E83001">
      <w:pPr>
        <w:pStyle w:val="NormalWeb"/>
        <w:spacing w:before="0" w:beforeAutospacing="0" w:after="0" w:afterAutospacing="0" w:line="360" w:lineRule="auto"/>
        <w:ind w:firstLine="709"/>
      </w:pPr>
    </w:p>
    <w:p w:rsidR="00710CC2" w:rsidRPr="0002130C" w:rsidRDefault="00710CC2" w:rsidP="003A1BF3">
      <w:pPr>
        <w:spacing w:line="240" w:lineRule="auto"/>
        <w:ind w:left="2268"/>
        <w:rPr>
          <w:rFonts w:ascii="Times New Roman" w:hAnsi="Times New Roman" w:cs="Times New Roman"/>
          <w:sz w:val="20"/>
        </w:rPr>
      </w:pPr>
      <w:r w:rsidRPr="0002130C">
        <w:rPr>
          <w:rFonts w:ascii="Times New Roman" w:hAnsi="Times New Roman" w:cs="Times New Roman"/>
          <w:sz w:val="20"/>
        </w:rPr>
        <w:t xml:space="preserve">A razão dessa ligeira frustração está na esperada recuperação da atividade econômica no país que, na outra mão do comércio, também elevará as importações. O resultado será um superávit ainda expressivo [...]. Entre as medidas que deverão começar a repercutir favoravelmente nas exportações em 2004, a publicação relacionada às novas regras de cobrança </w:t>
      </w:r>
      <w:proofErr w:type="spellStart"/>
      <w:r w:rsidRPr="0002130C">
        <w:rPr>
          <w:rFonts w:ascii="Times New Roman" w:hAnsi="Times New Roman" w:cs="Times New Roman"/>
          <w:sz w:val="20"/>
        </w:rPr>
        <w:t>não-cumulativa</w:t>
      </w:r>
      <w:proofErr w:type="spellEnd"/>
      <w:r w:rsidRPr="0002130C">
        <w:rPr>
          <w:rFonts w:ascii="Times New Roman" w:hAnsi="Times New Roman" w:cs="Times New Roman"/>
          <w:sz w:val="20"/>
        </w:rPr>
        <w:t xml:space="preserve"> do PIS [...] e da </w:t>
      </w:r>
      <w:proofErr w:type="spellStart"/>
      <w:r w:rsidRPr="0002130C">
        <w:rPr>
          <w:rFonts w:ascii="Times New Roman" w:hAnsi="Times New Roman" w:cs="Times New Roman"/>
          <w:sz w:val="20"/>
        </w:rPr>
        <w:t>Cofins</w:t>
      </w:r>
      <w:proofErr w:type="spellEnd"/>
      <w:r w:rsidRPr="0002130C">
        <w:rPr>
          <w:rFonts w:ascii="Times New Roman" w:hAnsi="Times New Roman" w:cs="Times New Roman"/>
          <w:sz w:val="20"/>
        </w:rPr>
        <w:t xml:space="preserve"> [...]. Ambas iniciativas permitirão a dedução desses tributos recolhidos em etapas anteriores de produção nos débitos vencidos e a vencer da empresa com a Receita Federal. A nova lei da </w:t>
      </w:r>
      <w:proofErr w:type="spellStart"/>
      <w:r w:rsidRPr="0002130C">
        <w:rPr>
          <w:rFonts w:ascii="Times New Roman" w:hAnsi="Times New Roman" w:cs="Times New Roman"/>
          <w:sz w:val="20"/>
        </w:rPr>
        <w:t>Cofins</w:t>
      </w:r>
      <w:proofErr w:type="spellEnd"/>
      <w:r w:rsidRPr="0002130C">
        <w:rPr>
          <w:rFonts w:ascii="Times New Roman" w:hAnsi="Times New Roman" w:cs="Times New Roman"/>
          <w:sz w:val="20"/>
        </w:rPr>
        <w:t xml:space="preserve"> mantém ainda </w:t>
      </w:r>
      <w:proofErr w:type="spellStart"/>
      <w:r w:rsidRPr="0002130C">
        <w:rPr>
          <w:rFonts w:ascii="Times New Roman" w:hAnsi="Times New Roman" w:cs="Times New Roman"/>
          <w:sz w:val="20"/>
        </w:rPr>
        <w:t>não-incidência</w:t>
      </w:r>
      <w:proofErr w:type="spellEnd"/>
      <w:r w:rsidRPr="0002130C">
        <w:rPr>
          <w:rFonts w:ascii="Times New Roman" w:hAnsi="Times New Roman" w:cs="Times New Roman"/>
          <w:sz w:val="20"/>
        </w:rPr>
        <w:t xml:space="preserve"> da contribuição sobre as receitas de operações de exportação</w:t>
      </w:r>
      <w:r w:rsidR="003A1BF3" w:rsidRPr="0002130C">
        <w:rPr>
          <w:rFonts w:ascii="Times New Roman" w:hAnsi="Times New Roman" w:cs="Times New Roman"/>
          <w:sz w:val="20"/>
        </w:rPr>
        <w:t xml:space="preserve"> (MARIN, 2016)</w:t>
      </w:r>
    </w:p>
    <w:p w:rsidR="00710CC2" w:rsidRPr="00E83001" w:rsidRDefault="00710CC2" w:rsidP="00710CC2">
      <w:pPr>
        <w:ind w:left="2280"/>
        <w:rPr>
          <w:rFonts w:ascii="Times New Roman" w:hAnsi="Times New Roman" w:cs="Times New Roman"/>
          <w:sz w:val="20"/>
        </w:rPr>
      </w:pPr>
    </w:p>
    <w:p w:rsidR="00710CC2" w:rsidRPr="0002130C" w:rsidRDefault="00710CC2" w:rsidP="00842FB1">
      <w:pPr>
        <w:ind w:firstLine="708"/>
        <w:rPr>
          <w:rFonts w:ascii="Times New Roman" w:hAnsi="Times New Roman" w:cs="Times New Roman"/>
        </w:rPr>
      </w:pPr>
      <w:r w:rsidRPr="0002130C">
        <w:rPr>
          <w:rFonts w:ascii="Times New Roman" w:hAnsi="Times New Roman" w:cs="Times New Roman"/>
        </w:rPr>
        <w:lastRenderedPageBreak/>
        <w:t>Mesmo atendendo a uma histórica reivindicação do setor privado, essas medidas não desoneraram completamente as exportações da incidência em cascata de tributos federais</w:t>
      </w:r>
      <w:r w:rsidR="003A1BF3" w:rsidRPr="0002130C">
        <w:rPr>
          <w:rFonts w:ascii="Times New Roman" w:hAnsi="Times New Roman" w:cs="Times New Roman"/>
        </w:rPr>
        <w:t xml:space="preserve"> (MARIN, 2016)</w:t>
      </w:r>
      <w:r w:rsidRPr="0002130C">
        <w:rPr>
          <w:rFonts w:ascii="Times New Roman" w:hAnsi="Times New Roman" w:cs="Times New Roman"/>
        </w:rPr>
        <w:t xml:space="preserve">. </w:t>
      </w:r>
      <w:r w:rsidR="003A1BF3" w:rsidRPr="0002130C">
        <w:rPr>
          <w:rFonts w:ascii="Times New Roman" w:hAnsi="Times New Roman" w:cs="Times New Roman"/>
        </w:rPr>
        <w:t xml:space="preserve">Do ponto de </w:t>
      </w:r>
      <w:r w:rsidR="0002130C" w:rsidRPr="0002130C">
        <w:rPr>
          <w:rFonts w:ascii="Times New Roman" w:hAnsi="Times New Roman" w:cs="Times New Roman"/>
        </w:rPr>
        <w:t>vista das importações, era preciso fornec</w:t>
      </w:r>
      <w:r w:rsidR="00324C8F">
        <w:rPr>
          <w:rFonts w:ascii="Times New Roman" w:hAnsi="Times New Roman" w:cs="Times New Roman"/>
        </w:rPr>
        <w:t xml:space="preserve">er condições de </w:t>
      </w:r>
      <w:proofErr w:type="spellStart"/>
      <w:r w:rsidR="00324C8F">
        <w:rPr>
          <w:rFonts w:ascii="Times New Roman" w:hAnsi="Times New Roman" w:cs="Times New Roman"/>
        </w:rPr>
        <w:t>infra-estrutura</w:t>
      </w:r>
      <w:proofErr w:type="spellEnd"/>
      <w:r w:rsidR="00324C8F">
        <w:rPr>
          <w:rFonts w:ascii="Times New Roman" w:hAnsi="Times New Roman" w:cs="Times New Roman"/>
        </w:rPr>
        <w:t xml:space="preserve"> (</w:t>
      </w:r>
      <w:r w:rsidR="00324C8F" w:rsidRPr="00324C8F">
        <w:rPr>
          <w:rFonts w:ascii="Times New Roman" w:hAnsi="Times New Roman" w:cs="Times New Roman"/>
        </w:rPr>
        <w:t>STELZER</w:t>
      </w:r>
      <w:r w:rsidR="00324C8F">
        <w:rPr>
          <w:rFonts w:ascii="Times New Roman" w:hAnsi="Times New Roman" w:cs="Times New Roman"/>
        </w:rPr>
        <w:t>, 2014).</w:t>
      </w:r>
    </w:p>
    <w:p w:rsidR="004F2F9F" w:rsidRPr="0002130C" w:rsidRDefault="0002130C" w:rsidP="00842FB1">
      <w:pPr>
        <w:ind w:firstLine="708"/>
        <w:rPr>
          <w:rFonts w:ascii="Times New Roman" w:hAnsi="Times New Roman" w:cs="Times New Roman"/>
        </w:rPr>
      </w:pPr>
      <w:r>
        <w:rPr>
          <w:rFonts w:ascii="Times New Roman" w:hAnsi="Times New Roman" w:cs="Times New Roman"/>
        </w:rPr>
        <w:t xml:space="preserve">Em 2010, </w:t>
      </w:r>
      <w:r w:rsidRPr="0002130C">
        <w:rPr>
          <w:rFonts w:ascii="Times New Roman" w:hAnsi="Times New Roman" w:cs="Times New Roman"/>
        </w:rPr>
        <w:t xml:space="preserve">o </w:t>
      </w:r>
      <w:r w:rsidR="0072782F">
        <w:rPr>
          <w:rFonts w:ascii="Times New Roman" w:hAnsi="Times New Roman" w:cs="Times New Roman"/>
        </w:rPr>
        <w:t xml:space="preserve">Porto de </w:t>
      </w:r>
      <w:r w:rsidRPr="0002130C">
        <w:rPr>
          <w:rFonts w:ascii="Times New Roman" w:hAnsi="Times New Roman" w:cs="Times New Roman"/>
        </w:rPr>
        <w:t>Itajaí encerrou o an</w:t>
      </w:r>
      <w:r>
        <w:rPr>
          <w:rFonts w:ascii="Times New Roman" w:hAnsi="Times New Roman" w:cs="Times New Roman"/>
        </w:rPr>
        <w:t>o</w:t>
      </w:r>
      <w:r w:rsidRPr="0002130C">
        <w:rPr>
          <w:rFonts w:ascii="Times New Roman" w:hAnsi="Times New Roman" w:cs="Times New Roman"/>
        </w:rPr>
        <w:t xml:space="preserve"> com movimentação de 954,38 mil </w:t>
      </w:r>
      <w:proofErr w:type="spellStart"/>
      <w:r w:rsidRPr="0002130C">
        <w:rPr>
          <w:rFonts w:ascii="Times New Roman" w:hAnsi="Times New Roman" w:cs="Times New Roman"/>
        </w:rPr>
        <w:t>TEU’s</w:t>
      </w:r>
      <w:proofErr w:type="spellEnd"/>
      <w:r w:rsidRPr="0002130C">
        <w:rPr>
          <w:rFonts w:ascii="Times New Roman" w:hAnsi="Times New Roman" w:cs="Times New Roman"/>
        </w:rPr>
        <w:t xml:space="preserve"> </w:t>
      </w:r>
      <w:r>
        <w:rPr>
          <w:rFonts w:ascii="Times New Roman" w:hAnsi="Times New Roman" w:cs="Times New Roman"/>
        </w:rPr>
        <w:t>e, no que se refere</w:t>
      </w:r>
      <w:r w:rsidR="006849B2">
        <w:rPr>
          <w:rFonts w:ascii="Times New Roman" w:hAnsi="Times New Roman" w:cs="Times New Roman"/>
        </w:rPr>
        <w:t xml:space="preserve"> ao número de escalas, houve </w:t>
      </w:r>
      <w:r w:rsidRPr="0002130C">
        <w:rPr>
          <w:rFonts w:ascii="Times New Roman" w:hAnsi="Times New Roman" w:cs="Times New Roman"/>
        </w:rPr>
        <w:t>registro 1,25 mil atracações, ante 1,02 mil atracações em</w:t>
      </w:r>
      <w:r w:rsidR="006849B2">
        <w:rPr>
          <w:rFonts w:ascii="Times New Roman" w:hAnsi="Times New Roman" w:cs="Times New Roman"/>
        </w:rPr>
        <w:t xml:space="preserve"> 2009 e mil atracações em 2008. </w:t>
      </w:r>
      <w:r w:rsidR="0072782F">
        <w:rPr>
          <w:rFonts w:ascii="Times New Roman" w:hAnsi="Times New Roman" w:cs="Times New Roman"/>
        </w:rPr>
        <w:t>Em 2016, o Porto</w:t>
      </w:r>
      <w:r w:rsidR="006849B2">
        <w:rPr>
          <w:rFonts w:ascii="Times New Roman" w:hAnsi="Times New Roman" w:cs="Times New Roman"/>
        </w:rPr>
        <w:t xml:space="preserve"> segue</w:t>
      </w:r>
      <w:r w:rsidR="004F2F9F">
        <w:rPr>
          <w:rFonts w:ascii="Times New Roman" w:hAnsi="Times New Roman" w:cs="Times New Roman"/>
        </w:rPr>
        <w:t xml:space="preserve"> </w:t>
      </w:r>
      <w:r w:rsidR="006849B2">
        <w:rPr>
          <w:rFonts w:ascii="Times New Roman" w:hAnsi="Times New Roman" w:cs="Times New Roman"/>
        </w:rPr>
        <w:t>atendendo</w:t>
      </w:r>
      <w:r w:rsidR="004F2F9F">
        <w:rPr>
          <w:rFonts w:ascii="Times New Roman" w:hAnsi="Times New Roman" w:cs="Times New Roman"/>
        </w:rPr>
        <w:t xml:space="preserve"> as exigências internacionais para operações, a exemplo d</w:t>
      </w:r>
      <w:r w:rsidR="006849B2" w:rsidRPr="006849B2">
        <w:rPr>
          <w:rFonts w:ascii="Times New Roman" w:hAnsi="Times New Roman" w:cs="Times New Roman"/>
        </w:rPr>
        <w:t>as normas internacionais de segurança previstas no Código Internacional para P</w:t>
      </w:r>
      <w:r w:rsidR="006849B2">
        <w:rPr>
          <w:rFonts w:ascii="Times New Roman" w:hAnsi="Times New Roman" w:cs="Times New Roman"/>
        </w:rPr>
        <w:t>rote</w:t>
      </w:r>
      <w:r w:rsidR="006849B2" w:rsidRPr="006849B2">
        <w:rPr>
          <w:rFonts w:ascii="Times New Roman" w:hAnsi="Times New Roman" w:cs="Times New Roman"/>
        </w:rPr>
        <w:t>ção de Navios e Instalações Portuárias (</w:t>
      </w:r>
      <w:proofErr w:type="spellStart"/>
      <w:r w:rsidR="006849B2" w:rsidRPr="006849B2">
        <w:rPr>
          <w:rFonts w:ascii="Times New Roman" w:hAnsi="Times New Roman" w:cs="Times New Roman"/>
        </w:rPr>
        <w:t>International</w:t>
      </w:r>
      <w:proofErr w:type="spellEnd"/>
      <w:r w:rsidR="006849B2" w:rsidRPr="006849B2">
        <w:rPr>
          <w:rFonts w:ascii="Times New Roman" w:hAnsi="Times New Roman" w:cs="Times New Roman"/>
        </w:rPr>
        <w:t xml:space="preserve"> </w:t>
      </w:r>
      <w:proofErr w:type="spellStart"/>
      <w:r w:rsidR="006849B2" w:rsidRPr="006849B2">
        <w:rPr>
          <w:rFonts w:ascii="Times New Roman" w:hAnsi="Times New Roman" w:cs="Times New Roman"/>
        </w:rPr>
        <w:t>Ship</w:t>
      </w:r>
      <w:proofErr w:type="spellEnd"/>
      <w:r w:rsidR="006849B2" w:rsidRPr="006849B2">
        <w:rPr>
          <w:rFonts w:ascii="Times New Roman" w:hAnsi="Times New Roman" w:cs="Times New Roman"/>
        </w:rPr>
        <w:t xml:space="preserve"> </w:t>
      </w:r>
      <w:proofErr w:type="spellStart"/>
      <w:r w:rsidR="006849B2" w:rsidRPr="006849B2">
        <w:rPr>
          <w:rFonts w:ascii="Times New Roman" w:hAnsi="Times New Roman" w:cs="Times New Roman"/>
        </w:rPr>
        <w:t>and</w:t>
      </w:r>
      <w:proofErr w:type="spellEnd"/>
      <w:r w:rsidR="006849B2" w:rsidRPr="006849B2">
        <w:rPr>
          <w:rFonts w:ascii="Times New Roman" w:hAnsi="Times New Roman" w:cs="Times New Roman"/>
        </w:rPr>
        <w:t xml:space="preserve"> </w:t>
      </w:r>
      <w:proofErr w:type="spellStart"/>
      <w:r w:rsidR="006849B2" w:rsidRPr="006849B2">
        <w:rPr>
          <w:rFonts w:ascii="Times New Roman" w:hAnsi="Times New Roman" w:cs="Times New Roman"/>
        </w:rPr>
        <w:t>Port</w:t>
      </w:r>
      <w:proofErr w:type="spellEnd"/>
      <w:r w:rsidR="006849B2" w:rsidRPr="006849B2">
        <w:rPr>
          <w:rFonts w:ascii="Times New Roman" w:hAnsi="Times New Roman" w:cs="Times New Roman"/>
        </w:rPr>
        <w:t xml:space="preserve"> </w:t>
      </w:r>
      <w:proofErr w:type="spellStart"/>
      <w:r w:rsidR="006849B2" w:rsidRPr="006849B2">
        <w:rPr>
          <w:rFonts w:ascii="Times New Roman" w:hAnsi="Times New Roman" w:cs="Times New Roman"/>
        </w:rPr>
        <w:t>Segurity</w:t>
      </w:r>
      <w:proofErr w:type="spellEnd"/>
      <w:r w:rsidR="006849B2" w:rsidRPr="006849B2">
        <w:rPr>
          <w:rFonts w:ascii="Times New Roman" w:hAnsi="Times New Roman" w:cs="Times New Roman"/>
        </w:rPr>
        <w:t xml:space="preserve"> -ISPS </w:t>
      </w:r>
      <w:proofErr w:type="spellStart"/>
      <w:r w:rsidR="006849B2" w:rsidRPr="006849B2">
        <w:rPr>
          <w:rFonts w:ascii="Times New Roman" w:hAnsi="Times New Roman" w:cs="Times New Roman"/>
        </w:rPr>
        <w:t>Code</w:t>
      </w:r>
      <w:proofErr w:type="spellEnd"/>
      <w:r w:rsidR="006849B2" w:rsidRPr="006849B2">
        <w:rPr>
          <w:rFonts w:ascii="Times New Roman" w:hAnsi="Times New Roman" w:cs="Times New Roman"/>
        </w:rPr>
        <w:t>), bem como de outras entidades internacionais, a exemplo da Convenção Internacional para Salvaguard</w:t>
      </w:r>
      <w:r w:rsidR="006849B2">
        <w:rPr>
          <w:rFonts w:ascii="Times New Roman" w:hAnsi="Times New Roman" w:cs="Times New Roman"/>
        </w:rPr>
        <w:t xml:space="preserve">a da Vida Humana no Mar (Solas), tendo recentemente recebido </w:t>
      </w:r>
      <w:r w:rsidR="006849B2" w:rsidRPr="006849B2">
        <w:rPr>
          <w:rFonts w:ascii="Times New Roman" w:hAnsi="Times New Roman" w:cs="Times New Roman"/>
        </w:rPr>
        <w:t>a Declaração de Cumprimento nº 13/2014, da Comissão Nacional de Segurança nos Portos, Terminais e Vias Navegáveis (</w:t>
      </w:r>
      <w:proofErr w:type="spellStart"/>
      <w:r w:rsidR="006849B2" w:rsidRPr="006849B2">
        <w:rPr>
          <w:rFonts w:ascii="Times New Roman" w:hAnsi="Times New Roman" w:cs="Times New Roman"/>
        </w:rPr>
        <w:t>Comportos</w:t>
      </w:r>
      <w:proofErr w:type="spellEnd"/>
      <w:r w:rsidR="006849B2" w:rsidRPr="006849B2">
        <w:rPr>
          <w:rFonts w:ascii="Times New Roman" w:hAnsi="Times New Roman" w:cs="Times New Roman"/>
        </w:rPr>
        <w:t xml:space="preserve">). </w:t>
      </w:r>
      <w:r w:rsidR="004F2F9F">
        <w:rPr>
          <w:rFonts w:ascii="Times New Roman" w:hAnsi="Times New Roman" w:cs="Times New Roman"/>
        </w:rPr>
        <w:t xml:space="preserve">Tais fatos atestam o excelente desempenho do </w:t>
      </w:r>
      <w:r w:rsidR="0072782F">
        <w:rPr>
          <w:rFonts w:ascii="Times New Roman" w:hAnsi="Times New Roman" w:cs="Times New Roman"/>
        </w:rPr>
        <w:t>Porto</w:t>
      </w:r>
      <w:r w:rsidR="004F2F9F">
        <w:rPr>
          <w:rFonts w:ascii="Times New Roman" w:hAnsi="Times New Roman" w:cs="Times New Roman"/>
        </w:rPr>
        <w:t xml:space="preserve">, que </w:t>
      </w:r>
      <w:r w:rsidR="0072782F">
        <w:rPr>
          <w:rFonts w:ascii="Times New Roman" w:hAnsi="Times New Roman" w:cs="Times New Roman"/>
        </w:rPr>
        <w:t xml:space="preserve">o </w:t>
      </w:r>
      <w:r w:rsidR="004F2F9F">
        <w:rPr>
          <w:rFonts w:ascii="Times New Roman" w:hAnsi="Times New Roman" w:cs="Times New Roman"/>
        </w:rPr>
        <w:t>c</w:t>
      </w:r>
      <w:r w:rsidR="004F2F9F" w:rsidRPr="004F2F9F">
        <w:rPr>
          <w:rFonts w:ascii="Times New Roman" w:hAnsi="Times New Roman" w:cs="Times New Roman"/>
        </w:rPr>
        <w:t>oloca na segunda p</w:t>
      </w:r>
      <w:r w:rsidR="004F2F9F">
        <w:rPr>
          <w:rFonts w:ascii="Times New Roman" w:hAnsi="Times New Roman" w:cs="Times New Roman"/>
        </w:rPr>
        <w:t>o</w:t>
      </w:r>
      <w:r w:rsidR="0072782F">
        <w:rPr>
          <w:rFonts w:ascii="Times New Roman" w:hAnsi="Times New Roman" w:cs="Times New Roman"/>
        </w:rPr>
        <w:t>sição do ranking nacional, atrá</w:t>
      </w:r>
      <w:r w:rsidR="004F2F9F" w:rsidRPr="004F2F9F">
        <w:rPr>
          <w:rFonts w:ascii="Times New Roman" w:hAnsi="Times New Roman" w:cs="Times New Roman"/>
        </w:rPr>
        <w:t>s apenas do Porto de Santos.</w:t>
      </w:r>
      <w:r w:rsidR="00C37088" w:rsidRPr="00C37088">
        <w:rPr>
          <w:rFonts w:ascii="Times New Roman" w:hAnsi="Times New Roman" w:cs="Times New Roman"/>
          <w:lang w:val="it-IT" w:eastAsia="pt-BR"/>
        </w:rPr>
        <w:t xml:space="preserve"> </w:t>
      </w:r>
      <w:r w:rsidR="00C37088">
        <w:rPr>
          <w:rFonts w:ascii="Times New Roman" w:hAnsi="Times New Roman" w:cs="Times New Roman"/>
          <w:lang w:val="it-IT" w:eastAsia="pt-BR"/>
        </w:rPr>
        <w:t>(PORTO DE ITAJAÍ, 2016)</w:t>
      </w:r>
    </w:p>
    <w:p w:rsidR="00603482" w:rsidRPr="00E1315E" w:rsidRDefault="00603482" w:rsidP="00842FB1">
      <w:pPr>
        <w:rPr>
          <w:rFonts w:ascii="Times New Roman" w:hAnsi="Times New Roman" w:cs="Times New Roman"/>
        </w:rPr>
      </w:pPr>
    </w:p>
    <w:p w:rsidR="008D277D" w:rsidRPr="00E1315E" w:rsidRDefault="00C067D1" w:rsidP="008D277D">
      <w:pPr>
        <w:rPr>
          <w:rFonts w:ascii="Times New Roman" w:hAnsi="Times New Roman" w:cs="Times New Roman"/>
          <w:b/>
        </w:rPr>
      </w:pPr>
      <w:r w:rsidRPr="00E1315E">
        <w:rPr>
          <w:rFonts w:ascii="Times New Roman" w:hAnsi="Times New Roman" w:cs="Times New Roman"/>
          <w:b/>
        </w:rPr>
        <w:t>2.2 O TERMINAL PORTUÁRIO DE NAVEGANTES</w:t>
      </w:r>
    </w:p>
    <w:p w:rsidR="008D277D" w:rsidRPr="00E1315E" w:rsidRDefault="008D277D" w:rsidP="008D277D">
      <w:pPr>
        <w:rPr>
          <w:rFonts w:ascii="Times New Roman" w:hAnsi="Times New Roman" w:cs="Times New Roman"/>
        </w:rPr>
      </w:pPr>
    </w:p>
    <w:p w:rsidR="00636988" w:rsidRPr="00E1315E" w:rsidRDefault="00603482" w:rsidP="00822436">
      <w:pPr>
        <w:ind w:firstLine="851"/>
        <w:rPr>
          <w:rFonts w:ascii="Times New Roman" w:hAnsi="Times New Roman" w:cs="Times New Roman"/>
        </w:rPr>
      </w:pPr>
      <w:r w:rsidRPr="00E1315E">
        <w:rPr>
          <w:rFonts w:ascii="Times New Roman" w:hAnsi="Times New Roman" w:cs="Times New Roman"/>
        </w:rPr>
        <w:t xml:space="preserve">Em 2007, </w:t>
      </w:r>
      <w:r w:rsidR="003A6662">
        <w:rPr>
          <w:rFonts w:ascii="Times New Roman" w:hAnsi="Times New Roman" w:cs="Times New Roman"/>
        </w:rPr>
        <w:t xml:space="preserve">o Grupo </w:t>
      </w:r>
      <w:proofErr w:type="spellStart"/>
      <w:r w:rsidR="003A6662">
        <w:rPr>
          <w:rFonts w:ascii="Times New Roman" w:hAnsi="Times New Roman" w:cs="Times New Roman"/>
        </w:rPr>
        <w:t>Portonave</w:t>
      </w:r>
      <w:proofErr w:type="spellEnd"/>
      <w:r w:rsidR="003A6662">
        <w:rPr>
          <w:rFonts w:ascii="Times New Roman" w:hAnsi="Times New Roman" w:cs="Times New Roman"/>
        </w:rPr>
        <w:t xml:space="preserve"> iniciou</w:t>
      </w:r>
      <w:r w:rsidR="00550E61" w:rsidRPr="00E1315E">
        <w:rPr>
          <w:rFonts w:ascii="Times New Roman" w:hAnsi="Times New Roman" w:cs="Times New Roman"/>
        </w:rPr>
        <w:t xml:space="preserve"> suas </w:t>
      </w:r>
      <w:r w:rsidR="00A310A2" w:rsidRPr="00E1315E">
        <w:rPr>
          <w:rFonts w:ascii="Times New Roman" w:hAnsi="Times New Roman" w:cs="Times New Roman"/>
        </w:rPr>
        <w:t>operações à</w:t>
      </w:r>
      <w:r w:rsidR="00550E61" w:rsidRPr="00E1315E">
        <w:rPr>
          <w:rFonts w:ascii="Times New Roman" w:hAnsi="Times New Roman" w:cs="Times New Roman"/>
        </w:rPr>
        <w:t xml:space="preserve"> margem</w:t>
      </w:r>
      <w:r w:rsidR="00E32130" w:rsidRPr="00E1315E">
        <w:rPr>
          <w:rFonts w:ascii="Times New Roman" w:hAnsi="Times New Roman" w:cs="Times New Roman"/>
        </w:rPr>
        <w:t xml:space="preserve"> esquerda da foz do rio Itajaí-</w:t>
      </w:r>
      <w:r w:rsidR="00636988" w:rsidRPr="00E1315E">
        <w:rPr>
          <w:rFonts w:ascii="Times New Roman" w:hAnsi="Times New Roman" w:cs="Times New Roman"/>
        </w:rPr>
        <w:t>Açu</w:t>
      </w:r>
      <w:r w:rsidR="00550E61" w:rsidRPr="00E1315E">
        <w:rPr>
          <w:rFonts w:ascii="Times New Roman" w:hAnsi="Times New Roman" w:cs="Times New Roman"/>
        </w:rPr>
        <w:t xml:space="preserve">. </w:t>
      </w:r>
      <w:r w:rsidR="005146FB" w:rsidRPr="00E1315E">
        <w:rPr>
          <w:rFonts w:ascii="Times New Roman" w:hAnsi="Times New Roman" w:cs="Times New Roman"/>
        </w:rPr>
        <w:t>Com</w:t>
      </w:r>
      <w:r w:rsidR="00550E61" w:rsidRPr="00E1315E">
        <w:rPr>
          <w:rFonts w:ascii="Times New Roman" w:hAnsi="Times New Roman" w:cs="Times New Roman"/>
        </w:rPr>
        <w:t xml:space="preserve"> intuito de compartilhar a mesma bacia de evolução do Porto de Itajaí, o projeto beneficiou-se também da dragagem d</w:t>
      </w:r>
      <w:r w:rsidR="00636988" w:rsidRPr="00E1315E">
        <w:rPr>
          <w:rFonts w:ascii="Times New Roman" w:hAnsi="Times New Roman" w:cs="Times New Roman"/>
        </w:rPr>
        <w:t>a barra do canal de acess</w:t>
      </w:r>
      <w:r w:rsidR="00550E61" w:rsidRPr="00E1315E">
        <w:rPr>
          <w:rFonts w:ascii="Times New Roman" w:hAnsi="Times New Roman" w:cs="Times New Roman"/>
        </w:rPr>
        <w:t>o</w:t>
      </w:r>
      <w:r w:rsidR="00A310A2" w:rsidRPr="00E1315E">
        <w:rPr>
          <w:rFonts w:ascii="Times New Roman" w:hAnsi="Times New Roman" w:cs="Times New Roman"/>
        </w:rPr>
        <w:t>, fazendo nascer</w:t>
      </w:r>
      <w:r w:rsidR="005146FB" w:rsidRPr="00E1315E">
        <w:rPr>
          <w:rFonts w:ascii="Times New Roman" w:hAnsi="Times New Roman" w:cs="Times New Roman"/>
        </w:rPr>
        <w:t xml:space="preserve"> o </w:t>
      </w:r>
      <w:r w:rsidR="00550E61" w:rsidRPr="00E1315E">
        <w:rPr>
          <w:rFonts w:ascii="Times New Roman" w:hAnsi="Times New Roman" w:cs="Times New Roman"/>
        </w:rPr>
        <w:t>novo porto privado e capitaliz</w:t>
      </w:r>
      <w:r w:rsidR="003C1BBF" w:rsidRPr="00E1315E">
        <w:rPr>
          <w:rFonts w:ascii="Times New Roman" w:hAnsi="Times New Roman" w:cs="Times New Roman"/>
        </w:rPr>
        <w:t>ado pela companhia armadora MSC</w:t>
      </w:r>
      <w:r w:rsidR="000F6B93" w:rsidRPr="00E1315E">
        <w:rPr>
          <w:rFonts w:ascii="Times New Roman" w:hAnsi="Times New Roman" w:cs="Times New Roman"/>
        </w:rPr>
        <w:t xml:space="preserve"> </w:t>
      </w:r>
      <w:r w:rsidR="003C1BBF" w:rsidRPr="00E1315E">
        <w:rPr>
          <w:rFonts w:ascii="Times New Roman" w:hAnsi="Times New Roman" w:cs="Times New Roman"/>
        </w:rPr>
        <w:t>(</w:t>
      </w:r>
      <w:proofErr w:type="spellStart"/>
      <w:r w:rsidR="00550E61" w:rsidRPr="00E1315E">
        <w:rPr>
          <w:rFonts w:ascii="Times New Roman" w:hAnsi="Times New Roman" w:cs="Times New Roman"/>
        </w:rPr>
        <w:t>Mediterr</w:t>
      </w:r>
      <w:r w:rsidR="00636988" w:rsidRPr="00E1315E">
        <w:rPr>
          <w:rFonts w:ascii="Times New Roman" w:hAnsi="Times New Roman" w:cs="Times New Roman"/>
        </w:rPr>
        <w:t>ean</w:t>
      </w:r>
      <w:proofErr w:type="spellEnd"/>
      <w:r w:rsidR="00636988" w:rsidRPr="00E1315E">
        <w:rPr>
          <w:rFonts w:ascii="Times New Roman" w:hAnsi="Times New Roman" w:cs="Times New Roman"/>
        </w:rPr>
        <w:t xml:space="preserve"> </w:t>
      </w:r>
      <w:proofErr w:type="spellStart"/>
      <w:r w:rsidR="00636988" w:rsidRPr="00E1315E">
        <w:rPr>
          <w:rFonts w:ascii="Times New Roman" w:hAnsi="Times New Roman" w:cs="Times New Roman"/>
        </w:rPr>
        <w:t>Shipping</w:t>
      </w:r>
      <w:proofErr w:type="spellEnd"/>
      <w:r w:rsidR="00636988" w:rsidRPr="00E1315E">
        <w:rPr>
          <w:rFonts w:ascii="Times New Roman" w:hAnsi="Times New Roman" w:cs="Times New Roman"/>
        </w:rPr>
        <w:t xml:space="preserve"> </w:t>
      </w:r>
      <w:proofErr w:type="spellStart"/>
      <w:r w:rsidR="00636988" w:rsidRPr="00E1315E">
        <w:rPr>
          <w:rFonts w:ascii="Times New Roman" w:hAnsi="Times New Roman" w:cs="Times New Roman"/>
        </w:rPr>
        <w:t>Company</w:t>
      </w:r>
      <w:proofErr w:type="spellEnd"/>
      <w:r w:rsidR="003C1BBF" w:rsidRPr="00E1315E">
        <w:rPr>
          <w:rFonts w:ascii="Times New Roman" w:hAnsi="Times New Roman" w:cs="Times New Roman"/>
        </w:rPr>
        <w:t>)</w:t>
      </w:r>
      <w:r w:rsidR="00636988" w:rsidRPr="00E1315E">
        <w:rPr>
          <w:rFonts w:ascii="Times New Roman" w:hAnsi="Times New Roman" w:cs="Times New Roman"/>
        </w:rPr>
        <w:t xml:space="preserve"> que deix</w:t>
      </w:r>
      <w:r w:rsidR="00686ABD">
        <w:rPr>
          <w:rFonts w:ascii="Times New Roman" w:hAnsi="Times New Roman" w:cs="Times New Roman"/>
        </w:rPr>
        <w:t>ou</w:t>
      </w:r>
      <w:r w:rsidR="00636988" w:rsidRPr="00E1315E">
        <w:rPr>
          <w:rFonts w:ascii="Times New Roman" w:hAnsi="Times New Roman" w:cs="Times New Roman"/>
        </w:rPr>
        <w:t xml:space="preserve"> d</w:t>
      </w:r>
      <w:r w:rsidR="00686ABD">
        <w:rPr>
          <w:rFonts w:ascii="Times New Roman" w:hAnsi="Times New Roman" w:cs="Times New Roman"/>
        </w:rPr>
        <w:t>e operar em Itajaí e passou</w:t>
      </w:r>
      <w:r w:rsidR="005146FB" w:rsidRPr="00E1315E">
        <w:rPr>
          <w:rFonts w:ascii="Times New Roman" w:hAnsi="Times New Roman" w:cs="Times New Roman"/>
        </w:rPr>
        <w:t xml:space="preserve"> a destinar suas linhas para Navegantes.</w:t>
      </w:r>
      <w:r w:rsidR="00636988" w:rsidRPr="00E1315E">
        <w:rPr>
          <w:rFonts w:ascii="Times New Roman" w:hAnsi="Times New Roman" w:cs="Times New Roman"/>
        </w:rPr>
        <w:t xml:space="preserve"> (</w:t>
      </w:r>
      <w:r w:rsidR="00E32130" w:rsidRPr="00E1315E">
        <w:rPr>
          <w:rFonts w:ascii="Times New Roman" w:hAnsi="Times New Roman" w:cs="Times New Roman"/>
        </w:rPr>
        <w:t xml:space="preserve">VIDAL, </w:t>
      </w:r>
      <w:r w:rsidR="00636988" w:rsidRPr="00E1315E">
        <w:rPr>
          <w:rFonts w:ascii="Times New Roman" w:hAnsi="Times New Roman" w:cs="Times New Roman"/>
        </w:rPr>
        <w:t>2011</w:t>
      </w:r>
      <w:r w:rsidR="00EF62AB">
        <w:rPr>
          <w:rFonts w:ascii="Times New Roman" w:hAnsi="Times New Roman" w:cs="Times New Roman"/>
        </w:rPr>
        <w:t>; SILVA, 1999</w:t>
      </w:r>
      <w:r w:rsidR="00636988" w:rsidRPr="00E1315E">
        <w:rPr>
          <w:rFonts w:ascii="Times New Roman" w:hAnsi="Times New Roman" w:cs="Times New Roman"/>
        </w:rPr>
        <w:t>).</w:t>
      </w:r>
    </w:p>
    <w:p w:rsidR="00A7546E" w:rsidRPr="00E1315E" w:rsidRDefault="00B74784" w:rsidP="00822436">
      <w:pPr>
        <w:ind w:firstLine="851"/>
        <w:rPr>
          <w:rStyle w:val="apple-converted-space"/>
          <w:rFonts w:ascii="Times New Roman" w:hAnsi="Times New Roman" w:cs="Times New Roman"/>
          <w:color w:val="auto"/>
        </w:rPr>
      </w:pPr>
      <w:r w:rsidRPr="00E1315E">
        <w:rPr>
          <w:rFonts w:ascii="Times New Roman" w:hAnsi="Times New Roman" w:cs="Times New Roman"/>
          <w:color w:val="auto"/>
        </w:rPr>
        <w:t>O empreend</w:t>
      </w:r>
      <w:r w:rsidR="003A6662">
        <w:rPr>
          <w:rFonts w:ascii="Times New Roman" w:hAnsi="Times New Roman" w:cs="Times New Roman"/>
          <w:color w:val="auto"/>
        </w:rPr>
        <w:t>imento começou</w:t>
      </w:r>
      <w:r w:rsidRPr="00E1315E">
        <w:rPr>
          <w:rFonts w:ascii="Times New Roman" w:hAnsi="Times New Roman" w:cs="Times New Roman"/>
          <w:color w:val="auto"/>
        </w:rPr>
        <w:t xml:space="preserve"> com a compra de terrenos que margeavam o Rio Itajaí-Açu pelo empresário Agostinho Leão em 1998 e</w:t>
      </w:r>
      <w:r w:rsidR="00A310A2" w:rsidRPr="00E1315E">
        <w:rPr>
          <w:rFonts w:ascii="Times New Roman" w:hAnsi="Times New Roman" w:cs="Times New Roman"/>
          <w:color w:val="auto"/>
        </w:rPr>
        <w:t>,</w:t>
      </w:r>
      <w:r w:rsidRPr="00E1315E">
        <w:rPr>
          <w:rFonts w:ascii="Times New Roman" w:hAnsi="Times New Roman" w:cs="Times New Roman"/>
          <w:color w:val="auto"/>
        </w:rPr>
        <w:t xml:space="preserve"> mais tarde</w:t>
      </w:r>
      <w:r w:rsidR="00A310A2" w:rsidRPr="00E1315E">
        <w:rPr>
          <w:rFonts w:ascii="Times New Roman" w:hAnsi="Times New Roman" w:cs="Times New Roman"/>
          <w:color w:val="auto"/>
        </w:rPr>
        <w:t>,</w:t>
      </w:r>
      <w:r w:rsidRPr="00E1315E">
        <w:rPr>
          <w:rFonts w:ascii="Times New Roman" w:hAnsi="Times New Roman" w:cs="Times New Roman"/>
          <w:color w:val="auto"/>
        </w:rPr>
        <w:t xml:space="preserve"> com o desenvolvimento do projeto pelos empreendedores</w:t>
      </w:r>
      <w:r w:rsidR="00A310A2" w:rsidRPr="00E1315E">
        <w:rPr>
          <w:rFonts w:ascii="Times New Roman" w:hAnsi="Times New Roman" w:cs="Times New Roman"/>
          <w:color w:val="auto"/>
        </w:rPr>
        <w:t>,</w:t>
      </w:r>
      <w:r w:rsidRPr="00E1315E">
        <w:rPr>
          <w:rFonts w:ascii="Times New Roman" w:hAnsi="Times New Roman" w:cs="Times New Roman"/>
          <w:color w:val="auto"/>
        </w:rPr>
        <w:t xml:space="preserve"> obteve-se a aprovação desejada </w:t>
      </w:r>
      <w:r w:rsidR="00A310A2" w:rsidRPr="00E1315E">
        <w:rPr>
          <w:rFonts w:ascii="Times New Roman" w:hAnsi="Times New Roman" w:cs="Times New Roman"/>
          <w:color w:val="auto"/>
        </w:rPr>
        <w:t>para</w:t>
      </w:r>
      <w:r w:rsidRPr="00E1315E">
        <w:rPr>
          <w:rFonts w:ascii="Times New Roman" w:hAnsi="Times New Roman" w:cs="Times New Roman"/>
          <w:color w:val="auto"/>
        </w:rPr>
        <w:t xml:space="preserve"> finalmente construir a </w:t>
      </w:r>
      <w:proofErr w:type="spellStart"/>
      <w:r w:rsidRPr="00E1315E">
        <w:rPr>
          <w:rFonts w:ascii="Times New Roman" w:hAnsi="Times New Roman" w:cs="Times New Roman"/>
          <w:color w:val="auto"/>
        </w:rPr>
        <w:t>Portonave</w:t>
      </w:r>
      <w:proofErr w:type="spellEnd"/>
      <w:r w:rsidR="00A310A2" w:rsidRPr="00E1315E">
        <w:rPr>
          <w:rFonts w:ascii="Times New Roman" w:hAnsi="Times New Roman" w:cs="Times New Roman"/>
          <w:color w:val="auto"/>
        </w:rPr>
        <w:t xml:space="preserve"> </w:t>
      </w:r>
      <w:r w:rsidR="00A7546E" w:rsidRPr="00E1315E">
        <w:rPr>
          <w:rStyle w:val="apple-converted-space"/>
          <w:rFonts w:ascii="Times New Roman" w:hAnsi="Times New Roman" w:cs="Times New Roman"/>
          <w:color w:val="auto"/>
        </w:rPr>
        <w:t>(PORTONAVE</w:t>
      </w:r>
      <w:r w:rsidR="004D01F8" w:rsidRPr="00E1315E">
        <w:rPr>
          <w:rStyle w:val="apple-converted-space"/>
          <w:rFonts w:ascii="Times New Roman" w:hAnsi="Times New Roman" w:cs="Times New Roman"/>
          <w:color w:val="auto"/>
        </w:rPr>
        <w:t xml:space="preserve">, </w:t>
      </w:r>
      <w:r w:rsidR="00512179" w:rsidRPr="00E1315E">
        <w:rPr>
          <w:rStyle w:val="apple-converted-space"/>
          <w:rFonts w:ascii="Times New Roman" w:hAnsi="Times New Roman" w:cs="Times New Roman"/>
          <w:color w:val="auto"/>
        </w:rPr>
        <w:t>2014</w:t>
      </w:r>
      <w:r w:rsidR="00A7546E" w:rsidRPr="00E1315E">
        <w:rPr>
          <w:rStyle w:val="apple-converted-space"/>
          <w:rFonts w:ascii="Times New Roman" w:hAnsi="Times New Roman" w:cs="Times New Roman"/>
          <w:color w:val="auto"/>
        </w:rPr>
        <w:t>)</w:t>
      </w:r>
      <w:r w:rsidR="00642244" w:rsidRPr="00E1315E">
        <w:rPr>
          <w:rStyle w:val="apple-converted-space"/>
          <w:rFonts w:ascii="Times New Roman" w:hAnsi="Times New Roman" w:cs="Times New Roman"/>
          <w:color w:val="auto"/>
        </w:rPr>
        <w:t>.</w:t>
      </w:r>
    </w:p>
    <w:p w:rsidR="008C5AFB" w:rsidRPr="00E1315E" w:rsidRDefault="00027F73" w:rsidP="00027F73">
      <w:pPr>
        <w:shd w:val="clear" w:color="auto" w:fill="auto"/>
        <w:rPr>
          <w:rFonts w:ascii="Times New Roman" w:hAnsi="Times New Roman" w:cs="Times New Roman"/>
          <w:bCs/>
          <w:color w:val="auto"/>
          <w:shd w:val="clear" w:color="auto" w:fill="auto"/>
        </w:rPr>
      </w:pPr>
      <w:r w:rsidRPr="00E1315E">
        <w:rPr>
          <w:rStyle w:val="apple-converted-space"/>
          <w:rFonts w:ascii="Times New Roman" w:hAnsi="Times New Roman" w:cs="Times New Roman"/>
          <w:color w:val="auto"/>
        </w:rPr>
        <w:tab/>
      </w:r>
      <w:r w:rsidR="008C5AFB" w:rsidRPr="00E1315E">
        <w:rPr>
          <w:rStyle w:val="apple-converted-space"/>
          <w:rFonts w:ascii="Times New Roman" w:hAnsi="Times New Roman" w:cs="Times New Roman"/>
          <w:color w:val="auto"/>
        </w:rPr>
        <w:t xml:space="preserve">Em dezembro de 2004 a </w:t>
      </w:r>
      <w:proofErr w:type="spellStart"/>
      <w:r w:rsidR="008C5AFB" w:rsidRPr="00E1315E">
        <w:rPr>
          <w:rStyle w:val="apple-converted-space"/>
          <w:rFonts w:ascii="Times New Roman" w:hAnsi="Times New Roman" w:cs="Times New Roman"/>
          <w:color w:val="auto"/>
        </w:rPr>
        <w:t>Portonave</w:t>
      </w:r>
      <w:proofErr w:type="spellEnd"/>
      <w:r w:rsidR="008C5AFB" w:rsidRPr="00E1315E">
        <w:rPr>
          <w:rStyle w:val="apple-converted-space"/>
          <w:rFonts w:ascii="Times New Roman" w:hAnsi="Times New Roman" w:cs="Times New Roman"/>
          <w:color w:val="auto"/>
        </w:rPr>
        <w:t xml:space="preserve"> recebe</w:t>
      </w:r>
      <w:r w:rsidR="00686ABD">
        <w:rPr>
          <w:rStyle w:val="apple-converted-space"/>
          <w:rFonts w:ascii="Times New Roman" w:hAnsi="Times New Roman" w:cs="Times New Roman"/>
          <w:color w:val="auto"/>
        </w:rPr>
        <w:t>u</w:t>
      </w:r>
      <w:r w:rsidR="008C5AFB" w:rsidRPr="00E1315E">
        <w:rPr>
          <w:rStyle w:val="apple-converted-space"/>
          <w:rFonts w:ascii="Times New Roman" w:hAnsi="Times New Roman" w:cs="Times New Roman"/>
          <w:color w:val="auto"/>
        </w:rPr>
        <w:t xml:space="preserve"> a </w:t>
      </w:r>
      <w:r w:rsidR="00D33F70" w:rsidRPr="00E1315E">
        <w:rPr>
          <w:rStyle w:val="apple-converted-space"/>
          <w:rFonts w:ascii="Times New Roman" w:hAnsi="Times New Roman" w:cs="Times New Roman"/>
          <w:color w:val="auto"/>
        </w:rPr>
        <w:t>autorização</w:t>
      </w:r>
      <w:r w:rsidR="008C5AFB" w:rsidRPr="00E1315E">
        <w:rPr>
          <w:rStyle w:val="apple-converted-space"/>
          <w:rFonts w:ascii="Times New Roman" w:hAnsi="Times New Roman" w:cs="Times New Roman"/>
          <w:color w:val="auto"/>
        </w:rPr>
        <w:t xml:space="preserve"> do diretor geral da</w:t>
      </w:r>
      <w:r w:rsidR="00D33F70" w:rsidRPr="00E1315E">
        <w:rPr>
          <w:rStyle w:val="apple-converted-space"/>
          <w:rFonts w:ascii="Times New Roman" w:hAnsi="Times New Roman" w:cs="Times New Roman"/>
          <w:color w:val="auto"/>
        </w:rPr>
        <w:t xml:space="preserve"> </w:t>
      </w:r>
      <w:r w:rsidR="008C5AFB" w:rsidRPr="00E1315E">
        <w:rPr>
          <w:rStyle w:val="apple-converted-space"/>
          <w:rFonts w:ascii="Times New Roman" w:hAnsi="Times New Roman" w:cs="Times New Roman"/>
          <w:color w:val="auto"/>
        </w:rPr>
        <w:t xml:space="preserve">ANTAQ para </w:t>
      </w:r>
      <w:r w:rsidR="00D33F70" w:rsidRPr="00E1315E">
        <w:rPr>
          <w:rFonts w:ascii="Times New Roman" w:hAnsi="Times New Roman" w:cs="Times New Roman"/>
          <w:color w:val="auto"/>
          <w:shd w:val="clear" w:color="auto" w:fill="auto"/>
        </w:rPr>
        <w:t xml:space="preserve">a exploração do terminal de uso privativo misto, localizado na margem </w:t>
      </w:r>
      <w:r w:rsidR="00D33F70" w:rsidRPr="00E1315E">
        <w:rPr>
          <w:rFonts w:ascii="Times New Roman" w:hAnsi="Times New Roman" w:cs="Times New Roman"/>
          <w:color w:val="auto"/>
          <w:shd w:val="clear" w:color="auto" w:fill="auto"/>
        </w:rPr>
        <w:lastRenderedPageBreak/>
        <w:t xml:space="preserve">esquerda do rio Itajaí-Açu, na região denominada Ponta da </w:t>
      </w:r>
      <w:proofErr w:type="spellStart"/>
      <w:r w:rsidR="00D33F70" w:rsidRPr="00E1315E">
        <w:rPr>
          <w:rFonts w:ascii="Times New Roman" w:hAnsi="Times New Roman" w:cs="Times New Roman"/>
          <w:color w:val="auto"/>
          <w:shd w:val="clear" w:color="auto" w:fill="auto"/>
        </w:rPr>
        <w:t>Divinéia</w:t>
      </w:r>
      <w:proofErr w:type="spellEnd"/>
      <w:r w:rsidR="00D33F70" w:rsidRPr="00E1315E">
        <w:rPr>
          <w:rFonts w:ascii="Times New Roman" w:hAnsi="Times New Roman" w:cs="Times New Roman"/>
          <w:color w:val="auto"/>
          <w:shd w:val="clear" w:color="auto" w:fill="auto"/>
        </w:rPr>
        <w:t>, no município de Navegantes</w:t>
      </w:r>
      <w:r w:rsidRPr="00E1315E">
        <w:rPr>
          <w:rFonts w:ascii="Times New Roman" w:hAnsi="Times New Roman" w:cs="Times New Roman"/>
          <w:color w:val="auto"/>
          <w:shd w:val="clear" w:color="auto" w:fill="auto"/>
        </w:rPr>
        <w:t xml:space="preserve"> (</w:t>
      </w:r>
      <w:r w:rsidRPr="00E1315E">
        <w:rPr>
          <w:rFonts w:ascii="Times New Roman" w:hAnsi="Times New Roman" w:cs="Times New Roman"/>
          <w:bCs/>
          <w:color w:val="auto"/>
          <w:shd w:val="clear" w:color="auto" w:fill="auto"/>
        </w:rPr>
        <w:t>TERMO D</w:t>
      </w:r>
      <w:r w:rsidR="00E626CF">
        <w:rPr>
          <w:rFonts w:ascii="Times New Roman" w:hAnsi="Times New Roman" w:cs="Times New Roman"/>
          <w:bCs/>
          <w:color w:val="auto"/>
          <w:shd w:val="clear" w:color="auto" w:fill="auto"/>
        </w:rPr>
        <w:t>E AUTORIZAÇÃO Nº 096-ANTAQ, 2016c</w:t>
      </w:r>
      <w:r w:rsidRPr="00E1315E">
        <w:rPr>
          <w:rFonts w:ascii="Times New Roman" w:hAnsi="Times New Roman" w:cs="Times New Roman"/>
          <w:bCs/>
          <w:color w:val="auto"/>
          <w:shd w:val="clear" w:color="auto" w:fill="auto"/>
        </w:rPr>
        <w:t>).</w:t>
      </w:r>
    </w:p>
    <w:p w:rsidR="00C26BB3" w:rsidRPr="00E1315E" w:rsidRDefault="00027F73" w:rsidP="00A34E76">
      <w:pPr>
        <w:shd w:val="clear" w:color="auto" w:fill="auto"/>
        <w:rPr>
          <w:rFonts w:ascii="Times New Roman" w:hAnsi="Times New Roman" w:cs="Times New Roman"/>
          <w:color w:val="auto"/>
        </w:rPr>
      </w:pPr>
      <w:r w:rsidRPr="00E1315E">
        <w:rPr>
          <w:rFonts w:ascii="Times New Roman" w:hAnsi="Times New Roman" w:cs="Times New Roman"/>
          <w:bCs/>
          <w:color w:val="auto"/>
          <w:shd w:val="clear" w:color="auto" w:fill="auto"/>
        </w:rPr>
        <w:tab/>
      </w:r>
      <w:r w:rsidR="00A34E76" w:rsidRPr="00E1315E">
        <w:rPr>
          <w:rFonts w:ascii="Times New Roman" w:hAnsi="Times New Roman" w:cs="Times New Roman"/>
          <w:bCs/>
          <w:color w:val="auto"/>
          <w:shd w:val="clear" w:color="auto" w:fill="auto"/>
        </w:rPr>
        <w:t>As obras no terminal iniciaram após o lançamento da pedra fundamental em outubro de 2005 e foram concluídas em agosto de 2007</w:t>
      </w:r>
      <w:r w:rsidR="00E87049">
        <w:rPr>
          <w:rFonts w:ascii="Times New Roman" w:hAnsi="Times New Roman" w:cs="Times New Roman"/>
          <w:bCs/>
          <w:color w:val="auto"/>
          <w:shd w:val="clear" w:color="auto" w:fill="auto"/>
        </w:rPr>
        <w:t>,</w:t>
      </w:r>
      <w:r w:rsidR="00A34E76" w:rsidRPr="00E1315E">
        <w:rPr>
          <w:rFonts w:ascii="Times New Roman" w:hAnsi="Times New Roman" w:cs="Times New Roman"/>
          <w:bCs/>
          <w:color w:val="auto"/>
          <w:shd w:val="clear" w:color="auto" w:fill="auto"/>
        </w:rPr>
        <w:t xml:space="preserve"> quando atracou o primeiro navio, </w:t>
      </w:r>
      <w:r w:rsidR="00A310A2" w:rsidRPr="00E1315E">
        <w:rPr>
          <w:rFonts w:ascii="Times New Roman" w:hAnsi="Times New Roman" w:cs="Times New Roman"/>
          <w:color w:val="auto"/>
        </w:rPr>
        <w:t xml:space="preserve">o MSC </w:t>
      </w:r>
      <w:proofErr w:type="spellStart"/>
      <w:r w:rsidR="00A310A2" w:rsidRPr="00E1315E">
        <w:rPr>
          <w:rFonts w:ascii="Times New Roman" w:hAnsi="Times New Roman" w:cs="Times New Roman"/>
          <w:color w:val="auto"/>
        </w:rPr>
        <w:t>Uruguay</w:t>
      </w:r>
      <w:proofErr w:type="spellEnd"/>
      <w:r w:rsidR="00A310A2" w:rsidRPr="00E1315E">
        <w:rPr>
          <w:rFonts w:ascii="Times New Roman" w:hAnsi="Times New Roman" w:cs="Times New Roman"/>
          <w:color w:val="auto"/>
        </w:rPr>
        <w:t xml:space="preserve"> </w:t>
      </w:r>
      <w:r w:rsidR="00A34E76" w:rsidRPr="00E1315E">
        <w:rPr>
          <w:rStyle w:val="apple-converted-space"/>
          <w:rFonts w:ascii="Times New Roman" w:hAnsi="Times New Roman" w:cs="Times New Roman"/>
          <w:color w:val="auto"/>
        </w:rPr>
        <w:t>(PORTONAVE</w:t>
      </w:r>
      <w:r w:rsidR="004D01F8" w:rsidRPr="00E1315E">
        <w:rPr>
          <w:rStyle w:val="apple-converted-space"/>
          <w:rFonts w:ascii="Times New Roman" w:hAnsi="Times New Roman" w:cs="Times New Roman"/>
          <w:color w:val="auto"/>
        </w:rPr>
        <w:t xml:space="preserve">, </w:t>
      </w:r>
      <w:r w:rsidR="00512179" w:rsidRPr="00E1315E">
        <w:rPr>
          <w:rStyle w:val="apple-converted-space"/>
          <w:rFonts w:ascii="Times New Roman" w:hAnsi="Times New Roman" w:cs="Times New Roman"/>
          <w:color w:val="auto"/>
        </w:rPr>
        <w:t>2014</w:t>
      </w:r>
      <w:r w:rsidR="00A34E76" w:rsidRPr="00E1315E">
        <w:rPr>
          <w:rStyle w:val="apple-converted-space"/>
          <w:rFonts w:ascii="Times New Roman" w:hAnsi="Times New Roman" w:cs="Times New Roman"/>
          <w:color w:val="auto"/>
        </w:rPr>
        <w:t>)</w:t>
      </w:r>
    </w:p>
    <w:p w:rsidR="0066609E" w:rsidRPr="00E1315E" w:rsidRDefault="00DE74B5" w:rsidP="008D277D">
      <w:pPr>
        <w:ind w:firstLine="851"/>
        <w:rPr>
          <w:rFonts w:ascii="Times New Roman" w:hAnsi="Times New Roman" w:cs="Times New Roman"/>
        </w:rPr>
      </w:pPr>
      <w:r w:rsidRPr="00E1315E">
        <w:rPr>
          <w:rFonts w:ascii="Times New Roman" w:hAnsi="Times New Roman" w:cs="Times New Roman"/>
        </w:rPr>
        <w:t>Em 2008</w:t>
      </w:r>
      <w:r w:rsidR="00A310A2" w:rsidRPr="00E1315E">
        <w:rPr>
          <w:rFonts w:ascii="Times New Roman" w:hAnsi="Times New Roman" w:cs="Times New Roman"/>
        </w:rPr>
        <w:t>,</w:t>
      </w:r>
      <w:r w:rsidRPr="00E1315E">
        <w:rPr>
          <w:rFonts w:ascii="Times New Roman" w:hAnsi="Times New Roman" w:cs="Times New Roman"/>
        </w:rPr>
        <w:t xml:space="preserve"> o Porto de Itajaí enfrentou novos problemas com as estruturas abaladas pelas fortes enchentes, interferindo diretamente nos resultados econômicos e sociais do município. Os usuários</w:t>
      </w:r>
      <w:r w:rsidR="00B10ED2" w:rsidRPr="00E1315E">
        <w:rPr>
          <w:rFonts w:ascii="Times New Roman" w:hAnsi="Times New Roman" w:cs="Times New Roman"/>
        </w:rPr>
        <w:t>,</w:t>
      </w:r>
      <w:r w:rsidRPr="00E1315E">
        <w:rPr>
          <w:rFonts w:ascii="Times New Roman" w:hAnsi="Times New Roman" w:cs="Times New Roman"/>
        </w:rPr>
        <w:t xml:space="preserve"> clientes e as próprias linhas de navegação tiveram que cancelar ou desloc</w:t>
      </w:r>
      <w:r w:rsidR="00B10ED2" w:rsidRPr="00E1315E">
        <w:rPr>
          <w:rFonts w:ascii="Times New Roman" w:hAnsi="Times New Roman" w:cs="Times New Roman"/>
        </w:rPr>
        <w:t>ar as cargas para outros portos</w:t>
      </w:r>
      <w:r w:rsidRPr="00E1315E">
        <w:rPr>
          <w:rFonts w:ascii="Times New Roman" w:hAnsi="Times New Roman" w:cs="Times New Roman"/>
        </w:rPr>
        <w:t xml:space="preserve"> dos municípios vizinhos</w:t>
      </w:r>
      <w:r w:rsidR="00A310A2" w:rsidRPr="00E1315E">
        <w:rPr>
          <w:rFonts w:ascii="Times New Roman" w:hAnsi="Times New Roman" w:cs="Times New Roman"/>
        </w:rPr>
        <w:t>:</w:t>
      </w:r>
      <w:r w:rsidRPr="00E1315E">
        <w:rPr>
          <w:rFonts w:ascii="Times New Roman" w:hAnsi="Times New Roman" w:cs="Times New Roman"/>
        </w:rPr>
        <w:t xml:space="preserve"> Navegantes, São Francisco, </w:t>
      </w:r>
      <w:proofErr w:type="spellStart"/>
      <w:r w:rsidRPr="00E1315E">
        <w:rPr>
          <w:rFonts w:ascii="Times New Roman" w:hAnsi="Times New Roman" w:cs="Times New Roman"/>
        </w:rPr>
        <w:t>Imbit</w:t>
      </w:r>
      <w:r w:rsidR="00A310A2" w:rsidRPr="00E1315E">
        <w:rPr>
          <w:rFonts w:ascii="Times New Roman" w:hAnsi="Times New Roman" w:cs="Times New Roman"/>
        </w:rPr>
        <w:t>uba</w:t>
      </w:r>
      <w:proofErr w:type="spellEnd"/>
      <w:r w:rsidR="00A310A2" w:rsidRPr="00E1315E">
        <w:rPr>
          <w:rFonts w:ascii="Times New Roman" w:hAnsi="Times New Roman" w:cs="Times New Roman"/>
        </w:rPr>
        <w:t xml:space="preserve"> e até Paranaguá, este no Estado do</w:t>
      </w:r>
      <w:r w:rsidR="00EF62AB">
        <w:rPr>
          <w:rFonts w:ascii="Times New Roman" w:hAnsi="Times New Roman" w:cs="Times New Roman"/>
        </w:rPr>
        <w:t xml:space="preserve"> Paraná</w:t>
      </w:r>
      <w:r w:rsidR="0095794B" w:rsidRPr="00E1315E">
        <w:rPr>
          <w:rFonts w:ascii="Times New Roman" w:hAnsi="Times New Roman" w:cs="Times New Roman"/>
        </w:rPr>
        <w:t xml:space="preserve"> </w:t>
      </w:r>
      <w:r w:rsidR="00EF62AB">
        <w:rPr>
          <w:rFonts w:ascii="Times New Roman" w:hAnsi="Times New Roman" w:cs="Times New Roman"/>
        </w:rPr>
        <w:t>(</w:t>
      </w:r>
      <w:r w:rsidR="00EF62AB" w:rsidRPr="00EF62AB">
        <w:rPr>
          <w:rFonts w:ascii="Times New Roman" w:hAnsi="Times New Roman" w:cs="Times New Roman"/>
        </w:rPr>
        <w:t>VIEIRA</w:t>
      </w:r>
      <w:r w:rsidR="00EF62AB">
        <w:rPr>
          <w:rFonts w:ascii="Times New Roman" w:hAnsi="Times New Roman" w:cs="Times New Roman"/>
        </w:rPr>
        <w:t>, 2001).</w:t>
      </w:r>
    </w:p>
    <w:p w:rsidR="007F54F4" w:rsidRPr="00E1315E" w:rsidRDefault="0066609E" w:rsidP="0066609E">
      <w:pPr>
        <w:ind w:firstLine="851"/>
        <w:rPr>
          <w:rFonts w:ascii="Times New Roman" w:hAnsi="Times New Roman" w:cs="Times New Roman"/>
        </w:rPr>
      </w:pPr>
      <w:r w:rsidRPr="00E1315E">
        <w:rPr>
          <w:rFonts w:ascii="Times New Roman" w:hAnsi="Times New Roman" w:cs="Times New Roman"/>
        </w:rPr>
        <w:t xml:space="preserve">Ponto </w:t>
      </w:r>
      <w:r w:rsidR="00A310A2" w:rsidRPr="00E1315E">
        <w:rPr>
          <w:rFonts w:ascii="Times New Roman" w:hAnsi="Times New Roman" w:cs="Times New Roman"/>
        </w:rPr>
        <w:t xml:space="preserve">este </w:t>
      </w:r>
      <w:r w:rsidRPr="00E1315E">
        <w:rPr>
          <w:rFonts w:ascii="Times New Roman" w:hAnsi="Times New Roman" w:cs="Times New Roman"/>
        </w:rPr>
        <w:t xml:space="preserve">positivo para a </w:t>
      </w:r>
      <w:proofErr w:type="spellStart"/>
      <w:r w:rsidRPr="00E1315E">
        <w:rPr>
          <w:rFonts w:ascii="Times New Roman" w:hAnsi="Times New Roman" w:cs="Times New Roman"/>
        </w:rPr>
        <w:t>Portonave</w:t>
      </w:r>
      <w:proofErr w:type="spellEnd"/>
      <w:r w:rsidRPr="00E1315E">
        <w:rPr>
          <w:rFonts w:ascii="Times New Roman" w:hAnsi="Times New Roman" w:cs="Times New Roman"/>
        </w:rPr>
        <w:t xml:space="preserve">, pois </w:t>
      </w:r>
      <w:r w:rsidR="0095794B" w:rsidRPr="00E1315E">
        <w:rPr>
          <w:rFonts w:ascii="Times New Roman" w:hAnsi="Times New Roman" w:cs="Times New Roman"/>
        </w:rPr>
        <w:t>de certa forma compensou a</w:t>
      </w:r>
      <w:r w:rsidR="003129EC" w:rsidRPr="00E1315E">
        <w:rPr>
          <w:rFonts w:ascii="Times New Roman" w:hAnsi="Times New Roman" w:cs="Times New Roman"/>
        </w:rPr>
        <w:t xml:space="preserve"> inoper</w:t>
      </w:r>
      <w:r w:rsidRPr="00E1315E">
        <w:rPr>
          <w:rFonts w:ascii="Times New Roman" w:hAnsi="Times New Roman" w:cs="Times New Roman"/>
        </w:rPr>
        <w:t>ância no Porto de Itajaí que contava apenas com um berço</w:t>
      </w:r>
      <w:r w:rsidR="00686ABD">
        <w:rPr>
          <w:rFonts w:ascii="Times New Roman" w:hAnsi="Times New Roman" w:cs="Times New Roman"/>
        </w:rPr>
        <w:t xml:space="preserve"> de atracação</w:t>
      </w:r>
      <w:r w:rsidRPr="00E1315E">
        <w:rPr>
          <w:rFonts w:ascii="Times New Roman" w:hAnsi="Times New Roman" w:cs="Times New Roman"/>
        </w:rPr>
        <w:t xml:space="preserve">, mantendo assim a competitividade do complexo em face </w:t>
      </w:r>
      <w:r w:rsidR="004F6E12" w:rsidRPr="00E1315E">
        <w:rPr>
          <w:rFonts w:ascii="Times New Roman" w:hAnsi="Times New Roman" w:cs="Times New Roman"/>
        </w:rPr>
        <w:t xml:space="preserve">dos </w:t>
      </w:r>
      <w:r w:rsidRPr="00E1315E">
        <w:rPr>
          <w:rFonts w:ascii="Times New Roman" w:hAnsi="Times New Roman" w:cs="Times New Roman"/>
        </w:rPr>
        <w:t>outros portos do sul brasileiro</w:t>
      </w:r>
      <w:r w:rsidR="003A019C" w:rsidRPr="00E1315E">
        <w:rPr>
          <w:rFonts w:ascii="Times New Roman" w:hAnsi="Times New Roman" w:cs="Times New Roman"/>
        </w:rPr>
        <w:t>, e</w:t>
      </w:r>
      <w:r w:rsidRPr="00E1315E">
        <w:rPr>
          <w:rFonts w:ascii="Times New Roman" w:hAnsi="Times New Roman" w:cs="Times New Roman"/>
        </w:rPr>
        <w:t>m</w:t>
      </w:r>
      <w:r w:rsidR="003129EC" w:rsidRPr="00E1315E">
        <w:rPr>
          <w:rFonts w:ascii="Times New Roman" w:hAnsi="Times New Roman" w:cs="Times New Roman"/>
        </w:rPr>
        <w:t xml:space="preserve">bora </w:t>
      </w:r>
      <w:r w:rsidRPr="00E1315E">
        <w:rPr>
          <w:rFonts w:ascii="Times New Roman" w:hAnsi="Times New Roman" w:cs="Times New Roman"/>
        </w:rPr>
        <w:t xml:space="preserve">os esforços do porto privado não </w:t>
      </w:r>
      <w:r w:rsidR="00395C17" w:rsidRPr="00E1315E">
        <w:rPr>
          <w:rFonts w:ascii="Times New Roman" w:hAnsi="Times New Roman" w:cs="Times New Roman"/>
        </w:rPr>
        <w:t>fossem</w:t>
      </w:r>
      <w:r w:rsidRPr="00E1315E">
        <w:rPr>
          <w:rFonts w:ascii="Times New Roman" w:hAnsi="Times New Roman" w:cs="Times New Roman"/>
        </w:rPr>
        <w:t xml:space="preserve"> </w:t>
      </w:r>
      <w:r w:rsidR="003129EC" w:rsidRPr="00E1315E">
        <w:rPr>
          <w:rFonts w:ascii="Times New Roman" w:hAnsi="Times New Roman" w:cs="Times New Roman"/>
        </w:rPr>
        <w:t>suficiente</w:t>
      </w:r>
      <w:r w:rsidR="003A019C" w:rsidRPr="00E1315E">
        <w:rPr>
          <w:rFonts w:ascii="Times New Roman" w:hAnsi="Times New Roman" w:cs="Times New Roman"/>
        </w:rPr>
        <w:t>s,</w:t>
      </w:r>
      <w:r w:rsidRPr="00E1315E">
        <w:rPr>
          <w:rFonts w:ascii="Times New Roman" w:hAnsi="Times New Roman" w:cs="Times New Roman"/>
        </w:rPr>
        <w:t xml:space="preserve"> considerando </w:t>
      </w:r>
      <w:r w:rsidR="004F6E12" w:rsidRPr="00E1315E">
        <w:rPr>
          <w:rFonts w:ascii="Times New Roman" w:hAnsi="Times New Roman" w:cs="Times New Roman"/>
        </w:rPr>
        <w:t>fatores</w:t>
      </w:r>
      <w:r w:rsidRPr="00E1315E">
        <w:rPr>
          <w:rFonts w:ascii="Times New Roman" w:hAnsi="Times New Roman" w:cs="Times New Roman"/>
        </w:rPr>
        <w:t xml:space="preserve"> </w:t>
      </w:r>
      <w:r w:rsidR="000807F5" w:rsidRPr="00E1315E">
        <w:rPr>
          <w:rFonts w:ascii="Times New Roman" w:hAnsi="Times New Roman" w:cs="Times New Roman"/>
        </w:rPr>
        <w:t>de vulnerabilidade</w:t>
      </w:r>
      <w:r w:rsidRPr="00E1315E">
        <w:rPr>
          <w:rFonts w:ascii="Times New Roman" w:hAnsi="Times New Roman" w:cs="Times New Roman"/>
        </w:rPr>
        <w:t>,</w:t>
      </w:r>
      <w:r w:rsidR="003A019C" w:rsidRPr="00E1315E">
        <w:rPr>
          <w:rFonts w:ascii="Times New Roman" w:hAnsi="Times New Roman" w:cs="Times New Roman"/>
        </w:rPr>
        <w:t xml:space="preserve"> quant</w:t>
      </w:r>
      <w:r w:rsidR="000807F5" w:rsidRPr="00E1315E">
        <w:rPr>
          <w:rFonts w:ascii="Times New Roman" w:hAnsi="Times New Roman" w:cs="Times New Roman"/>
        </w:rPr>
        <w:t xml:space="preserve">o </w:t>
      </w:r>
      <w:r w:rsidR="003A019C" w:rsidRPr="00E1315E">
        <w:rPr>
          <w:rFonts w:ascii="Times New Roman" w:hAnsi="Times New Roman" w:cs="Times New Roman"/>
        </w:rPr>
        <w:t>à</w:t>
      </w:r>
      <w:r w:rsidR="003129EC" w:rsidRPr="00E1315E">
        <w:rPr>
          <w:rFonts w:ascii="Times New Roman" w:hAnsi="Times New Roman" w:cs="Times New Roman"/>
        </w:rPr>
        <w:t xml:space="preserve"> profundidade e calado do rio</w:t>
      </w:r>
      <w:r w:rsidR="003A019C" w:rsidRPr="00E1315E">
        <w:rPr>
          <w:rFonts w:ascii="Times New Roman" w:hAnsi="Times New Roman" w:cs="Times New Roman"/>
        </w:rPr>
        <w:t>, que</w:t>
      </w:r>
      <w:r w:rsidR="003129EC" w:rsidRPr="00E1315E">
        <w:rPr>
          <w:rFonts w:ascii="Times New Roman" w:hAnsi="Times New Roman" w:cs="Times New Roman"/>
        </w:rPr>
        <w:t xml:space="preserve"> estavam comprometidos</w:t>
      </w:r>
      <w:r w:rsidR="003A019C" w:rsidRPr="00E1315E">
        <w:rPr>
          <w:rFonts w:ascii="Times New Roman" w:hAnsi="Times New Roman" w:cs="Times New Roman"/>
        </w:rPr>
        <w:t xml:space="preserve"> </w:t>
      </w:r>
      <w:r w:rsidR="00795470" w:rsidRPr="00E1315E">
        <w:rPr>
          <w:rFonts w:ascii="Times New Roman" w:hAnsi="Times New Roman" w:cs="Times New Roman"/>
        </w:rPr>
        <w:t xml:space="preserve">(REVISTA PORTUÁRIA, </w:t>
      </w:r>
      <w:r w:rsidR="003C5587">
        <w:rPr>
          <w:rFonts w:ascii="Times New Roman" w:hAnsi="Times New Roman" w:cs="Times New Roman"/>
        </w:rPr>
        <w:t>2001</w:t>
      </w:r>
      <w:r w:rsidR="00795470" w:rsidRPr="00E1315E">
        <w:rPr>
          <w:rFonts w:ascii="Times New Roman" w:hAnsi="Times New Roman" w:cs="Times New Roman"/>
        </w:rPr>
        <w:t>)</w:t>
      </w:r>
      <w:r w:rsidR="007F54F4" w:rsidRPr="00E1315E">
        <w:rPr>
          <w:rFonts w:ascii="Times New Roman" w:hAnsi="Times New Roman" w:cs="Times New Roman"/>
        </w:rPr>
        <w:t>.</w:t>
      </w:r>
    </w:p>
    <w:p w:rsidR="008647ED" w:rsidRPr="00E1315E" w:rsidRDefault="00245CF8" w:rsidP="008647ED">
      <w:pPr>
        <w:ind w:firstLine="851"/>
        <w:rPr>
          <w:rFonts w:ascii="Times New Roman" w:hAnsi="Times New Roman" w:cs="Times New Roman"/>
        </w:rPr>
      </w:pPr>
      <w:r w:rsidRPr="00E1315E">
        <w:rPr>
          <w:rFonts w:ascii="Times New Roman" w:hAnsi="Times New Roman" w:cs="Times New Roman"/>
        </w:rPr>
        <w:t xml:space="preserve">Dentre as linhas de navegação que operam, as principais são: Aliança, CSAV, </w:t>
      </w:r>
      <w:proofErr w:type="spellStart"/>
      <w:r w:rsidRPr="00E1315E">
        <w:rPr>
          <w:rFonts w:ascii="Times New Roman" w:hAnsi="Times New Roman" w:cs="Times New Roman"/>
        </w:rPr>
        <w:t>Hamburg</w:t>
      </w:r>
      <w:proofErr w:type="spellEnd"/>
      <w:r w:rsidRPr="00E1315E">
        <w:rPr>
          <w:rFonts w:ascii="Times New Roman" w:hAnsi="Times New Roman" w:cs="Times New Roman"/>
        </w:rPr>
        <w:t xml:space="preserve"> </w:t>
      </w:r>
      <w:proofErr w:type="spellStart"/>
      <w:r w:rsidR="000F6B93" w:rsidRPr="00E1315E">
        <w:rPr>
          <w:rFonts w:ascii="Times New Roman" w:hAnsi="Times New Roman" w:cs="Times New Roman"/>
        </w:rPr>
        <w:t>Süd</w:t>
      </w:r>
      <w:proofErr w:type="spellEnd"/>
      <w:r w:rsidRPr="00E1315E">
        <w:rPr>
          <w:rFonts w:ascii="Times New Roman" w:hAnsi="Times New Roman" w:cs="Times New Roman"/>
        </w:rPr>
        <w:t xml:space="preserve">, </w:t>
      </w:r>
      <w:proofErr w:type="spellStart"/>
      <w:r w:rsidRPr="00E1315E">
        <w:rPr>
          <w:rFonts w:ascii="Times New Roman" w:hAnsi="Times New Roman" w:cs="Times New Roman"/>
        </w:rPr>
        <w:t>Hapag-Lloyd</w:t>
      </w:r>
      <w:proofErr w:type="spellEnd"/>
      <w:r w:rsidRPr="00E1315E">
        <w:rPr>
          <w:rFonts w:ascii="Times New Roman" w:hAnsi="Times New Roman" w:cs="Times New Roman"/>
        </w:rPr>
        <w:t xml:space="preserve">, HMM, K </w:t>
      </w:r>
      <w:proofErr w:type="spellStart"/>
      <w:r w:rsidRPr="00E1315E">
        <w:rPr>
          <w:rFonts w:ascii="Times New Roman" w:hAnsi="Times New Roman" w:cs="Times New Roman"/>
        </w:rPr>
        <w:t>Line</w:t>
      </w:r>
      <w:proofErr w:type="spellEnd"/>
      <w:r w:rsidRPr="00E1315E">
        <w:rPr>
          <w:rFonts w:ascii="Times New Roman" w:hAnsi="Times New Roman" w:cs="Times New Roman"/>
        </w:rPr>
        <w:t xml:space="preserve">, Libra, </w:t>
      </w:r>
      <w:proofErr w:type="spellStart"/>
      <w:r w:rsidRPr="00E1315E">
        <w:rPr>
          <w:rFonts w:ascii="Times New Roman" w:hAnsi="Times New Roman" w:cs="Times New Roman"/>
        </w:rPr>
        <w:t>Maersk</w:t>
      </w:r>
      <w:proofErr w:type="spellEnd"/>
      <w:r w:rsidRPr="00E1315E">
        <w:rPr>
          <w:rFonts w:ascii="Times New Roman" w:hAnsi="Times New Roman" w:cs="Times New Roman"/>
        </w:rPr>
        <w:t xml:space="preserve"> </w:t>
      </w:r>
      <w:proofErr w:type="spellStart"/>
      <w:r w:rsidRPr="00E1315E">
        <w:rPr>
          <w:rFonts w:ascii="Times New Roman" w:hAnsi="Times New Roman" w:cs="Times New Roman"/>
        </w:rPr>
        <w:t>Line</w:t>
      </w:r>
      <w:proofErr w:type="spellEnd"/>
      <w:r w:rsidRPr="00E1315E">
        <w:rPr>
          <w:rFonts w:ascii="Times New Roman" w:hAnsi="Times New Roman" w:cs="Times New Roman"/>
        </w:rPr>
        <w:t xml:space="preserve">, MSC, </w:t>
      </w:r>
      <w:proofErr w:type="spellStart"/>
      <w:r w:rsidRPr="00E1315E">
        <w:rPr>
          <w:rFonts w:ascii="Times New Roman" w:hAnsi="Times New Roman" w:cs="Times New Roman"/>
        </w:rPr>
        <w:t>Nyk</w:t>
      </w:r>
      <w:proofErr w:type="spellEnd"/>
      <w:r w:rsidRPr="00E1315E">
        <w:rPr>
          <w:rFonts w:ascii="Times New Roman" w:hAnsi="Times New Roman" w:cs="Times New Roman"/>
        </w:rPr>
        <w:t xml:space="preserve"> </w:t>
      </w:r>
      <w:proofErr w:type="spellStart"/>
      <w:r w:rsidRPr="00E1315E">
        <w:rPr>
          <w:rFonts w:ascii="Times New Roman" w:hAnsi="Times New Roman" w:cs="Times New Roman"/>
        </w:rPr>
        <w:t>Line</w:t>
      </w:r>
      <w:proofErr w:type="spellEnd"/>
      <w:r w:rsidRPr="00E1315E">
        <w:rPr>
          <w:rFonts w:ascii="Times New Roman" w:hAnsi="Times New Roman" w:cs="Times New Roman"/>
        </w:rPr>
        <w:t xml:space="preserve">, PIL e </w:t>
      </w:r>
      <w:proofErr w:type="spellStart"/>
      <w:r w:rsidRPr="00E1315E">
        <w:rPr>
          <w:rFonts w:ascii="Times New Roman" w:hAnsi="Times New Roman" w:cs="Times New Roman"/>
        </w:rPr>
        <w:t>Safmarine</w:t>
      </w:r>
      <w:proofErr w:type="spellEnd"/>
      <w:r w:rsidRPr="00E1315E">
        <w:rPr>
          <w:rFonts w:ascii="Times New Roman" w:hAnsi="Times New Roman" w:cs="Times New Roman"/>
        </w:rPr>
        <w:t xml:space="preserve">. </w:t>
      </w:r>
      <w:r w:rsidR="007F54F4" w:rsidRPr="00E1315E">
        <w:rPr>
          <w:rFonts w:ascii="Times New Roman" w:hAnsi="Times New Roman" w:cs="Times New Roman"/>
        </w:rPr>
        <w:t xml:space="preserve">O terminal opera com um sistema de gestão integrado pelas normas que orientam a gestão da qualidade, a gestão ambiental e </w:t>
      </w:r>
      <w:r w:rsidR="003A019C" w:rsidRPr="00E1315E">
        <w:rPr>
          <w:rFonts w:ascii="Times New Roman" w:hAnsi="Times New Roman" w:cs="Times New Roman"/>
        </w:rPr>
        <w:t xml:space="preserve">a </w:t>
      </w:r>
      <w:r w:rsidR="007F54F4" w:rsidRPr="00E1315E">
        <w:rPr>
          <w:rFonts w:ascii="Times New Roman" w:hAnsi="Times New Roman" w:cs="Times New Roman"/>
        </w:rPr>
        <w:t>gestão da segurança e saúde ocupacional</w:t>
      </w:r>
      <w:r w:rsidR="00EF62AB">
        <w:rPr>
          <w:rFonts w:ascii="Times New Roman" w:hAnsi="Times New Roman" w:cs="Times New Roman"/>
        </w:rPr>
        <w:t xml:space="preserve">. Atualmente,  a </w:t>
      </w:r>
      <w:proofErr w:type="spellStart"/>
      <w:r w:rsidR="00EF62AB" w:rsidRPr="00EF62AB">
        <w:rPr>
          <w:rFonts w:ascii="Times New Roman" w:hAnsi="Times New Roman" w:cs="Times New Roman"/>
        </w:rPr>
        <w:t>P</w:t>
      </w:r>
      <w:r w:rsidR="00EF62AB">
        <w:rPr>
          <w:rFonts w:ascii="Times New Roman" w:hAnsi="Times New Roman" w:cs="Times New Roman"/>
        </w:rPr>
        <w:t>ortonave</w:t>
      </w:r>
      <w:proofErr w:type="spellEnd"/>
      <w:r w:rsidR="00EF62AB">
        <w:rPr>
          <w:rFonts w:ascii="Times New Roman" w:hAnsi="Times New Roman" w:cs="Times New Roman"/>
        </w:rPr>
        <w:t xml:space="preserve"> pode </w:t>
      </w:r>
      <w:r w:rsidR="00EF62AB" w:rsidRPr="00EF62AB">
        <w:rPr>
          <w:rFonts w:ascii="Times New Roman" w:hAnsi="Times New Roman" w:cs="Times New Roman"/>
        </w:rPr>
        <w:t xml:space="preserve">receber grandes navios, </w:t>
      </w:r>
      <w:r w:rsidR="00EF62AB">
        <w:rPr>
          <w:rFonts w:ascii="Times New Roman" w:hAnsi="Times New Roman" w:cs="Times New Roman"/>
        </w:rPr>
        <w:t xml:space="preserve">pois </w:t>
      </w:r>
      <w:r w:rsidR="00EF62AB" w:rsidRPr="00EF62AB">
        <w:rPr>
          <w:rFonts w:ascii="Times New Roman" w:hAnsi="Times New Roman" w:cs="Times New Roman"/>
        </w:rPr>
        <w:t>dispõe de 3 berços de atracação, cais com 900 metros, Bacia de Evolução de 400 metros</w:t>
      </w:r>
      <w:r w:rsidR="00EF62AB">
        <w:rPr>
          <w:rFonts w:ascii="Times New Roman" w:hAnsi="Times New Roman" w:cs="Times New Roman"/>
        </w:rPr>
        <w:t xml:space="preserve"> e </w:t>
      </w:r>
      <w:r w:rsidR="00EF62AB" w:rsidRPr="00EF62AB">
        <w:rPr>
          <w:rFonts w:ascii="Times New Roman" w:hAnsi="Times New Roman" w:cs="Times New Roman"/>
        </w:rPr>
        <w:t xml:space="preserve">um canal em aprofundamento para 14 metros. </w:t>
      </w:r>
      <w:r w:rsidR="00EF62AB">
        <w:rPr>
          <w:rFonts w:ascii="Times New Roman" w:hAnsi="Times New Roman" w:cs="Times New Roman"/>
        </w:rPr>
        <w:t xml:space="preserve">Além disso, </w:t>
      </w:r>
      <w:r w:rsidR="00EF62AB" w:rsidRPr="00EF62AB">
        <w:rPr>
          <w:rFonts w:ascii="Times New Roman" w:hAnsi="Times New Roman" w:cs="Times New Roman"/>
        </w:rPr>
        <w:t>para o fim específico de inspeções da Receita Federal</w:t>
      </w:r>
      <w:r w:rsidR="00EF62AB">
        <w:rPr>
          <w:rFonts w:ascii="Times New Roman" w:hAnsi="Times New Roman" w:cs="Times New Roman"/>
        </w:rPr>
        <w:t>, o</w:t>
      </w:r>
      <w:r w:rsidR="00EF62AB" w:rsidRPr="00EF62AB">
        <w:rPr>
          <w:rFonts w:ascii="Times New Roman" w:hAnsi="Times New Roman" w:cs="Times New Roman"/>
        </w:rPr>
        <w:t xml:space="preserve"> Terminal possui área coberta</w:t>
      </w:r>
      <w:r w:rsidR="00EF62AB">
        <w:rPr>
          <w:rFonts w:ascii="Times New Roman" w:hAnsi="Times New Roman" w:cs="Times New Roman"/>
        </w:rPr>
        <w:t xml:space="preserve"> </w:t>
      </w:r>
      <w:r w:rsidR="00EF62AB" w:rsidRPr="00EF62AB">
        <w:rPr>
          <w:rFonts w:ascii="Times New Roman" w:hAnsi="Times New Roman" w:cs="Times New Roman"/>
        </w:rPr>
        <w:t>de 2.000 m²</w:t>
      </w:r>
      <w:r w:rsidR="00EF62AB">
        <w:rPr>
          <w:rFonts w:ascii="Times New Roman" w:hAnsi="Times New Roman" w:cs="Times New Roman"/>
        </w:rPr>
        <w:t xml:space="preserve">, </w:t>
      </w:r>
      <w:r w:rsidR="00EF62AB" w:rsidRPr="00EF62AB">
        <w:rPr>
          <w:rFonts w:ascii="Times New Roman" w:hAnsi="Times New Roman" w:cs="Times New Roman"/>
        </w:rPr>
        <w:t xml:space="preserve">pátio </w:t>
      </w:r>
      <w:r w:rsidR="00EF62AB">
        <w:rPr>
          <w:rFonts w:ascii="Times New Roman" w:hAnsi="Times New Roman" w:cs="Times New Roman"/>
        </w:rPr>
        <w:t xml:space="preserve">com </w:t>
      </w:r>
      <w:r w:rsidR="00EF62AB" w:rsidRPr="00EF62AB">
        <w:rPr>
          <w:rFonts w:ascii="Times New Roman" w:hAnsi="Times New Roman" w:cs="Times New Roman"/>
        </w:rPr>
        <w:t xml:space="preserve">290 mil m² e capacidade de movimentação de 1 milhão de </w:t>
      </w:r>
      <w:proofErr w:type="spellStart"/>
      <w:r w:rsidR="00EF62AB" w:rsidRPr="00EF62AB">
        <w:rPr>
          <w:rFonts w:ascii="Times New Roman" w:hAnsi="Times New Roman" w:cs="Times New Roman"/>
        </w:rPr>
        <w:t>TEUs</w:t>
      </w:r>
      <w:proofErr w:type="spellEnd"/>
      <w:r w:rsidR="00EF62AB" w:rsidRPr="00EF62AB">
        <w:rPr>
          <w:rFonts w:ascii="Times New Roman" w:hAnsi="Times New Roman" w:cs="Times New Roman"/>
        </w:rPr>
        <w:t xml:space="preserve"> por ano e mais de 1.800 tomadas </w:t>
      </w:r>
      <w:proofErr w:type="spellStart"/>
      <w:r w:rsidR="00EF62AB" w:rsidRPr="00EF62AB">
        <w:rPr>
          <w:rFonts w:ascii="Times New Roman" w:hAnsi="Times New Roman" w:cs="Times New Roman"/>
        </w:rPr>
        <w:t>reefers</w:t>
      </w:r>
      <w:proofErr w:type="spellEnd"/>
      <w:r w:rsidR="00EF62AB" w:rsidRPr="00EF62AB">
        <w:rPr>
          <w:rFonts w:ascii="Times New Roman" w:hAnsi="Times New Roman" w:cs="Times New Roman"/>
        </w:rPr>
        <w:t xml:space="preserve">. </w:t>
      </w:r>
      <w:r w:rsidR="008647ED" w:rsidRPr="00E1315E">
        <w:rPr>
          <w:rFonts w:ascii="Times New Roman" w:hAnsi="Times New Roman" w:cs="Times New Roman"/>
        </w:rPr>
        <w:t>(PORTONAVE</w:t>
      </w:r>
      <w:r w:rsidR="004D01F8" w:rsidRPr="00E1315E">
        <w:rPr>
          <w:rFonts w:ascii="Times New Roman" w:hAnsi="Times New Roman" w:cs="Times New Roman"/>
        </w:rPr>
        <w:t xml:space="preserve">, </w:t>
      </w:r>
      <w:r w:rsidR="00EF62AB">
        <w:rPr>
          <w:rFonts w:ascii="Times New Roman" w:hAnsi="Times New Roman" w:cs="Times New Roman"/>
        </w:rPr>
        <w:t>2016</w:t>
      </w:r>
      <w:r w:rsidR="008647ED" w:rsidRPr="00E1315E">
        <w:rPr>
          <w:rFonts w:ascii="Times New Roman" w:hAnsi="Times New Roman" w:cs="Times New Roman"/>
        </w:rPr>
        <w:t>)</w:t>
      </w:r>
      <w:r w:rsidR="003A019C" w:rsidRPr="00E1315E">
        <w:rPr>
          <w:rFonts w:ascii="Times New Roman" w:hAnsi="Times New Roman" w:cs="Times New Roman"/>
        </w:rPr>
        <w:t>.</w:t>
      </w:r>
    </w:p>
    <w:p w:rsidR="003A019C" w:rsidRDefault="003A019C" w:rsidP="003A019C">
      <w:pPr>
        <w:ind w:firstLine="851"/>
        <w:rPr>
          <w:rFonts w:ascii="Times New Roman" w:hAnsi="Times New Roman" w:cs="Times New Roman"/>
          <w:color w:val="auto"/>
        </w:rPr>
      </w:pPr>
      <w:r w:rsidRPr="00E1315E">
        <w:rPr>
          <w:rFonts w:ascii="Times New Roman" w:hAnsi="Times New Roman" w:cs="Times New Roman"/>
          <w:color w:val="auto"/>
        </w:rPr>
        <w:t xml:space="preserve">O Quadro 2 apresenta dados técnicos e estruturais da </w:t>
      </w:r>
      <w:proofErr w:type="spellStart"/>
      <w:r w:rsidRPr="00E1315E">
        <w:rPr>
          <w:rFonts w:ascii="Times New Roman" w:hAnsi="Times New Roman" w:cs="Times New Roman"/>
          <w:color w:val="auto"/>
        </w:rPr>
        <w:t>Portonave</w:t>
      </w:r>
      <w:proofErr w:type="spellEnd"/>
      <w:r w:rsidRPr="00E1315E">
        <w:rPr>
          <w:rFonts w:ascii="Times New Roman" w:hAnsi="Times New Roman" w:cs="Times New Roman"/>
          <w:color w:val="auto"/>
        </w:rPr>
        <w:t>.</w:t>
      </w:r>
    </w:p>
    <w:p w:rsidR="008852E5" w:rsidRDefault="008852E5" w:rsidP="00E87049">
      <w:pPr>
        <w:spacing w:line="240" w:lineRule="auto"/>
        <w:jc w:val="center"/>
        <w:rPr>
          <w:rFonts w:ascii="Times New Roman" w:hAnsi="Times New Roman" w:cs="Times New Roman"/>
          <w:sz w:val="20"/>
          <w:szCs w:val="20"/>
        </w:rPr>
      </w:pPr>
    </w:p>
    <w:p w:rsidR="008852E5" w:rsidRDefault="008852E5" w:rsidP="00E87049">
      <w:pPr>
        <w:spacing w:line="240" w:lineRule="auto"/>
        <w:jc w:val="center"/>
        <w:rPr>
          <w:rFonts w:ascii="Times New Roman" w:hAnsi="Times New Roman" w:cs="Times New Roman"/>
          <w:sz w:val="20"/>
          <w:szCs w:val="20"/>
        </w:rPr>
      </w:pPr>
    </w:p>
    <w:p w:rsidR="008852E5" w:rsidRDefault="008852E5" w:rsidP="00E87049">
      <w:pPr>
        <w:spacing w:line="240" w:lineRule="auto"/>
        <w:jc w:val="center"/>
        <w:rPr>
          <w:rFonts w:ascii="Times New Roman" w:hAnsi="Times New Roman" w:cs="Times New Roman"/>
          <w:sz w:val="20"/>
          <w:szCs w:val="20"/>
        </w:rPr>
      </w:pPr>
    </w:p>
    <w:p w:rsidR="008852E5" w:rsidRDefault="008852E5" w:rsidP="00E87049">
      <w:pPr>
        <w:spacing w:line="240" w:lineRule="auto"/>
        <w:jc w:val="center"/>
        <w:rPr>
          <w:rFonts w:ascii="Times New Roman" w:hAnsi="Times New Roman" w:cs="Times New Roman"/>
          <w:sz w:val="20"/>
          <w:szCs w:val="20"/>
        </w:rPr>
      </w:pPr>
    </w:p>
    <w:p w:rsidR="00E87049" w:rsidRPr="00E1315E" w:rsidRDefault="00E87049" w:rsidP="00E87049">
      <w:pPr>
        <w:spacing w:line="240" w:lineRule="auto"/>
        <w:jc w:val="center"/>
        <w:rPr>
          <w:rFonts w:ascii="Times New Roman" w:hAnsi="Times New Roman" w:cs="Times New Roman"/>
          <w:sz w:val="20"/>
          <w:szCs w:val="20"/>
        </w:rPr>
      </w:pPr>
      <w:r w:rsidRPr="00E1315E">
        <w:rPr>
          <w:rFonts w:ascii="Times New Roman" w:hAnsi="Times New Roman" w:cs="Times New Roman"/>
          <w:sz w:val="20"/>
          <w:szCs w:val="20"/>
        </w:rPr>
        <w:t xml:space="preserve">Quadro 2: Dados Técnicos da </w:t>
      </w:r>
      <w:proofErr w:type="spellStart"/>
      <w:r w:rsidRPr="00E1315E">
        <w:rPr>
          <w:rFonts w:ascii="Times New Roman" w:hAnsi="Times New Roman" w:cs="Times New Roman"/>
          <w:sz w:val="20"/>
          <w:szCs w:val="20"/>
        </w:rPr>
        <w:t>Portonave</w:t>
      </w:r>
      <w:proofErr w:type="spellEnd"/>
    </w:p>
    <w:p w:rsidR="00E87049" w:rsidRPr="00E1315E" w:rsidRDefault="00E87049" w:rsidP="00E87049">
      <w:pPr>
        <w:spacing w:line="240" w:lineRule="auto"/>
        <w:jc w:val="center"/>
        <w:rPr>
          <w:rFonts w:ascii="Times New Roman" w:hAnsi="Times New Roman" w:cs="Times New Roman"/>
          <w:sz w:val="20"/>
          <w:szCs w:val="20"/>
        </w:rPr>
      </w:pPr>
      <w:r w:rsidRPr="00E1315E">
        <w:rPr>
          <w:rFonts w:ascii="Times New Roman" w:hAnsi="Times New Roman" w:cs="Times New Roman"/>
          <w:sz w:val="20"/>
          <w:szCs w:val="20"/>
        </w:rPr>
        <w:t xml:space="preserve">Fonte: </w:t>
      </w:r>
      <w:r>
        <w:rPr>
          <w:rFonts w:ascii="Times New Roman" w:hAnsi="Times New Roman" w:cs="Times New Roman"/>
          <w:sz w:val="20"/>
          <w:szCs w:val="20"/>
        </w:rPr>
        <w:t>Elaborado pelos pesquisadores</w:t>
      </w:r>
      <w:r w:rsidRPr="00E1315E">
        <w:rPr>
          <w:rFonts w:ascii="Times New Roman" w:hAnsi="Times New Roman" w:cs="Times New Roman"/>
          <w:sz w:val="20"/>
          <w:szCs w:val="20"/>
        </w:rPr>
        <w:t xml:space="preserve">, com base em dados da </w:t>
      </w:r>
      <w:proofErr w:type="spellStart"/>
      <w:r w:rsidRPr="00E1315E">
        <w:rPr>
          <w:rFonts w:ascii="Times New Roman" w:hAnsi="Times New Roman" w:cs="Times New Roman"/>
          <w:sz w:val="20"/>
          <w:szCs w:val="20"/>
        </w:rPr>
        <w:t>Portonave</w:t>
      </w:r>
      <w:proofErr w:type="spellEnd"/>
      <w:r w:rsidRPr="00E1315E">
        <w:rPr>
          <w:rFonts w:ascii="Times New Roman" w:hAnsi="Times New Roman" w:cs="Times New Roman"/>
          <w:sz w:val="20"/>
          <w:szCs w:val="20"/>
        </w:rPr>
        <w:t xml:space="preserve"> (2014).</w:t>
      </w:r>
    </w:p>
    <w:p w:rsidR="003A019C" w:rsidRPr="00E1315E" w:rsidRDefault="003A019C" w:rsidP="003A019C">
      <w:pPr>
        <w:rPr>
          <w:rFonts w:ascii="Times New Roman" w:hAnsi="Times New Roman" w:cs="Times New Roman"/>
          <w:color w:val="FF0000"/>
        </w:rPr>
      </w:pPr>
      <w:r w:rsidRPr="00E1315E">
        <w:rPr>
          <w:rFonts w:ascii="Times New Roman" w:hAnsi="Times New Roman" w:cs="Times New Roman"/>
          <w:noProof/>
          <w:lang w:eastAsia="pt-BR"/>
        </w:rPr>
        <w:lastRenderedPageBreak/>
        <w:drawing>
          <wp:inline distT="0" distB="0" distL="0" distR="0">
            <wp:extent cx="5400040" cy="2635198"/>
            <wp:effectExtent l="1905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400040" cy="2635198"/>
                    </a:xfrm>
                    <a:prstGeom prst="rect">
                      <a:avLst/>
                    </a:prstGeom>
                    <a:noFill/>
                    <a:ln w="9525">
                      <a:noFill/>
                      <a:miter lim="800000"/>
                      <a:headEnd/>
                      <a:tailEnd/>
                    </a:ln>
                  </pic:spPr>
                </pic:pic>
              </a:graphicData>
            </a:graphic>
          </wp:inline>
        </w:drawing>
      </w:r>
    </w:p>
    <w:p w:rsidR="003A019C" w:rsidRPr="00E1315E" w:rsidRDefault="003A019C" w:rsidP="008647ED">
      <w:pPr>
        <w:ind w:firstLine="851"/>
        <w:rPr>
          <w:rFonts w:ascii="Times New Roman" w:hAnsi="Times New Roman" w:cs="Times New Roman"/>
        </w:rPr>
      </w:pPr>
    </w:p>
    <w:p w:rsidR="00744622" w:rsidRPr="00E1315E" w:rsidRDefault="008647ED" w:rsidP="00744622">
      <w:pPr>
        <w:ind w:firstLine="851"/>
        <w:rPr>
          <w:rFonts w:ascii="Times New Roman" w:hAnsi="Times New Roman" w:cs="Times New Roman"/>
          <w:color w:val="auto"/>
        </w:rPr>
      </w:pPr>
      <w:r w:rsidRPr="00E1315E">
        <w:rPr>
          <w:rFonts w:ascii="Times New Roman" w:hAnsi="Times New Roman" w:cs="Times New Roman"/>
        </w:rPr>
        <w:t xml:space="preserve">Os principais produtos </w:t>
      </w:r>
      <w:r w:rsidR="00245CF8" w:rsidRPr="00E1315E">
        <w:rPr>
          <w:rFonts w:ascii="Times New Roman" w:hAnsi="Times New Roman" w:cs="Times New Roman"/>
        </w:rPr>
        <w:t xml:space="preserve">registrados na movimentação do terminal em 2012 foram: </w:t>
      </w:r>
      <w:r w:rsidRPr="00E1315E">
        <w:rPr>
          <w:rFonts w:ascii="Times New Roman" w:hAnsi="Times New Roman" w:cs="Times New Roman"/>
        </w:rPr>
        <w:t xml:space="preserve">frangos, carnes, </w:t>
      </w:r>
      <w:r w:rsidR="00245CF8" w:rsidRPr="00E1315E">
        <w:rPr>
          <w:rFonts w:ascii="Times New Roman" w:hAnsi="Times New Roman" w:cs="Times New Roman"/>
        </w:rPr>
        <w:t>tabaco, madeira, móveis, maquinários, eletrônicos, ferro, aço</w:t>
      </w:r>
      <w:r w:rsidRPr="00E1315E">
        <w:rPr>
          <w:rFonts w:ascii="Times New Roman" w:hAnsi="Times New Roman" w:cs="Times New Roman"/>
        </w:rPr>
        <w:t>, plásticos, borrachas</w:t>
      </w:r>
      <w:r w:rsidR="00245CF8" w:rsidRPr="00E1315E">
        <w:rPr>
          <w:rFonts w:ascii="Times New Roman" w:hAnsi="Times New Roman" w:cs="Times New Roman"/>
        </w:rPr>
        <w:t xml:space="preserve"> e papel. </w:t>
      </w:r>
      <w:r w:rsidR="00744622" w:rsidRPr="00E1315E">
        <w:rPr>
          <w:rFonts w:ascii="Times New Roman" w:hAnsi="Times New Roman" w:cs="Times New Roman"/>
          <w:color w:val="auto"/>
        </w:rPr>
        <w:t>(</w:t>
      </w:r>
      <w:r w:rsidR="00245CF8" w:rsidRPr="00E1315E">
        <w:rPr>
          <w:rFonts w:ascii="Times New Roman" w:hAnsi="Times New Roman" w:cs="Times New Roman"/>
          <w:color w:val="auto"/>
        </w:rPr>
        <w:t xml:space="preserve">OTM EDITORA, </w:t>
      </w:r>
      <w:r w:rsidR="003C5587">
        <w:rPr>
          <w:rFonts w:ascii="Times New Roman" w:hAnsi="Times New Roman" w:cs="Times New Roman"/>
          <w:color w:val="auto"/>
        </w:rPr>
        <w:t>2016</w:t>
      </w:r>
      <w:r w:rsidR="00245CF8" w:rsidRPr="00E1315E">
        <w:rPr>
          <w:rFonts w:ascii="Times New Roman" w:hAnsi="Times New Roman" w:cs="Times New Roman"/>
          <w:color w:val="auto"/>
        </w:rPr>
        <w:t>)</w:t>
      </w:r>
      <w:r w:rsidR="00847657" w:rsidRPr="00E1315E">
        <w:rPr>
          <w:rFonts w:ascii="Times New Roman" w:hAnsi="Times New Roman" w:cs="Times New Roman"/>
          <w:color w:val="auto"/>
        </w:rPr>
        <w:t>.</w:t>
      </w:r>
    </w:p>
    <w:p w:rsidR="008918D3" w:rsidRPr="00E1315E" w:rsidRDefault="008918D3" w:rsidP="00744622">
      <w:pPr>
        <w:ind w:firstLine="851"/>
        <w:rPr>
          <w:rFonts w:ascii="Times New Roman" w:hAnsi="Times New Roman" w:cs="Times New Roman"/>
          <w:color w:val="auto"/>
        </w:rPr>
      </w:pPr>
    </w:p>
    <w:p w:rsidR="0086427F" w:rsidRPr="00E1315E" w:rsidRDefault="008918D3" w:rsidP="00BF21D5">
      <w:pPr>
        <w:rPr>
          <w:rFonts w:ascii="Times New Roman" w:hAnsi="Times New Roman" w:cs="Times New Roman"/>
          <w:b/>
        </w:rPr>
      </w:pPr>
      <w:r w:rsidRPr="00E1315E">
        <w:rPr>
          <w:rFonts w:ascii="Times New Roman" w:hAnsi="Times New Roman" w:cs="Times New Roman"/>
          <w:b/>
        </w:rPr>
        <w:t>3 METODOLOGIA</w:t>
      </w:r>
    </w:p>
    <w:p w:rsidR="001C0364" w:rsidRPr="00E1315E" w:rsidRDefault="001C0364" w:rsidP="001C0364">
      <w:pPr>
        <w:widowControl w:val="0"/>
        <w:ind w:firstLine="709"/>
        <w:rPr>
          <w:rFonts w:ascii="Times New Roman" w:hAnsi="Times New Roman" w:cs="Times New Roman"/>
        </w:rPr>
      </w:pPr>
      <w:r w:rsidRPr="00E1315E">
        <w:rPr>
          <w:rFonts w:ascii="Times New Roman" w:hAnsi="Times New Roman" w:cs="Times New Roman"/>
        </w:rPr>
        <w:t>Quanto ao tipo</w:t>
      </w:r>
      <w:r w:rsidR="00686ABD">
        <w:rPr>
          <w:rFonts w:ascii="Times New Roman" w:hAnsi="Times New Roman" w:cs="Times New Roman"/>
        </w:rPr>
        <w:t xml:space="preserve">, essa </w:t>
      </w:r>
      <w:r w:rsidRPr="00E1315E">
        <w:rPr>
          <w:rFonts w:ascii="Times New Roman" w:hAnsi="Times New Roman" w:cs="Times New Roman"/>
        </w:rPr>
        <w:t>pe</w:t>
      </w:r>
      <w:r w:rsidR="00686ABD">
        <w:rPr>
          <w:rFonts w:ascii="Times New Roman" w:hAnsi="Times New Roman" w:cs="Times New Roman"/>
        </w:rPr>
        <w:t>squisa</w:t>
      </w:r>
      <w:r w:rsidRPr="00E1315E">
        <w:rPr>
          <w:rFonts w:ascii="Times New Roman" w:hAnsi="Times New Roman" w:cs="Times New Roman"/>
        </w:rPr>
        <w:t xml:space="preserve"> é considerada uma pesquisa científica aplicada, pois foram utilizados conhecimentos de custos e logística para solucionar problemas organizacionais. Segundo </w:t>
      </w:r>
      <w:proofErr w:type="spellStart"/>
      <w:r w:rsidRPr="00E1315E">
        <w:rPr>
          <w:rFonts w:ascii="Times New Roman" w:hAnsi="Times New Roman" w:cs="Times New Roman"/>
        </w:rPr>
        <w:t>Zanella</w:t>
      </w:r>
      <w:proofErr w:type="spellEnd"/>
      <w:r w:rsidRPr="00E1315E">
        <w:rPr>
          <w:rFonts w:ascii="Times New Roman" w:hAnsi="Times New Roman" w:cs="Times New Roman"/>
        </w:rPr>
        <w:t xml:space="preserve"> (2007, p.31), “a pesquisa aplicada tem um referencial teórico como base para analisar a realidade a ser estudada”. Nesse sentido, com base nos formulários de tabelas de preços divulgados até o início do segundo semestre de 2013 da APM Terminal Itajaí S.A. e da </w:t>
      </w:r>
      <w:proofErr w:type="spellStart"/>
      <w:r w:rsidRPr="00E1315E">
        <w:rPr>
          <w:rFonts w:ascii="Times New Roman" w:hAnsi="Times New Roman" w:cs="Times New Roman"/>
        </w:rPr>
        <w:t>Portonave</w:t>
      </w:r>
      <w:proofErr w:type="spellEnd"/>
      <w:r w:rsidRPr="00E1315E">
        <w:rPr>
          <w:rFonts w:ascii="Times New Roman" w:hAnsi="Times New Roman" w:cs="Times New Roman"/>
        </w:rPr>
        <w:t xml:space="preserve"> S.A. – Terminais Portuários de Navegantes, os conhecimentos em contabilidade serviram para aspectos comparativos.</w:t>
      </w:r>
    </w:p>
    <w:p w:rsidR="00512179" w:rsidRPr="00E1315E" w:rsidRDefault="001C0364" w:rsidP="001C0364">
      <w:pPr>
        <w:widowControl w:val="0"/>
        <w:ind w:firstLine="709"/>
        <w:rPr>
          <w:rFonts w:ascii="Times New Roman" w:hAnsi="Times New Roman" w:cs="Times New Roman"/>
        </w:rPr>
      </w:pPr>
      <w:r w:rsidRPr="00E1315E">
        <w:rPr>
          <w:rFonts w:ascii="Times New Roman" w:hAnsi="Times New Roman" w:cs="Times New Roman"/>
        </w:rPr>
        <w:t xml:space="preserve">O conhecimento em economia também foi fundamental para caracterização do espaço </w:t>
      </w:r>
      <w:r w:rsidR="00C04EF8" w:rsidRPr="00E1315E">
        <w:rPr>
          <w:rFonts w:ascii="Times New Roman" w:hAnsi="Times New Roman" w:cs="Times New Roman"/>
        </w:rPr>
        <w:t xml:space="preserve">no qual as empresas estão inseridas. Com isso, foi possível perceber </w:t>
      </w:r>
      <w:r w:rsidRPr="00E1315E">
        <w:rPr>
          <w:rFonts w:ascii="Times New Roman" w:hAnsi="Times New Roman" w:cs="Times New Roman"/>
        </w:rPr>
        <w:t>pontos fortes e fracos no ambiente mercadológico.</w:t>
      </w:r>
      <w:r w:rsidR="00C04EF8" w:rsidRPr="00E1315E">
        <w:rPr>
          <w:rFonts w:ascii="Times New Roman" w:hAnsi="Times New Roman" w:cs="Times New Roman"/>
        </w:rPr>
        <w:t xml:space="preserve"> </w:t>
      </w:r>
      <w:r w:rsidRPr="00E1315E">
        <w:rPr>
          <w:rFonts w:ascii="Times New Roman" w:hAnsi="Times New Roman" w:cs="Times New Roman"/>
        </w:rPr>
        <w:t xml:space="preserve">Quanto aos objetivos do estudo, a pesquisa pode ser caracterizada em descritiva. Segundo Dias </w:t>
      </w:r>
      <w:proofErr w:type="spellStart"/>
      <w:r w:rsidRPr="00E1315E">
        <w:rPr>
          <w:rFonts w:ascii="Times New Roman" w:hAnsi="Times New Roman" w:cs="Times New Roman"/>
          <w:i/>
        </w:rPr>
        <w:t>et</w:t>
      </w:r>
      <w:proofErr w:type="spellEnd"/>
      <w:r w:rsidRPr="00E1315E">
        <w:rPr>
          <w:rFonts w:ascii="Times New Roman" w:hAnsi="Times New Roman" w:cs="Times New Roman"/>
          <w:i/>
        </w:rPr>
        <w:t xml:space="preserve"> al</w:t>
      </w:r>
      <w:r w:rsidRPr="00E1315E">
        <w:rPr>
          <w:rFonts w:ascii="Times New Roman" w:hAnsi="Times New Roman" w:cs="Times New Roman"/>
        </w:rPr>
        <w:t>. (2012, p.59), “as pesquisas descritivas têm a função de descrever características do mercado, retratando alguns aspectos do ambiente das organizações”.</w:t>
      </w:r>
      <w:r w:rsidR="00FA557E" w:rsidRPr="00E1315E">
        <w:rPr>
          <w:rFonts w:ascii="Times New Roman" w:hAnsi="Times New Roman" w:cs="Times New Roman"/>
        </w:rPr>
        <w:t xml:space="preserve"> </w:t>
      </w:r>
      <w:r w:rsidRPr="00E1315E">
        <w:rPr>
          <w:rFonts w:ascii="Times New Roman" w:hAnsi="Times New Roman" w:cs="Times New Roman"/>
        </w:rPr>
        <w:t xml:space="preserve">Quanto à abordagem a pesquisa é qualitativa, pois </w:t>
      </w:r>
      <w:r w:rsidR="00512179" w:rsidRPr="00E1315E">
        <w:rPr>
          <w:rFonts w:ascii="Times New Roman" w:hAnsi="Times New Roman" w:cs="Times New Roman"/>
        </w:rPr>
        <w:t xml:space="preserve">em muitas situações houve necessidade de esclarecer diferenças conceituais para correta apreensão das diferenças; e, quantitativa, pois os dados </w:t>
      </w:r>
      <w:r w:rsidRPr="00E1315E">
        <w:rPr>
          <w:rFonts w:ascii="Times New Roman" w:hAnsi="Times New Roman" w:cs="Times New Roman"/>
        </w:rPr>
        <w:t xml:space="preserve">coletados </w:t>
      </w:r>
      <w:r w:rsidR="00512179" w:rsidRPr="00E1315E">
        <w:rPr>
          <w:rFonts w:ascii="Times New Roman" w:hAnsi="Times New Roman" w:cs="Times New Roman"/>
        </w:rPr>
        <w:t xml:space="preserve">necessitaram de inferências de custos, embora não tenham sido utilizadas </w:t>
      </w:r>
      <w:r w:rsidRPr="00E1315E">
        <w:rPr>
          <w:rFonts w:ascii="Times New Roman" w:hAnsi="Times New Roman" w:cs="Times New Roman"/>
        </w:rPr>
        <w:t>ferramentas estatísticas</w:t>
      </w:r>
      <w:r w:rsidR="00512179" w:rsidRPr="00E1315E">
        <w:rPr>
          <w:rFonts w:ascii="Times New Roman" w:hAnsi="Times New Roman" w:cs="Times New Roman"/>
        </w:rPr>
        <w:t xml:space="preserve"> </w:t>
      </w:r>
      <w:r w:rsidR="00512179" w:rsidRPr="00E1315E">
        <w:rPr>
          <w:rFonts w:ascii="Times New Roman" w:hAnsi="Times New Roman" w:cs="Times New Roman"/>
        </w:rPr>
        <w:lastRenderedPageBreak/>
        <w:t>específicas</w:t>
      </w:r>
      <w:r w:rsidRPr="00E1315E">
        <w:rPr>
          <w:rFonts w:ascii="Times New Roman" w:hAnsi="Times New Roman" w:cs="Times New Roman"/>
        </w:rPr>
        <w:t xml:space="preserve">. </w:t>
      </w:r>
    </w:p>
    <w:p w:rsidR="001C0364" w:rsidRPr="00E1315E" w:rsidRDefault="001C0364" w:rsidP="001C0364">
      <w:pPr>
        <w:ind w:firstLine="709"/>
        <w:rPr>
          <w:rFonts w:ascii="Times New Roman" w:hAnsi="Times New Roman" w:cs="Times New Roman"/>
          <w:lang w:eastAsia="pt-BR"/>
        </w:rPr>
      </w:pPr>
      <w:r w:rsidRPr="00E1315E">
        <w:rPr>
          <w:rFonts w:ascii="Times New Roman" w:hAnsi="Times New Roman" w:cs="Times New Roman"/>
          <w:lang w:eastAsia="pt-BR"/>
        </w:rPr>
        <w:t>Foram utilizados vários procedimentos na elaboração da pesquisa, dependendo do nível de exigência do tópico e a característica de cada ponto de desejável conhecimento, dentre às quais: a pesquisa bibliográfica</w:t>
      </w:r>
      <w:r w:rsidR="00512179" w:rsidRPr="00E1315E">
        <w:rPr>
          <w:rFonts w:ascii="Times New Roman" w:hAnsi="Times New Roman" w:cs="Times New Roman"/>
          <w:lang w:eastAsia="pt-BR"/>
        </w:rPr>
        <w:t xml:space="preserve"> e </w:t>
      </w:r>
      <w:r w:rsidRPr="00E1315E">
        <w:rPr>
          <w:rFonts w:ascii="Times New Roman" w:hAnsi="Times New Roman" w:cs="Times New Roman"/>
          <w:lang w:eastAsia="pt-BR"/>
        </w:rPr>
        <w:t>a análise documental.</w:t>
      </w:r>
    </w:p>
    <w:p w:rsidR="001C0364" w:rsidRPr="00E1315E" w:rsidRDefault="001C0364" w:rsidP="001C0364">
      <w:pPr>
        <w:ind w:firstLine="709"/>
        <w:rPr>
          <w:rFonts w:ascii="Times New Roman" w:hAnsi="Times New Roman" w:cs="Times New Roman"/>
          <w:lang w:eastAsia="pt-BR"/>
        </w:rPr>
      </w:pPr>
      <w:r w:rsidRPr="00E1315E">
        <w:rPr>
          <w:rFonts w:ascii="Times New Roman" w:hAnsi="Times New Roman" w:cs="Times New Roman"/>
          <w:lang w:eastAsia="pt-BR"/>
        </w:rPr>
        <w:t xml:space="preserve">A análise dos dados </w:t>
      </w:r>
      <w:r w:rsidR="00512179" w:rsidRPr="00E1315E">
        <w:rPr>
          <w:rFonts w:ascii="Times New Roman" w:hAnsi="Times New Roman" w:cs="Times New Roman"/>
          <w:lang w:eastAsia="pt-BR"/>
        </w:rPr>
        <w:t xml:space="preserve">ocorreu </w:t>
      </w:r>
      <w:r w:rsidRPr="00E1315E">
        <w:rPr>
          <w:rFonts w:ascii="Times New Roman" w:hAnsi="Times New Roman" w:cs="Times New Roman"/>
          <w:lang w:eastAsia="pt-BR"/>
        </w:rPr>
        <w:t xml:space="preserve">a partir de texto descritivo </w:t>
      </w:r>
      <w:r w:rsidR="00512179" w:rsidRPr="00E1315E">
        <w:rPr>
          <w:rFonts w:ascii="Times New Roman" w:hAnsi="Times New Roman" w:cs="Times New Roman"/>
          <w:lang w:eastAsia="pt-BR"/>
        </w:rPr>
        <w:t xml:space="preserve">e utilização de um quadro </w:t>
      </w:r>
      <w:proofErr w:type="spellStart"/>
      <w:r w:rsidR="00512179" w:rsidRPr="00E1315E">
        <w:rPr>
          <w:rFonts w:ascii="Times New Roman" w:hAnsi="Times New Roman" w:cs="Times New Roman"/>
          <w:lang w:eastAsia="pt-BR"/>
        </w:rPr>
        <w:t>comparaativo</w:t>
      </w:r>
      <w:proofErr w:type="spellEnd"/>
      <w:r w:rsidR="00512179" w:rsidRPr="00E1315E">
        <w:rPr>
          <w:rFonts w:ascii="Times New Roman" w:hAnsi="Times New Roman" w:cs="Times New Roman"/>
          <w:lang w:eastAsia="pt-BR"/>
        </w:rPr>
        <w:t xml:space="preserve">. </w:t>
      </w:r>
      <w:proofErr w:type="spellStart"/>
      <w:r w:rsidRPr="00E1315E">
        <w:rPr>
          <w:rFonts w:ascii="Times New Roman" w:hAnsi="Times New Roman" w:cs="Times New Roman"/>
          <w:lang w:eastAsia="pt-BR"/>
        </w:rPr>
        <w:t>Zikmund</w:t>
      </w:r>
      <w:proofErr w:type="spellEnd"/>
      <w:r w:rsidRPr="00E1315E">
        <w:rPr>
          <w:rFonts w:ascii="Times New Roman" w:hAnsi="Times New Roman" w:cs="Times New Roman"/>
          <w:lang w:eastAsia="pt-BR"/>
        </w:rPr>
        <w:t xml:space="preserve"> (2006) </w:t>
      </w:r>
      <w:r w:rsidR="00512179" w:rsidRPr="00E1315E">
        <w:rPr>
          <w:rFonts w:ascii="Times New Roman" w:hAnsi="Times New Roman" w:cs="Times New Roman"/>
          <w:lang w:eastAsia="pt-BR"/>
        </w:rPr>
        <w:t xml:space="preserve">esclarece </w:t>
      </w:r>
      <w:r w:rsidRPr="00E1315E">
        <w:rPr>
          <w:rFonts w:ascii="Times New Roman" w:hAnsi="Times New Roman" w:cs="Times New Roman"/>
          <w:lang w:eastAsia="pt-BR"/>
        </w:rPr>
        <w:t>que a etapa da análise “é a aplicação da lógica para o entendimento dos dados que foram reunidos”. Essa etapa envolve muito conhecimento no que se está estudando e um direcionamento para o objetivo da pesquisa.</w:t>
      </w:r>
    </w:p>
    <w:p w:rsidR="001C0364" w:rsidRPr="00E1315E" w:rsidRDefault="001C0364" w:rsidP="00BF21D5">
      <w:pPr>
        <w:rPr>
          <w:rFonts w:ascii="Times New Roman" w:hAnsi="Times New Roman" w:cs="Times New Roman"/>
        </w:rPr>
      </w:pPr>
    </w:p>
    <w:p w:rsidR="001D428D" w:rsidRPr="00E1315E" w:rsidRDefault="008918D3" w:rsidP="00BF21D5">
      <w:pPr>
        <w:rPr>
          <w:rFonts w:ascii="Times New Roman" w:hAnsi="Times New Roman" w:cs="Times New Roman"/>
          <w:b/>
        </w:rPr>
      </w:pPr>
      <w:r w:rsidRPr="00E1315E">
        <w:rPr>
          <w:rFonts w:ascii="Times New Roman" w:hAnsi="Times New Roman" w:cs="Times New Roman"/>
          <w:b/>
        </w:rPr>
        <w:t>4</w:t>
      </w:r>
      <w:r w:rsidR="00C067D1" w:rsidRPr="00E1315E">
        <w:rPr>
          <w:rFonts w:ascii="Times New Roman" w:hAnsi="Times New Roman" w:cs="Times New Roman"/>
          <w:b/>
        </w:rPr>
        <w:t xml:space="preserve"> </w:t>
      </w:r>
      <w:r w:rsidR="001D428D" w:rsidRPr="00E1315E">
        <w:rPr>
          <w:rFonts w:ascii="Times New Roman" w:hAnsi="Times New Roman" w:cs="Times New Roman"/>
          <w:b/>
        </w:rPr>
        <w:t>COMPARATIVO</w:t>
      </w:r>
      <w:r w:rsidR="003A019C" w:rsidRPr="00E1315E">
        <w:rPr>
          <w:rFonts w:ascii="Times New Roman" w:hAnsi="Times New Roman" w:cs="Times New Roman"/>
          <w:b/>
        </w:rPr>
        <w:t xml:space="preserve"> </w:t>
      </w:r>
      <w:r w:rsidR="00293A15" w:rsidRPr="00E1315E">
        <w:rPr>
          <w:rFonts w:ascii="Times New Roman" w:hAnsi="Times New Roman" w:cs="Times New Roman"/>
          <w:b/>
        </w:rPr>
        <w:t>DE CUSTOS</w:t>
      </w:r>
      <w:r w:rsidR="003A019C" w:rsidRPr="00E1315E">
        <w:rPr>
          <w:rFonts w:ascii="Times New Roman" w:hAnsi="Times New Roman" w:cs="Times New Roman"/>
          <w:b/>
        </w:rPr>
        <w:t xml:space="preserve"> </w:t>
      </w:r>
      <w:r w:rsidR="002E27B2" w:rsidRPr="00E1315E">
        <w:rPr>
          <w:rFonts w:ascii="Times New Roman" w:hAnsi="Times New Roman" w:cs="Times New Roman"/>
          <w:b/>
        </w:rPr>
        <w:t xml:space="preserve">NA IMPORTAÇÃO: PORTO DE ITAJAÍ/APM TERMINALS </w:t>
      </w:r>
      <w:r w:rsidR="00293A15" w:rsidRPr="00E1315E">
        <w:rPr>
          <w:rFonts w:ascii="Times New Roman" w:hAnsi="Times New Roman" w:cs="Times New Roman"/>
          <w:b/>
          <w:i/>
        </w:rPr>
        <w:t>VERSUS</w:t>
      </w:r>
      <w:r w:rsidR="00293A15" w:rsidRPr="00E1315E">
        <w:rPr>
          <w:rFonts w:ascii="Times New Roman" w:hAnsi="Times New Roman" w:cs="Times New Roman"/>
          <w:b/>
        </w:rPr>
        <w:t xml:space="preserve"> PORTONAVE</w:t>
      </w:r>
    </w:p>
    <w:p w:rsidR="001837A6" w:rsidRPr="00E1315E" w:rsidRDefault="001837A6" w:rsidP="00BF21D5">
      <w:pPr>
        <w:rPr>
          <w:rFonts w:ascii="Times New Roman" w:hAnsi="Times New Roman" w:cs="Times New Roman"/>
        </w:rPr>
      </w:pPr>
    </w:p>
    <w:p w:rsidR="0005479C" w:rsidRDefault="003E7945" w:rsidP="00D17E24">
      <w:pPr>
        <w:ind w:firstLine="851"/>
        <w:rPr>
          <w:rFonts w:ascii="Times New Roman" w:hAnsi="Times New Roman" w:cs="Times New Roman"/>
        </w:rPr>
      </w:pPr>
      <w:r w:rsidRPr="00E1315E">
        <w:rPr>
          <w:rFonts w:ascii="Times New Roman" w:hAnsi="Times New Roman" w:cs="Times New Roman"/>
        </w:rPr>
        <w:t>Uma vez feito o levantamento dos dados, o</w:t>
      </w:r>
      <w:r w:rsidR="00293A15" w:rsidRPr="00E1315E">
        <w:rPr>
          <w:rFonts w:ascii="Times New Roman" w:hAnsi="Times New Roman" w:cs="Times New Roman"/>
        </w:rPr>
        <w:t xml:space="preserve"> Q</w:t>
      </w:r>
      <w:r w:rsidR="0005479C" w:rsidRPr="00E1315E">
        <w:rPr>
          <w:rFonts w:ascii="Times New Roman" w:hAnsi="Times New Roman" w:cs="Times New Roman"/>
        </w:rPr>
        <w:t>uadro</w:t>
      </w:r>
      <w:r w:rsidR="00293A15" w:rsidRPr="00E1315E">
        <w:rPr>
          <w:rFonts w:ascii="Times New Roman" w:hAnsi="Times New Roman" w:cs="Times New Roman"/>
        </w:rPr>
        <w:t xml:space="preserve"> 3</w:t>
      </w:r>
      <w:r w:rsidRPr="00E1315E">
        <w:rPr>
          <w:rFonts w:ascii="Times New Roman" w:hAnsi="Times New Roman" w:cs="Times New Roman"/>
        </w:rPr>
        <w:t xml:space="preserve"> </w:t>
      </w:r>
      <w:r w:rsidR="0005479C" w:rsidRPr="00E1315E">
        <w:rPr>
          <w:rFonts w:ascii="Times New Roman" w:hAnsi="Times New Roman" w:cs="Times New Roman"/>
        </w:rPr>
        <w:t>apresenta as divergências das tarifas estabelecidas entre os terminais do Complexo Portuário do Rio Itajaí-Açu, nos serviços operacionais em cargas de importação</w:t>
      </w:r>
      <w:r w:rsidR="00C3348A" w:rsidRPr="00E1315E">
        <w:rPr>
          <w:rFonts w:ascii="Times New Roman" w:hAnsi="Times New Roman" w:cs="Times New Roman"/>
        </w:rPr>
        <w:t xml:space="preserve">, com base nos formulários de tabelas de </w:t>
      </w:r>
      <w:r w:rsidR="00D17E24" w:rsidRPr="00E1315E">
        <w:rPr>
          <w:rFonts w:ascii="Times New Roman" w:hAnsi="Times New Roman" w:cs="Times New Roman"/>
        </w:rPr>
        <w:t xml:space="preserve">preços </w:t>
      </w:r>
      <w:r w:rsidR="001115D7" w:rsidRPr="00E1315E">
        <w:rPr>
          <w:rFonts w:ascii="Times New Roman" w:hAnsi="Times New Roman" w:cs="Times New Roman"/>
        </w:rPr>
        <w:t xml:space="preserve">divulgados até o </w:t>
      </w:r>
      <w:r w:rsidR="00847657" w:rsidRPr="00E1315E">
        <w:rPr>
          <w:rFonts w:ascii="Times New Roman" w:hAnsi="Times New Roman" w:cs="Times New Roman"/>
        </w:rPr>
        <w:t>início do segundo semestre</w:t>
      </w:r>
      <w:r w:rsidR="001115D7" w:rsidRPr="00E1315E">
        <w:rPr>
          <w:rFonts w:ascii="Times New Roman" w:hAnsi="Times New Roman" w:cs="Times New Roman"/>
        </w:rPr>
        <w:t xml:space="preserve"> de 2013 </w:t>
      </w:r>
      <w:r w:rsidR="00D17E24" w:rsidRPr="00E1315E">
        <w:rPr>
          <w:rFonts w:ascii="Times New Roman" w:hAnsi="Times New Roman" w:cs="Times New Roman"/>
        </w:rPr>
        <w:t>da APM Terminal Itajaí S.</w:t>
      </w:r>
      <w:r w:rsidR="00C3348A" w:rsidRPr="00E1315E">
        <w:rPr>
          <w:rFonts w:ascii="Times New Roman" w:hAnsi="Times New Roman" w:cs="Times New Roman"/>
        </w:rPr>
        <w:t>A</w:t>
      </w:r>
      <w:r w:rsidR="00D17E24" w:rsidRPr="00E1315E">
        <w:rPr>
          <w:rFonts w:ascii="Times New Roman" w:hAnsi="Times New Roman" w:cs="Times New Roman"/>
        </w:rPr>
        <w:t>.</w:t>
      </w:r>
      <w:r w:rsidR="00C3348A" w:rsidRPr="00E1315E">
        <w:rPr>
          <w:rFonts w:ascii="Times New Roman" w:hAnsi="Times New Roman" w:cs="Times New Roman"/>
        </w:rPr>
        <w:t xml:space="preserve"> e da </w:t>
      </w:r>
      <w:proofErr w:type="spellStart"/>
      <w:r w:rsidR="00C3348A" w:rsidRPr="00E1315E">
        <w:rPr>
          <w:rFonts w:ascii="Times New Roman" w:hAnsi="Times New Roman" w:cs="Times New Roman"/>
        </w:rPr>
        <w:t>Portonave</w:t>
      </w:r>
      <w:proofErr w:type="spellEnd"/>
      <w:r w:rsidR="0005479C" w:rsidRPr="00E1315E">
        <w:rPr>
          <w:rFonts w:ascii="Times New Roman" w:hAnsi="Times New Roman" w:cs="Times New Roman"/>
        </w:rPr>
        <w:t xml:space="preserve"> </w:t>
      </w:r>
      <w:r w:rsidR="00D17E24" w:rsidRPr="00E1315E">
        <w:rPr>
          <w:rFonts w:ascii="Times New Roman" w:hAnsi="Times New Roman" w:cs="Times New Roman"/>
        </w:rPr>
        <w:t>S.A. – Terminais Portuários de Navegantes.</w:t>
      </w:r>
    </w:p>
    <w:p w:rsidR="00E87049" w:rsidRDefault="00E87049" w:rsidP="00D17E24">
      <w:pPr>
        <w:ind w:firstLine="851"/>
        <w:rPr>
          <w:rFonts w:ascii="Times New Roman" w:hAnsi="Times New Roman" w:cs="Times New Roman"/>
        </w:rPr>
      </w:pPr>
    </w:p>
    <w:p w:rsidR="00E87049" w:rsidRDefault="00E87049" w:rsidP="00E87049">
      <w:pPr>
        <w:spacing w:line="240" w:lineRule="auto"/>
        <w:jc w:val="center"/>
        <w:rPr>
          <w:rFonts w:ascii="Times New Roman" w:hAnsi="Times New Roman" w:cs="Times New Roman"/>
          <w:sz w:val="20"/>
          <w:szCs w:val="20"/>
        </w:rPr>
      </w:pPr>
    </w:p>
    <w:p w:rsidR="00E87049" w:rsidRDefault="00E87049" w:rsidP="00E87049">
      <w:pPr>
        <w:spacing w:line="240" w:lineRule="auto"/>
        <w:jc w:val="center"/>
        <w:rPr>
          <w:rFonts w:ascii="Times New Roman" w:hAnsi="Times New Roman" w:cs="Times New Roman"/>
          <w:sz w:val="20"/>
          <w:szCs w:val="20"/>
        </w:rPr>
      </w:pPr>
    </w:p>
    <w:p w:rsidR="00E87049" w:rsidRDefault="00E87049" w:rsidP="00E87049">
      <w:pPr>
        <w:spacing w:line="240" w:lineRule="auto"/>
        <w:jc w:val="center"/>
        <w:rPr>
          <w:rFonts w:ascii="Times New Roman" w:hAnsi="Times New Roman" w:cs="Times New Roman"/>
          <w:sz w:val="20"/>
          <w:szCs w:val="20"/>
        </w:rPr>
      </w:pPr>
    </w:p>
    <w:p w:rsidR="00E87049" w:rsidRDefault="00E87049" w:rsidP="00E87049">
      <w:pPr>
        <w:spacing w:line="240" w:lineRule="auto"/>
        <w:jc w:val="center"/>
        <w:rPr>
          <w:rFonts w:ascii="Times New Roman" w:hAnsi="Times New Roman" w:cs="Times New Roman"/>
          <w:sz w:val="20"/>
          <w:szCs w:val="20"/>
        </w:rPr>
      </w:pPr>
    </w:p>
    <w:p w:rsidR="00E87049" w:rsidRDefault="00E87049" w:rsidP="00E87049">
      <w:pPr>
        <w:spacing w:line="240" w:lineRule="auto"/>
        <w:jc w:val="center"/>
        <w:rPr>
          <w:rFonts w:ascii="Times New Roman" w:hAnsi="Times New Roman" w:cs="Times New Roman"/>
          <w:sz w:val="20"/>
          <w:szCs w:val="20"/>
        </w:rPr>
      </w:pPr>
    </w:p>
    <w:p w:rsidR="00E87049" w:rsidRDefault="00E87049" w:rsidP="00E87049">
      <w:pPr>
        <w:spacing w:line="240" w:lineRule="auto"/>
        <w:jc w:val="center"/>
        <w:rPr>
          <w:rFonts w:ascii="Times New Roman" w:hAnsi="Times New Roman" w:cs="Times New Roman"/>
          <w:sz w:val="20"/>
          <w:szCs w:val="20"/>
        </w:rPr>
      </w:pPr>
    </w:p>
    <w:p w:rsidR="00E87049" w:rsidRDefault="00E87049" w:rsidP="00E87049">
      <w:pPr>
        <w:spacing w:line="240" w:lineRule="auto"/>
        <w:jc w:val="center"/>
        <w:rPr>
          <w:rFonts w:ascii="Times New Roman" w:hAnsi="Times New Roman" w:cs="Times New Roman"/>
          <w:sz w:val="20"/>
          <w:szCs w:val="20"/>
        </w:rPr>
      </w:pPr>
    </w:p>
    <w:p w:rsidR="00E87049" w:rsidRDefault="00E87049" w:rsidP="00E87049">
      <w:pPr>
        <w:spacing w:line="240" w:lineRule="auto"/>
        <w:jc w:val="center"/>
        <w:rPr>
          <w:rFonts w:ascii="Times New Roman" w:hAnsi="Times New Roman" w:cs="Times New Roman"/>
          <w:sz w:val="20"/>
          <w:szCs w:val="20"/>
        </w:rPr>
      </w:pPr>
    </w:p>
    <w:p w:rsidR="00E87049" w:rsidRDefault="00E87049" w:rsidP="00E87049">
      <w:pPr>
        <w:spacing w:line="240" w:lineRule="auto"/>
        <w:jc w:val="center"/>
        <w:rPr>
          <w:rFonts w:ascii="Times New Roman" w:hAnsi="Times New Roman" w:cs="Times New Roman"/>
          <w:sz w:val="20"/>
          <w:szCs w:val="20"/>
        </w:rPr>
      </w:pPr>
    </w:p>
    <w:p w:rsidR="00E87049" w:rsidRDefault="00E87049" w:rsidP="00E87049">
      <w:pPr>
        <w:spacing w:line="240" w:lineRule="auto"/>
        <w:jc w:val="center"/>
        <w:rPr>
          <w:rFonts w:ascii="Times New Roman" w:hAnsi="Times New Roman" w:cs="Times New Roman"/>
          <w:sz w:val="20"/>
          <w:szCs w:val="20"/>
        </w:rPr>
      </w:pPr>
    </w:p>
    <w:p w:rsidR="00E87049" w:rsidRDefault="00E87049" w:rsidP="00E87049">
      <w:pPr>
        <w:spacing w:line="240" w:lineRule="auto"/>
        <w:jc w:val="center"/>
        <w:rPr>
          <w:rFonts w:ascii="Times New Roman" w:hAnsi="Times New Roman" w:cs="Times New Roman"/>
          <w:sz w:val="20"/>
          <w:szCs w:val="20"/>
        </w:rPr>
      </w:pPr>
    </w:p>
    <w:p w:rsidR="00E87049" w:rsidRDefault="00E87049" w:rsidP="00E87049">
      <w:pPr>
        <w:spacing w:line="240" w:lineRule="auto"/>
        <w:jc w:val="center"/>
        <w:rPr>
          <w:rFonts w:ascii="Times New Roman" w:hAnsi="Times New Roman" w:cs="Times New Roman"/>
          <w:sz w:val="20"/>
          <w:szCs w:val="20"/>
        </w:rPr>
      </w:pPr>
    </w:p>
    <w:p w:rsidR="00E87049" w:rsidRDefault="00E87049" w:rsidP="00E87049">
      <w:pPr>
        <w:spacing w:line="240" w:lineRule="auto"/>
        <w:jc w:val="center"/>
        <w:rPr>
          <w:rFonts w:ascii="Times New Roman" w:hAnsi="Times New Roman" w:cs="Times New Roman"/>
          <w:sz w:val="20"/>
          <w:szCs w:val="20"/>
        </w:rPr>
      </w:pPr>
    </w:p>
    <w:p w:rsidR="00E87049" w:rsidRDefault="00E87049" w:rsidP="00E87049">
      <w:pPr>
        <w:spacing w:line="240" w:lineRule="auto"/>
        <w:jc w:val="center"/>
        <w:rPr>
          <w:rFonts w:ascii="Times New Roman" w:hAnsi="Times New Roman" w:cs="Times New Roman"/>
          <w:sz w:val="20"/>
          <w:szCs w:val="20"/>
        </w:rPr>
      </w:pPr>
    </w:p>
    <w:p w:rsidR="00E87049" w:rsidRDefault="00E87049" w:rsidP="00E87049">
      <w:pPr>
        <w:spacing w:line="240" w:lineRule="auto"/>
        <w:jc w:val="center"/>
        <w:rPr>
          <w:rFonts w:ascii="Times New Roman" w:hAnsi="Times New Roman" w:cs="Times New Roman"/>
          <w:sz w:val="20"/>
          <w:szCs w:val="20"/>
        </w:rPr>
      </w:pPr>
    </w:p>
    <w:p w:rsidR="00E87049" w:rsidRDefault="00E87049" w:rsidP="00E87049">
      <w:pPr>
        <w:spacing w:line="240" w:lineRule="auto"/>
        <w:jc w:val="center"/>
        <w:rPr>
          <w:rFonts w:ascii="Times New Roman" w:hAnsi="Times New Roman" w:cs="Times New Roman"/>
          <w:sz w:val="20"/>
          <w:szCs w:val="20"/>
        </w:rPr>
      </w:pPr>
    </w:p>
    <w:p w:rsidR="00E87049" w:rsidRDefault="00E87049" w:rsidP="00E87049">
      <w:pPr>
        <w:spacing w:line="240" w:lineRule="auto"/>
        <w:jc w:val="center"/>
        <w:rPr>
          <w:rFonts w:ascii="Times New Roman" w:hAnsi="Times New Roman" w:cs="Times New Roman"/>
          <w:sz w:val="20"/>
          <w:szCs w:val="20"/>
        </w:rPr>
      </w:pPr>
    </w:p>
    <w:p w:rsidR="00E87049" w:rsidRDefault="00E87049" w:rsidP="00E87049">
      <w:pPr>
        <w:spacing w:line="240" w:lineRule="auto"/>
        <w:jc w:val="center"/>
        <w:rPr>
          <w:rFonts w:ascii="Times New Roman" w:hAnsi="Times New Roman" w:cs="Times New Roman"/>
          <w:sz w:val="20"/>
          <w:szCs w:val="20"/>
        </w:rPr>
      </w:pPr>
    </w:p>
    <w:p w:rsidR="00E87049" w:rsidRDefault="00E87049" w:rsidP="00E87049">
      <w:pPr>
        <w:spacing w:line="240" w:lineRule="auto"/>
        <w:jc w:val="center"/>
        <w:rPr>
          <w:rFonts w:ascii="Times New Roman" w:hAnsi="Times New Roman" w:cs="Times New Roman"/>
          <w:sz w:val="20"/>
          <w:szCs w:val="20"/>
        </w:rPr>
      </w:pPr>
    </w:p>
    <w:p w:rsidR="00E87049" w:rsidRDefault="00E87049" w:rsidP="00E87049">
      <w:pPr>
        <w:spacing w:line="240" w:lineRule="auto"/>
        <w:jc w:val="center"/>
        <w:rPr>
          <w:rFonts w:ascii="Times New Roman" w:hAnsi="Times New Roman" w:cs="Times New Roman"/>
          <w:sz w:val="20"/>
          <w:szCs w:val="20"/>
        </w:rPr>
      </w:pPr>
    </w:p>
    <w:p w:rsidR="00E87049" w:rsidRDefault="00E87049" w:rsidP="00E87049">
      <w:pPr>
        <w:spacing w:line="240" w:lineRule="auto"/>
        <w:jc w:val="center"/>
        <w:rPr>
          <w:rFonts w:ascii="Times New Roman" w:hAnsi="Times New Roman" w:cs="Times New Roman"/>
          <w:sz w:val="20"/>
          <w:szCs w:val="20"/>
        </w:rPr>
      </w:pPr>
    </w:p>
    <w:p w:rsidR="00E87049" w:rsidRDefault="00E87049" w:rsidP="00E87049">
      <w:pPr>
        <w:spacing w:line="240" w:lineRule="auto"/>
        <w:jc w:val="center"/>
        <w:rPr>
          <w:rFonts w:ascii="Times New Roman" w:hAnsi="Times New Roman" w:cs="Times New Roman"/>
          <w:sz w:val="20"/>
          <w:szCs w:val="20"/>
        </w:rPr>
      </w:pPr>
    </w:p>
    <w:p w:rsidR="00E87049" w:rsidRPr="00E1315E" w:rsidRDefault="00E87049" w:rsidP="00E87049">
      <w:pPr>
        <w:spacing w:line="240" w:lineRule="auto"/>
        <w:jc w:val="center"/>
        <w:rPr>
          <w:rFonts w:ascii="Times New Roman" w:hAnsi="Times New Roman" w:cs="Times New Roman"/>
          <w:sz w:val="20"/>
          <w:szCs w:val="20"/>
        </w:rPr>
      </w:pPr>
      <w:r w:rsidRPr="00E1315E">
        <w:rPr>
          <w:rFonts w:ascii="Times New Roman" w:hAnsi="Times New Roman" w:cs="Times New Roman"/>
          <w:sz w:val="20"/>
          <w:szCs w:val="20"/>
        </w:rPr>
        <w:t xml:space="preserve">Quadro 3: Comparativo das tarifas de importação APM </w:t>
      </w:r>
      <w:proofErr w:type="spellStart"/>
      <w:r w:rsidRPr="00E1315E">
        <w:rPr>
          <w:rFonts w:ascii="Times New Roman" w:hAnsi="Times New Roman" w:cs="Times New Roman"/>
          <w:sz w:val="20"/>
          <w:szCs w:val="20"/>
        </w:rPr>
        <w:t>Terminals</w:t>
      </w:r>
      <w:proofErr w:type="spellEnd"/>
      <w:r w:rsidRPr="00E1315E">
        <w:rPr>
          <w:rFonts w:ascii="Times New Roman" w:hAnsi="Times New Roman" w:cs="Times New Roman"/>
          <w:sz w:val="20"/>
          <w:szCs w:val="20"/>
        </w:rPr>
        <w:t xml:space="preserve"> e </w:t>
      </w:r>
      <w:proofErr w:type="spellStart"/>
      <w:r w:rsidRPr="00E1315E">
        <w:rPr>
          <w:rFonts w:ascii="Times New Roman" w:hAnsi="Times New Roman" w:cs="Times New Roman"/>
          <w:sz w:val="20"/>
          <w:szCs w:val="20"/>
        </w:rPr>
        <w:t>Portonave</w:t>
      </w:r>
      <w:proofErr w:type="spellEnd"/>
    </w:p>
    <w:p w:rsidR="00E87049" w:rsidRPr="00E1315E" w:rsidRDefault="00E87049" w:rsidP="00E87049">
      <w:pPr>
        <w:spacing w:line="240" w:lineRule="auto"/>
        <w:jc w:val="center"/>
        <w:rPr>
          <w:rFonts w:ascii="Times New Roman" w:hAnsi="Times New Roman" w:cs="Times New Roman"/>
          <w:sz w:val="22"/>
          <w:szCs w:val="22"/>
        </w:rPr>
      </w:pPr>
      <w:r w:rsidRPr="00E1315E">
        <w:rPr>
          <w:rFonts w:ascii="Times New Roman" w:hAnsi="Times New Roman" w:cs="Times New Roman"/>
          <w:sz w:val="20"/>
          <w:szCs w:val="20"/>
        </w:rPr>
        <w:t xml:space="preserve">Fonte: </w:t>
      </w:r>
      <w:r>
        <w:rPr>
          <w:rFonts w:ascii="Times New Roman" w:hAnsi="Times New Roman" w:cs="Times New Roman"/>
          <w:sz w:val="20"/>
          <w:szCs w:val="20"/>
        </w:rPr>
        <w:t>Elaborado pelos pesquisadores</w:t>
      </w:r>
      <w:r w:rsidRPr="00E1315E">
        <w:rPr>
          <w:rFonts w:ascii="Times New Roman" w:hAnsi="Times New Roman" w:cs="Times New Roman"/>
          <w:sz w:val="20"/>
          <w:szCs w:val="20"/>
        </w:rPr>
        <w:t xml:space="preserve"> (2014).</w:t>
      </w:r>
    </w:p>
    <w:p w:rsidR="00FA1DAB" w:rsidRPr="00E1315E" w:rsidRDefault="00FA1DAB" w:rsidP="00D17E24">
      <w:pPr>
        <w:ind w:firstLine="851"/>
        <w:rPr>
          <w:rFonts w:ascii="Times New Roman" w:hAnsi="Times New Roman" w:cs="Times New Roman"/>
        </w:rPr>
      </w:pPr>
    </w:p>
    <w:p w:rsidR="00FA1DAB" w:rsidRPr="00E1315E" w:rsidRDefault="00FA1DAB" w:rsidP="00FA1DAB">
      <w:pPr>
        <w:rPr>
          <w:rFonts w:ascii="Times New Roman" w:hAnsi="Times New Roman" w:cs="Times New Roman"/>
        </w:rPr>
      </w:pPr>
      <w:r w:rsidRPr="00E1315E">
        <w:rPr>
          <w:rFonts w:ascii="Times New Roman" w:hAnsi="Times New Roman" w:cs="Times New Roman"/>
          <w:noProof/>
          <w:lang w:eastAsia="pt-BR"/>
        </w:rPr>
        <w:drawing>
          <wp:inline distT="0" distB="0" distL="0" distR="0">
            <wp:extent cx="5400040" cy="6345816"/>
            <wp:effectExtent l="19050" t="0" r="0" b="0"/>
            <wp:docPr id="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400040" cy="6345816"/>
                    </a:xfrm>
                    <a:prstGeom prst="rect">
                      <a:avLst/>
                    </a:prstGeom>
                    <a:noFill/>
                    <a:ln w="9525">
                      <a:noFill/>
                      <a:miter lim="800000"/>
                      <a:headEnd/>
                      <a:tailEnd/>
                    </a:ln>
                  </pic:spPr>
                </pic:pic>
              </a:graphicData>
            </a:graphic>
          </wp:inline>
        </w:drawing>
      </w:r>
    </w:p>
    <w:p w:rsidR="00C50601" w:rsidRPr="00E1315E" w:rsidRDefault="00C50601" w:rsidP="00BF21D5">
      <w:pPr>
        <w:rPr>
          <w:rFonts w:ascii="Times New Roman" w:hAnsi="Times New Roman" w:cs="Times New Roman"/>
          <w:sz w:val="22"/>
          <w:szCs w:val="22"/>
        </w:rPr>
      </w:pPr>
    </w:p>
    <w:p w:rsidR="006420D8" w:rsidRPr="00E1315E" w:rsidRDefault="006420D8" w:rsidP="00BF21D5">
      <w:pPr>
        <w:rPr>
          <w:rFonts w:ascii="Times New Roman" w:hAnsi="Times New Roman" w:cs="Times New Roman"/>
        </w:rPr>
      </w:pPr>
      <w:r w:rsidRPr="00E1315E">
        <w:rPr>
          <w:rFonts w:ascii="Times New Roman" w:hAnsi="Times New Roman" w:cs="Times New Roman"/>
          <w:sz w:val="22"/>
          <w:szCs w:val="22"/>
        </w:rPr>
        <w:tab/>
      </w:r>
      <w:r w:rsidR="00293A15" w:rsidRPr="00E1315E">
        <w:rPr>
          <w:rFonts w:ascii="Times New Roman" w:hAnsi="Times New Roman" w:cs="Times New Roman"/>
        </w:rPr>
        <w:t>O Q</w:t>
      </w:r>
      <w:r w:rsidRPr="00E1315E">
        <w:rPr>
          <w:rFonts w:ascii="Times New Roman" w:hAnsi="Times New Roman" w:cs="Times New Roman"/>
        </w:rPr>
        <w:t>uadro 3 apresenta as principais tarifas praticadas ao importador de carga geral e contêiner refrigerado, em virtude da parametrização</w:t>
      </w:r>
      <w:r w:rsidR="00293A15" w:rsidRPr="00E1315E">
        <w:rPr>
          <w:rFonts w:ascii="Times New Roman" w:hAnsi="Times New Roman" w:cs="Times New Roman"/>
        </w:rPr>
        <w:t xml:space="preserve"> em</w:t>
      </w:r>
      <w:r w:rsidRPr="00E1315E">
        <w:rPr>
          <w:rFonts w:ascii="Times New Roman" w:hAnsi="Times New Roman" w:cs="Times New Roman"/>
        </w:rPr>
        <w:t xml:space="preserve"> canal verde pela Receita Federal para a liberação da carga</w:t>
      </w:r>
      <w:r w:rsidR="00293A15" w:rsidRPr="00E1315E">
        <w:rPr>
          <w:rFonts w:ascii="Times New Roman" w:hAnsi="Times New Roman" w:cs="Times New Roman"/>
        </w:rPr>
        <w:t xml:space="preserve">. </w:t>
      </w:r>
      <w:r w:rsidR="000D4F53" w:rsidRPr="00E1315E">
        <w:rPr>
          <w:rFonts w:ascii="Times New Roman" w:hAnsi="Times New Roman" w:cs="Times New Roman"/>
        </w:rPr>
        <w:t>Além da cobrança de armazenagem demonstradas nas operações 1, 2 e 3 em decorrência do tempo em que a carga permanece no terminal, a</w:t>
      </w:r>
      <w:r w:rsidRPr="00E1315E">
        <w:rPr>
          <w:rFonts w:ascii="Times New Roman" w:hAnsi="Times New Roman" w:cs="Times New Roman"/>
        </w:rPr>
        <w:t xml:space="preserve">s tarifas grifadas na cor verde são as mais </w:t>
      </w:r>
      <w:r w:rsidR="00672D21" w:rsidRPr="00E1315E">
        <w:rPr>
          <w:rFonts w:ascii="Times New Roman" w:hAnsi="Times New Roman" w:cs="Times New Roman"/>
        </w:rPr>
        <w:t>aplicadas</w:t>
      </w:r>
      <w:r w:rsidR="000D4F53" w:rsidRPr="00E1315E">
        <w:rPr>
          <w:rFonts w:ascii="Times New Roman" w:hAnsi="Times New Roman" w:cs="Times New Roman"/>
        </w:rPr>
        <w:t>. Sempre que há necessidade de posicionamento para realização de alguma inspeção na carga, se aplica a operação n</w:t>
      </w:r>
      <w:r w:rsidR="005F204A" w:rsidRPr="00E1315E">
        <w:rPr>
          <w:rFonts w:ascii="Times New Roman" w:hAnsi="Times New Roman" w:cs="Times New Roman"/>
        </w:rPr>
        <w:t>º</w:t>
      </w:r>
      <w:r w:rsidR="000D4F53" w:rsidRPr="00E1315E">
        <w:rPr>
          <w:rFonts w:ascii="Times New Roman" w:hAnsi="Times New Roman" w:cs="Times New Roman"/>
        </w:rPr>
        <w:t xml:space="preserve"> 5. </w:t>
      </w:r>
    </w:p>
    <w:p w:rsidR="00F7781B" w:rsidRPr="00E1315E" w:rsidRDefault="006D24A4" w:rsidP="00BF21D5">
      <w:pPr>
        <w:rPr>
          <w:rFonts w:ascii="Times New Roman" w:hAnsi="Times New Roman" w:cs="Times New Roman"/>
        </w:rPr>
      </w:pPr>
      <w:r w:rsidRPr="00E1315E">
        <w:rPr>
          <w:rFonts w:ascii="Times New Roman" w:hAnsi="Times New Roman" w:cs="Times New Roman"/>
        </w:rPr>
        <w:lastRenderedPageBreak/>
        <w:tab/>
        <w:t xml:space="preserve">A APM </w:t>
      </w:r>
      <w:proofErr w:type="spellStart"/>
      <w:r w:rsidRPr="00E1315E">
        <w:rPr>
          <w:rFonts w:ascii="Times New Roman" w:hAnsi="Times New Roman" w:cs="Times New Roman"/>
        </w:rPr>
        <w:t>Terminals</w:t>
      </w:r>
      <w:proofErr w:type="spellEnd"/>
      <w:r w:rsidRPr="00E1315E">
        <w:rPr>
          <w:rFonts w:ascii="Times New Roman" w:hAnsi="Times New Roman" w:cs="Times New Roman"/>
        </w:rPr>
        <w:t xml:space="preserve"> costuma adicionar a tarifa de pesagem do contêiner (operação nº 8 do quadro) junto ao posicionamento para a realização deste serviço (operação </w:t>
      </w:r>
      <w:r w:rsidR="005F204A" w:rsidRPr="00E1315E">
        <w:rPr>
          <w:rFonts w:ascii="Times New Roman" w:hAnsi="Times New Roman" w:cs="Times New Roman"/>
        </w:rPr>
        <w:t xml:space="preserve">nº 6), já na tabela da </w:t>
      </w:r>
      <w:proofErr w:type="spellStart"/>
      <w:r w:rsidR="005F204A" w:rsidRPr="00E1315E">
        <w:rPr>
          <w:rFonts w:ascii="Times New Roman" w:hAnsi="Times New Roman" w:cs="Times New Roman"/>
        </w:rPr>
        <w:t>Portonave</w:t>
      </w:r>
      <w:proofErr w:type="spellEnd"/>
      <w:r w:rsidR="005F204A" w:rsidRPr="00E1315E">
        <w:rPr>
          <w:rFonts w:ascii="Times New Roman" w:hAnsi="Times New Roman" w:cs="Times New Roman"/>
        </w:rPr>
        <w:t>, o serviço de posicionamento para pesagem esta incluso desta tarifa.</w:t>
      </w:r>
    </w:p>
    <w:p w:rsidR="00C3348A" w:rsidRPr="00E1315E" w:rsidRDefault="00C3348A" w:rsidP="00C3348A">
      <w:pPr>
        <w:ind w:firstLine="851"/>
        <w:rPr>
          <w:rFonts w:ascii="Times New Roman" w:hAnsi="Times New Roman" w:cs="Times New Roman"/>
        </w:rPr>
      </w:pPr>
      <w:r w:rsidRPr="00E1315E">
        <w:rPr>
          <w:rFonts w:ascii="Times New Roman" w:hAnsi="Times New Roman" w:cs="Times New Roman"/>
        </w:rPr>
        <w:t>A ANTAQ</w:t>
      </w:r>
      <w:r w:rsidR="00293A15" w:rsidRPr="00E1315E">
        <w:rPr>
          <w:rFonts w:ascii="Times New Roman" w:hAnsi="Times New Roman" w:cs="Times New Roman"/>
        </w:rPr>
        <w:t>,</w:t>
      </w:r>
      <w:r w:rsidRPr="00E1315E">
        <w:rPr>
          <w:rFonts w:ascii="Times New Roman" w:hAnsi="Times New Roman" w:cs="Times New Roman"/>
        </w:rPr>
        <w:t xml:space="preserve"> no uso de suas competências</w:t>
      </w:r>
      <w:r w:rsidR="00293A15" w:rsidRPr="00E1315E">
        <w:rPr>
          <w:rFonts w:ascii="Times New Roman" w:hAnsi="Times New Roman" w:cs="Times New Roman"/>
        </w:rPr>
        <w:t>,</w:t>
      </w:r>
      <w:r w:rsidRPr="00E1315E">
        <w:rPr>
          <w:rFonts w:ascii="Times New Roman" w:hAnsi="Times New Roman" w:cs="Times New Roman"/>
        </w:rPr>
        <w:t xml:space="preserve"> instrui os terminais portuários quanto à elaboração de propostas de reajustes das tarifas</w:t>
      </w:r>
      <w:r w:rsidR="00293A15" w:rsidRPr="00E1315E">
        <w:rPr>
          <w:rFonts w:ascii="Times New Roman" w:hAnsi="Times New Roman" w:cs="Times New Roman"/>
        </w:rPr>
        <w:t>,</w:t>
      </w:r>
      <w:r w:rsidRPr="00E1315E">
        <w:rPr>
          <w:rFonts w:ascii="Times New Roman" w:hAnsi="Times New Roman" w:cs="Times New Roman"/>
        </w:rPr>
        <w:t xml:space="preserve"> considerando os critérios estabelecidos pela Portaria nº 118 de 17/05/2002 do Ministro do Estado da Fazenda, constituindo termos que envolvem diversos aspectos e demonstração das alterações dos custos operacionais</w:t>
      </w:r>
      <w:r w:rsidR="00293A15" w:rsidRPr="00E1315E">
        <w:rPr>
          <w:rFonts w:ascii="Times New Roman" w:hAnsi="Times New Roman" w:cs="Times New Roman"/>
        </w:rPr>
        <w:t>,</w:t>
      </w:r>
      <w:r w:rsidRPr="00E1315E">
        <w:rPr>
          <w:rFonts w:ascii="Times New Roman" w:hAnsi="Times New Roman" w:cs="Times New Roman"/>
        </w:rPr>
        <w:t xml:space="preserve"> bem como a evolução de índices de preços. Estas propostas são analisadas junto às realizações de diversos estudos até que se conclua a edição da norma definitiva </w:t>
      </w:r>
      <w:r w:rsidR="00293A15" w:rsidRPr="00E1315E">
        <w:rPr>
          <w:rFonts w:ascii="Times New Roman" w:hAnsi="Times New Roman" w:cs="Times New Roman"/>
        </w:rPr>
        <w:t>por</w:t>
      </w:r>
      <w:r w:rsidRPr="00E1315E">
        <w:rPr>
          <w:rFonts w:ascii="Times New Roman" w:hAnsi="Times New Roman" w:cs="Times New Roman"/>
        </w:rPr>
        <w:t xml:space="preserve"> parte da ANTAQ.</w:t>
      </w:r>
      <w:r w:rsidR="00E626CF">
        <w:rPr>
          <w:rFonts w:ascii="Times New Roman" w:hAnsi="Times New Roman" w:cs="Times New Roman"/>
        </w:rPr>
        <w:t xml:space="preserve"> (ANTAQ, 2016a</w:t>
      </w:r>
      <w:r w:rsidR="00726570" w:rsidRPr="00E1315E">
        <w:rPr>
          <w:rFonts w:ascii="Times New Roman" w:hAnsi="Times New Roman" w:cs="Times New Roman"/>
        </w:rPr>
        <w:t>)</w:t>
      </w:r>
    </w:p>
    <w:p w:rsidR="00476445" w:rsidRPr="00E1315E" w:rsidRDefault="00093F14" w:rsidP="002D71DF">
      <w:pPr>
        <w:ind w:firstLine="851"/>
        <w:rPr>
          <w:rFonts w:ascii="Times New Roman" w:hAnsi="Times New Roman" w:cs="Times New Roman"/>
        </w:rPr>
      </w:pPr>
      <w:r w:rsidRPr="00E1315E">
        <w:rPr>
          <w:rFonts w:ascii="Times New Roman" w:hAnsi="Times New Roman" w:cs="Times New Roman"/>
        </w:rPr>
        <w:t>O p</w:t>
      </w:r>
      <w:r w:rsidR="002D71DF" w:rsidRPr="00E1315E">
        <w:rPr>
          <w:rFonts w:ascii="Times New Roman" w:hAnsi="Times New Roman" w:cs="Times New Roman"/>
        </w:rPr>
        <w:t>rocedimento para o carregamento ou retirada das unidades</w:t>
      </w:r>
      <w:r w:rsidRPr="00E1315E">
        <w:rPr>
          <w:rFonts w:ascii="Times New Roman" w:hAnsi="Times New Roman" w:cs="Times New Roman"/>
        </w:rPr>
        <w:t xml:space="preserve"> de importação</w:t>
      </w:r>
      <w:r w:rsidR="00293A15" w:rsidRPr="00E1315E">
        <w:rPr>
          <w:rFonts w:ascii="Times New Roman" w:hAnsi="Times New Roman" w:cs="Times New Roman"/>
        </w:rPr>
        <w:t>,</w:t>
      </w:r>
      <w:r w:rsidR="001E0EF9" w:rsidRPr="00E1315E">
        <w:rPr>
          <w:rFonts w:ascii="Times New Roman" w:hAnsi="Times New Roman" w:cs="Times New Roman"/>
        </w:rPr>
        <w:t xml:space="preserve"> após liberação do despacho pela Receita Federal</w:t>
      </w:r>
      <w:r w:rsidR="00E849DB" w:rsidRPr="00E1315E">
        <w:rPr>
          <w:rFonts w:ascii="Times New Roman" w:hAnsi="Times New Roman" w:cs="Times New Roman"/>
        </w:rPr>
        <w:t xml:space="preserve">, </w:t>
      </w:r>
      <w:r w:rsidRPr="00E1315E">
        <w:rPr>
          <w:rFonts w:ascii="Times New Roman" w:hAnsi="Times New Roman" w:cs="Times New Roman"/>
        </w:rPr>
        <w:t>nos terminais do complexo</w:t>
      </w:r>
      <w:r w:rsidR="001E0EF9" w:rsidRPr="00E1315E">
        <w:rPr>
          <w:rFonts w:ascii="Times New Roman" w:hAnsi="Times New Roman" w:cs="Times New Roman"/>
        </w:rPr>
        <w:t>,</w:t>
      </w:r>
      <w:r w:rsidRPr="00E1315E">
        <w:rPr>
          <w:rFonts w:ascii="Times New Roman" w:hAnsi="Times New Roman" w:cs="Times New Roman"/>
        </w:rPr>
        <w:t xml:space="preserve"> são realizados via sistema</w:t>
      </w:r>
      <w:r w:rsidR="00293A15" w:rsidRPr="00E1315E">
        <w:rPr>
          <w:rFonts w:ascii="Times New Roman" w:hAnsi="Times New Roman" w:cs="Times New Roman"/>
        </w:rPr>
        <w:t>,</w:t>
      </w:r>
      <w:r w:rsidR="001E0EF9" w:rsidRPr="00E1315E">
        <w:rPr>
          <w:rFonts w:ascii="Times New Roman" w:hAnsi="Times New Roman" w:cs="Times New Roman"/>
        </w:rPr>
        <w:t xml:space="preserve"> permitindo o agendamento e</w:t>
      </w:r>
      <w:r w:rsidR="00293A15" w:rsidRPr="00E1315E">
        <w:rPr>
          <w:rFonts w:ascii="Times New Roman" w:hAnsi="Times New Roman" w:cs="Times New Roman"/>
        </w:rPr>
        <w:t xml:space="preserve"> o</w:t>
      </w:r>
      <w:r w:rsidR="001E0EF9" w:rsidRPr="00E1315E">
        <w:rPr>
          <w:rFonts w:ascii="Times New Roman" w:hAnsi="Times New Roman" w:cs="Times New Roman"/>
        </w:rPr>
        <w:t xml:space="preserve"> acompanhamento </w:t>
      </w:r>
      <w:r w:rsidR="001E0EF9" w:rsidRPr="00B226F2">
        <w:rPr>
          <w:rFonts w:ascii="Times New Roman" w:hAnsi="Times New Roman" w:cs="Times New Roman"/>
          <w:i/>
        </w:rPr>
        <w:t>on-line</w:t>
      </w:r>
      <w:r w:rsidR="001E0EF9" w:rsidRPr="00E1315E">
        <w:rPr>
          <w:rFonts w:ascii="Times New Roman" w:hAnsi="Times New Roman" w:cs="Times New Roman"/>
        </w:rPr>
        <w:t xml:space="preserve">. </w:t>
      </w:r>
      <w:r w:rsidR="00476445" w:rsidRPr="00E1315E">
        <w:rPr>
          <w:rFonts w:ascii="Times New Roman" w:hAnsi="Times New Roman" w:cs="Times New Roman"/>
        </w:rPr>
        <w:t>(APM TERMINALS, PORTONAVE</w:t>
      </w:r>
      <w:r w:rsidR="00293A15" w:rsidRPr="00E1315E">
        <w:rPr>
          <w:rFonts w:ascii="Times New Roman" w:hAnsi="Times New Roman" w:cs="Times New Roman"/>
        </w:rPr>
        <w:t>,</w:t>
      </w:r>
      <w:r w:rsidR="001115D7" w:rsidRPr="00E1315E">
        <w:rPr>
          <w:rFonts w:ascii="Times New Roman" w:hAnsi="Times New Roman" w:cs="Times New Roman"/>
        </w:rPr>
        <w:t xml:space="preserve"> </w:t>
      </w:r>
      <w:r w:rsidR="005C34A8" w:rsidRPr="00E1315E">
        <w:rPr>
          <w:rFonts w:ascii="Times New Roman" w:hAnsi="Times New Roman" w:cs="Times New Roman"/>
        </w:rPr>
        <w:t>201</w:t>
      </w:r>
      <w:r w:rsidR="00E626CF">
        <w:rPr>
          <w:rFonts w:ascii="Times New Roman" w:hAnsi="Times New Roman" w:cs="Times New Roman"/>
        </w:rPr>
        <w:t>6</w:t>
      </w:r>
      <w:r w:rsidR="00476445" w:rsidRPr="00E1315E">
        <w:rPr>
          <w:rFonts w:ascii="Times New Roman" w:hAnsi="Times New Roman" w:cs="Times New Roman"/>
        </w:rPr>
        <w:t>).</w:t>
      </w:r>
    </w:p>
    <w:p w:rsidR="00BA2CAC" w:rsidRPr="00E1315E" w:rsidRDefault="00F07347" w:rsidP="002D71DF">
      <w:pPr>
        <w:ind w:firstLine="851"/>
        <w:rPr>
          <w:rFonts w:ascii="Times New Roman" w:hAnsi="Times New Roman" w:cs="Times New Roman"/>
        </w:rPr>
      </w:pPr>
      <w:r w:rsidRPr="00E1315E">
        <w:rPr>
          <w:rFonts w:ascii="Times New Roman" w:hAnsi="Times New Roman" w:cs="Times New Roman"/>
        </w:rPr>
        <w:t xml:space="preserve">Os </w:t>
      </w:r>
      <w:r w:rsidR="001E0EF9" w:rsidRPr="00E1315E">
        <w:rPr>
          <w:rFonts w:ascii="Times New Roman" w:hAnsi="Times New Roman" w:cs="Times New Roman"/>
        </w:rPr>
        <w:t>termina</w:t>
      </w:r>
      <w:r w:rsidRPr="00E1315E">
        <w:rPr>
          <w:rFonts w:ascii="Times New Roman" w:hAnsi="Times New Roman" w:cs="Times New Roman"/>
        </w:rPr>
        <w:t>is,</w:t>
      </w:r>
      <w:r w:rsidR="00BA2CAC" w:rsidRPr="00E1315E">
        <w:rPr>
          <w:rFonts w:ascii="Times New Roman" w:hAnsi="Times New Roman" w:cs="Times New Roman"/>
        </w:rPr>
        <w:t xml:space="preserve"> </w:t>
      </w:r>
      <w:r w:rsidR="00E849DB" w:rsidRPr="00E1315E">
        <w:rPr>
          <w:rFonts w:ascii="Times New Roman" w:hAnsi="Times New Roman" w:cs="Times New Roman"/>
        </w:rPr>
        <w:t>denominados</w:t>
      </w:r>
      <w:r w:rsidRPr="00E1315E">
        <w:rPr>
          <w:rFonts w:ascii="Times New Roman" w:hAnsi="Times New Roman" w:cs="Times New Roman"/>
        </w:rPr>
        <w:t xml:space="preserve"> </w:t>
      </w:r>
      <w:r w:rsidR="00476445" w:rsidRPr="00E1315E">
        <w:rPr>
          <w:rFonts w:ascii="Times New Roman" w:hAnsi="Times New Roman" w:cs="Times New Roman"/>
        </w:rPr>
        <w:t>depositários ou</w:t>
      </w:r>
      <w:r w:rsidRPr="00E1315E">
        <w:rPr>
          <w:rFonts w:ascii="Times New Roman" w:hAnsi="Times New Roman" w:cs="Times New Roman"/>
        </w:rPr>
        <w:t xml:space="preserve"> recintos, </w:t>
      </w:r>
      <w:r w:rsidR="001E0EF9" w:rsidRPr="00E1315E">
        <w:rPr>
          <w:rFonts w:ascii="Times New Roman" w:hAnsi="Times New Roman" w:cs="Times New Roman"/>
        </w:rPr>
        <w:t>executa</w:t>
      </w:r>
      <w:r w:rsidRPr="00E1315E">
        <w:rPr>
          <w:rFonts w:ascii="Times New Roman" w:hAnsi="Times New Roman" w:cs="Times New Roman"/>
        </w:rPr>
        <w:t>m</w:t>
      </w:r>
      <w:r w:rsidR="001E0EF9" w:rsidRPr="00E1315E">
        <w:rPr>
          <w:rFonts w:ascii="Times New Roman" w:hAnsi="Times New Roman" w:cs="Times New Roman"/>
        </w:rPr>
        <w:t xml:space="preserve"> </w:t>
      </w:r>
      <w:r w:rsidRPr="00E1315E">
        <w:rPr>
          <w:rFonts w:ascii="Times New Roman" w:hAnsi="Times New Roman" w:cs="Times New Roman"/>
        </w:rPr>
        <w:t>as etapas d</w:t>
      </w:r>
      <w:r w:rsidR="001E0EF9" w:rsidRPr="00E1315E">
        <w:rPr>
          <w:rFonts w:ascii="Times New Roman" w:hAnsi="Times New Roman" w:cs="Times New Roman"/>
        </w:rPr>
        <w:t>o processo</w:t>
      </w:r>
      <w:r w:rsidRPr="00E1315E">
        <w:rPr>
          <w:rFonts w:ascii="Times New Roman" w:hAnsi="Times New Roman" w:cs="Times New Roman"/>
        </w:rPr>
        <w:t xml:space="preserve"> determinando </w:t>
      </w:r>
      <w:r w:rsidR="002A77E5" w:rsidRPr="00E1315E">
        <w:rPr>
          <w:rFonts w:ascii="Times New Roman" w:hAnsi="Times New Roman" w:cs="Times New Roman"/>
        </w:rPr>
        <w:t>requisitos</w:t>
      </w:r>
      <w:r w:rsidR="001E0EF9" w:rsidRPr="00E1315E">
        <w:rPr>
          <w:rFonts w:ascii="Times New Roman" w:hAnsi="Times New Roman" w:cs="Times New Roman"/>
        </w:rPr>
        <w:t xml:space="preserve"> </w:t>
      </w:r>
      <w:r w:rsidRPr="00E1315E">
        <w:rPr>
          <w:rFonts w:ascii="Times New Roman" w:hAnsi="Times New Roman" w:cs="Times New Roman"/>
        </w:rPr>
        <w:t>aos despachantes</w:t>
      </w:r>
      <w:r w:rsidR="00293A15" w:rsidRPr="00E1315E">
        <w:rPr>
          <w:rFonts w:ascii="Times New Roman" w:hAnsi="Times New Roman" w:cs="Times New Roman"/>
        </w:rPr>
        <w:t>,</w:t>
      </w:r>
      <w:r w:rsidRPr="00E1315E">
        <w:rPr>
          <w:rFonts w:ascii="Times New Roman" w:hAnsi="Times New Roman" w:cs="Times New Roman"/>
        </w:rPr>
        <w:t xml:space="preserve"> conforme as necessidades demandadas</w:t>
      </w:r>
      <w:r w:rsidR="00E849DB" w:rsidRPr="00E1315E">
        <w:rPr>
          <w:rFonts w:ascii="Times New Roman" w:hAnsi="Times New Roman" w:cs="Times New Roman"/>
        </w:rPr>
        <w:t xml:space="preserve"> </w:t>
      </w:r>
      <w:r w:rsidR="002A77E5" w:rsidRPr="00E1315E">
        <w:rPr>
          <w:rFonts w:ascii="Times New Roman" w:hAnsi="Times New Roman" w:cs="Times New Roman"/>
        </w:rPr>
        <w:t xml:space="preserve">em prol da retirada do contêiner </w:t>
      </w:r>
      <w:r w:rsidR="002E27B2" w:rsidRPr="00E1315E">
        <w:rPr>
          <w:rFonts w:ascii="Times New Roman" w:hAnsi="Times New Roman" w:cs="Times New Roman"/>
        </w:rPr>
        <w:t>no</w:t>
      </w:r>
      <w:r w:rsidR="002A77E5" w:rsidRPr="00E1315E">
        <w:rPr>
          <w:rFonts w:ascii="Times New Roman" w:hAnsi="Times New Roman" w:cs="Times New Roman"/>
        </w:rPr>
        <w:t xml:space="preserve"> menor tempo possível</w:t>
      </w:r>
      <w:r w:rsidR="00C2673A" w:rsidRPr="00E1315E">
        <w:rPr>
          <w:rFonts w:ascii="Times New Roman" w:hAnsi="Times New Roman" w:cs="Times New Roman"/>
        </w:rPr>
        <w:t>. No fluxograma a seguir, verifica</w:t>
      </w:r>
      <w:r w:rsidR="00293A15" w:rsidRPr="00E1315E">
        <w:rPr>
          <w:rFonts w:ascii="Times New Roman" w:hAnsi="Times New Roman" w:cs="Times New Roman"/>
        </w:rPr>
        <w:t>m</w:t>
      </w:r>
      <w:r w:rsidR="00C2673A" w:rsidRPr="00E1315E">
        <w:rPr>
          <w:rFonts w:ascii="Times New Roman" w:hAnsi="Times New Roman" w:cs="Times New Roman"/>
        </w:rPr>
        <w:t xml:space="preserve">-se </w:t>
      </w:r>
      <w:r w:rsidR="002A77E5" w:rsidRPr="00E1315E">
        <w:rPr>
          <w:rFonts w:ascii="Times New Roman" w:hAnsi="Times New Roman" w:cs="Times New Roman"/>
        </w:rPr>
        <w:t xml:space="preserve">as principais </w:t>
      </w:r>
      <w:r w:rsidR="00C2673A" w:rsidRPr="00E1315E">
        <w:rPr>
          <w:rFonts w:ascii="Times New Roman" w:hAnsi="Times New Roman" w:cs="Times New Roman"/>
        </w:rPr>
        <w:t>etapas</w:t>
      </w:r>
      <w:r w:rsidR="00E94462" w:rsidRPr="00E1315E">
        <w:rPr>
          <w:rFonts w:ascii="Times New Roman" w:hAnsi="Times New Roman" w:cs="Times New Roman"/>
        </w:rPr>
        <w:t xml:space="preserve"> </w:t>
      </w:r>
      <w:r w:rsidR="00BA2CAC" w:rsidRPr="00E1315E">
        <w:rPr>
          <w:rFonts w:ascii="Times New Roman" w:hAnsi="Times New Roman" w:cs="Times New Roman"/>
        </w:rPr>
        <w:t>exigidas aos despachantes</w:t>
      </w:r>
      <w:r w:rsidR="009A4B75" w:rsidRPr="00E1315E">
        <w:rPr>
          <w:rFonts w:ascii="Times New Roman" w:hAnsi="Times New Roman" w:cs="Times New Roman"/>
        </w:rPr>
        <w:t xml:space="preserve">, </w:t>
      </w:r>
      <w:r w:rsidR="00E94462" w:rsidRPr="00E1315E">
        <w:rPr>
          <w:rFonts w:ascii="Times New Roman" w:hAnsi="Times New Roman" w:cs="Times New Roman"/>
        </w:rPr>
        <w:t xml:space="preserve">quanto </w:t>
      </w:r>
      <w:r w:rsidR="00476445" w:rsidRPr="00E1315E">
        <w:rPr>
          <w:rFonts w:ascii="Times New Roman" w:hAnsi="Times New Roman" w:cs="Times New Roman"/>
        </w:rPr>
        <w:t>à</w:t>
      </w:r>
      <w:r w:rsidR="00E94462" w:rsidRPr="00E1315E">
        <w:rPr>
          <w:rFonts w:ascii="Times New Roman" w:hAnsi="Times New Roman" w:cs="Times New Roman"/>
        </w:rPr>
        <w:t xml:space="preserve"> política</w:t>
      </w:r>
      <w:r w:rsidR="00C2673A" w:rsidRPr="00E1315E">
        <w:rPr>
          <w:rFonts w:ascii="Times New Roman" w:hAnsi="Times New Roman" w:cs="Times New Roman"/>
        </w:rPr>
        <w:t xml:space="preserve"> </w:t>
      </w:r>
      <w:r w:rsidR="00BA2CAC" w:rsidRPr="00E1315E">
        <w:rPr>
          <w:rFonts w:ascii="Times New Roman" w:hAnsi="Times New Roman" w:cs="Times New Roman"/>
        </w:rPr>
        <w:t xml:space="preserve">de </w:t>
      </w:r>
      <w:r w:rsidR="00C2673A" w:rsidRPr="00E1315E">
        <w:rPr>
          <w:rFonts w:ascii="Times New Roman" w:hAnsi="Times New Roman" w:cs="Times New Roman"/>
        </w:rPr>
        <w:t xml:space="preserve">retirada do contêiner </w:t>
      </w:r>
      <w:r w:rsidR="009A4B75" w:rsidRPr="00E1315E">
        <w:rPr>
          <w:rFonts w:ascii="Times New Roman" w:hAnsi="Times New Roman" w:cs="Times New Roman"/>
        </w:rPr>
        <w:t>n</w:t>
      </w:r>
      <w:r w:rsidR="00C2673A" w:rsidRPr="00E1315E">
        <w:rPr>
          <w:rFonts w:ascii="Times New Roman" w:hAnsi="Times New Roman" w:cs="Times New Roman"/>
        </w:rPr>
        <w:t>os terminais</w:t>
      </w:r>
      <w:r w:rsidR="00476445" w:rsidRPr="00E1315E">
        <w:rPr>
          <w:rFonts w:ascii="Times New Roman" w:hAnsi="Times New Roman" w:cs="Times New Roman"/>
        </w:rPr>
        <w:t xml:space="preserve"> do complexo</w:t>
      </w:r>
      <w:r w:rsidR="00C96B2F" w:rsidRPr="00E1315E">
        <w:rPr>
          <w:rFonts w:ascii="Times New Roman" w:hAnsi="Times New Roman" w:cs="Times New Roman"/>
        </w:rPr>
        <w:t>, quando se tratar de canal verde</w:t>
      </w:r>
      <w:r w:rsidR="00C2673A" w:rsidRPr="00E1315E">
        <w:rPr>
          <w:rFonts w:ascii="Times New Roman" w:hAnsi="Times New Roman" w:cs="Times New Roman"/>
        </w:rPr>
        <w:t>. (APM TERMINALS, PORTONAVE</w:t>
      </w:r>
      <w:r w:rsidR="001115D7" w:rsidRPr="00E1315E">
        <w:rPr>
          <w:rFonts w:ascii="Times New Roman" w:hAnsi="Times New Roman" w:cs="Times New Roman"/>
        </w:rPr>
        <w:t xml:space="preserve">, </w:t>
      </w:r>
      <w:r w:rsidR="00E626CF">
        <w:rPr>
          <w:rFonts w:ascii="Times New Roman" w:hAnsi="Times New Roman" w:cs="Times New Roman"/>
        </w:rPr>
        <w:t>2016</w:t>
      </w:r>
      <w:r w:rsidR="00C2673A" w:rsidRPr="00E1315E">
        <w:rPr>
          <w:rFonts w:ascii="Times New Roman" w:hAnsi="Times New Roman" w:cs="Times New Roman"/>
        </w:rPr>
        <w:t>).</w:t>
      </w:r>
    </w:p>
    <w:p w:rsidR="005F204A" w:rsidRPr="00E1315E" w:rsidRDefault="005F204A" w:rsidP="002D71DF">
      <w:pPr>
        <w:ind w:firstLine="851"/>
        <w:rPr>
          <w:rFonts w:ascii="Times New Roman" w:hAnsi="Times New Roman" w:cs="Times New Roman"/>
        </w:rPr>
      </w:pPr>
    </w:p>
    <w:p w:rsidR="00E236C5" w:rsidRPr="00E1315E" w:rsidRDefault="00ED1B86" w:rsidP="002D71DF">
      <w:pPr>
        <w:ind w:firstLine="851"/>
        <w:rPr>
          <w:rFonts w:ascii="Times New Roman" w:hAnsi="Times New Roman" w:cs="Times New Roman"/>
        </w:rPr>
      </w:pPr>
      <w:r>
        <w:rPr>
          <w:rFonts w:ascii="Times New Roman" w:hAnsi="Times New Roman" w:cs="Times New Roman"/>
          <w:noProof/>
          <w:shd w:val="clear" w:color="auto" w:fill="auto"/>
          <w:lang w:eastAsia="pt-BR"/>
        </w:rPr>
        <w:pict>
          <v:oval id="Oval 2" o:spid="_x0000_s1026" style="position:absolute;left:0;text-align:left;margin-left:-6pt;margin-top:3.45pt;width:197.45pt;height:82.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" fillcolor="white [3212]">
            <v:textbox>
              <w:txbxContent>
                <w:p w:rsidR="00377EF9" w:rsidRDefault="00377EF9" w:rsidP="002E2E56">
                  <w:pPr>
                    <w:spacing w:line="240" w:lineRule="auto"/>
                    <w:jc w:val="center"/>
                  </w:pPr>
                  <w:r w:rsidRPr="002E2E56">
                    <w:rPr>
                      <w:sz w:val="20"/>
                      <w:szCs w:val="20"/>
                    </w:rPr>
                    <w:t xml:space="preserve">Entrega de documentos </w:t>
                  </w:r>
                  <w:r>
                    <w:rPr>
                      <w:sz w:val="20"/>
                      <w:szCs w:val="20"/>
                    </w:rPr>
                    <w:t>em envelope e protocolo de solicitação de serviços ao depositário</w:t>
                  </w:r>
                </w:p>
              </w:txbxContent>
            </v:textbox>
          </v:oval>
        </w:pict>
      </w:r>
    </w:p>
    <w:p w:rsidR="00905A89" w:rsidRPr="00E1315E" w:rsidRDefault="00905A89" w:rsidP="002D71DF">
      <w:pPr>
        <w:ind w:firstLine="851"/>
        <w:rPr>
          <w:rFonts w:ascii="Times New Roman" w:hAnsi="Times New Roman" w:cs="Times New Roman"/>
        </w:rPr>
      </w:pPr>
    </w:p>
    <w:p w:rsidR="00E236C5" w:rsidRPr="00E1315E" w:rsidRDefault="00E236C5" w:rsidP="002D71DF">
      <w:pPr>
        <w:ind w:firstLine="851"/>
        <w:rPr>
          <w:rFonts w:ascii="Times New Roman" w:hAnsi="Times New Roman" w:cs="Times New Roman"/>
        </w:rPr>
      </w:pPr>
    </w:p>
    <w:p w:rsidR="00D17E24" w:rsidRPr="00E1315E" w:rsidRDefault="00D17E24" w:rsidP="00BA2CAC">
      <w:pPr>
        <w:ind w:firstLine="851"/>
        <w:rPr>
          <w:rFonts w:ascii="Times New Roman" w:hAnsi="Times New Roman" w:cs="Times New Roman"/>
          <w:sz w:val="22"/>
          <w:szCs w:val="22"/>
        </w:rPr>
      </w:pPr>
    </w:p>
    <w:p w:rsidR="00D17E24" w:rsidRPr="00E1315E" w:rsidRDefault="00ED1B86" w:rsidP="00BF21D5">
      <w:pPr>
        <w:rPr>
          <w:rFonts w:ascii="Times New Roman" w:hAnsi="Times New Roman" w:cs="Times New Roman"/>
          <w:sz w:val="22"/>
          <w:szCs w:val="22"/>
        </w:rPr>
      </w:pPr>
      <w:r>
        <w:rPr>
          <w:rFonts w:ascii="Times New Roman" w:hAnsi="Times New Roman" w:cs="Times New Roman"/>
          <w:noProof/>
          <w:sz w:val="22"/>
          <w:szCs w:val="22"/>
          <w:shd w:val="clear" w:color="auto" w:fill="auto"/>
          <w:lang w:eastAsia="pt-BR"/>
        </w:rPr>
        <w:pict>
          <v:shapetype id="_x0000_t32" coordsize="21600,21600" o:spt="32" o:oned="t" path="m,l21600,21600e" filled="f">
            <v:path arrowok="t" fillok="f" o:connecttype="none"/>
            <o:lock v:ext="edit" shapetype="t"/>
          </v:shapetype>
          <v:shape id="AutoShape 10" o:spid="_x0000_s1040" type="#_x0000_t32" style="position:absolute;left:0;text-align:left;margin-left:90pt;margin-top:5pt;width:0;height:33.5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">
            <v:stroke endarrow="block"/>
          </v:shape>
        </w:pict>
      </w:r>
    </w:p>
    <w:p w:rsidR="00D17E24" w:rsidRPr="00E1315E" w:rsidRDefault="00D17E24" w:rsidP="00BF21D5">
      <w:pPr>
        <w:rPr>
          <w:rFonts w:ascii="Times New Roman" w:hAnsi="Times New Roman" w:cs="Times New Roman"/>
          <w:sz w:val="22"/>
          <w:szCs w:val="22"/>
        </w:rPr>
      </w:pPr>
    </w:p>
    <w:p w:rsidR="00D17E24" w:rsidRPr="00E1315E" w:rsidRDefault="00ED1B86" w:rsidP="00BF21D5">
      <w:pPr>
        <w:rPr>
          <w:rFonts w:ascii="Times New Roman" w:hAnsi="Times New Roman" w:cs="Times New Roman"/>
          <w:sz w:val="22"/>
          <w:szCs w:val="22"/>
        </w:rPr>
      </w:pPr>
      <w:r>
        <w:rPr>
          <w:rFonts w:ascii="Times New Roman" w:hAnsi="Times New Roman" w:cs="Times New Roman"/>
          <w:noProof/>
          <w:sz w:val="22"/>
          <w:szCs w:val="22"/>
          <w:shd w:val="clear" w:color="auto" w:fill="auto"/>
          <w:lang w:eastAsia="pt-BR"/>
        </w:rPr>
        <w:pict>
          <v:rect id="Rectangle 3" o:spid="_x0000_s1027" style="position:absolute;left:0;text-align:left;margin-left:24pt;margin-top:.6pt;width:129pt;height:67.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">
            <v:textbox>
              <w:txbxContent>
                <w:p w:rsidR="00377EF9" w:rsidRPr="002E2E56" w:rsidRDefault="00377EF9" w:rsidP="002E2E56">
                  <w:pPr>
                    <w:spacing w:line="240" w:lineRule="auto"/>
                    <w:jc w:val="center"/>
                    <w:rPr>
                      <w:sz w:val="20"/>
                      <w:szCs w:val="20"/>
                    </w:rPr>
                  </w:pPr>
                  <w:r w:rsidRPr="002E2E56">
                    <w:rPr>
                      <w:sz w:val="20"/>
                      <w:szCs w:val="20"/>
                    </w:rPr>
                    <w:t xml:space="preserve">Solicitação </w:t>
                  </w:r>
                  <w:r>
                    <w:rPr>
                      <w:sz w:val="20"/>
                      <w:szCs w:val="20"/>
                    </w:rPr>
                    <w:t xml:space="preserve">por e-mail </w:t>
                  </w:r>
                  <w:r w:rsidRPr="002E2E56">
                    <w:rPr>
                      <w:sz w:val="20"/>
                      <w:szCs w:val="20"/>
                    </w:rPr>
                    <w:t>do cálculo de armazenagem</w:t>
                  </w:r>
                  <w:r>
                    <w:rPr>
                      <w:sz w:val="20"/>
                      <w:szCs w:val="20"/>
                    </w:rPr>
                    <w:t xml:space="preserve"> para pagamento anexando cópia de docs.</w:t>
                  </w:r>
                </w:p>
              </w:txbxContent>
            </v:textbox>
          </v:rect>
        </w:pict>
      </w:r>
    </w:p>
    <w:p w:rsidR="00BA2CAC" w:rsidRPr="00E1315E" w:rsidRDefault="00BA2CAC" w:rsidP="00BF21D5">
      <w:pPr>
        <w:rPr>
          <w:rFonts w:ascii="Times New Roman" w:hAnsi="Times New Roman" w:cs="Times New Roman"/>
          <w:sz w:val="22"/>
          <w:szCs w:val="22"/>
        </w:rPr>
      </w:pPr>
    </w:p>
    <w:p w:rsidR="00BA2CAC" w:rsidRPr="00E1315E" w:rsidRDefault="00BA2CAC" w:rsidP="00BF21D5">
      <w:pPr>
        <w:rPr>
          <w:rFonts w:ascii="Times New Roman" w:hAnsi="Times New Roman" w:cs="Times New Roman"/>
          <w:sz w:val="22"/>
          <w:szCs w:val="22"/>
        </w:rPr>
      </w:pPr>
    </w:p>
    <w:p w:rsidR="00D17E24" w:rsidRPr="00E1315E" w:rsidRDefault="00ED1B86" w:rsidP="00BF21D5">
      <w:pPr>
        <w:rPr>
          <w:rFonts w:ascii="Times New Roman" w:hAnsi="Times New Roman" w:cs="Times New Roman"/>
          <w:sz w:val="22"/>
          <w:szCs w:val="22"/>
        </w:rPr>
      </w:pPr>
      <w:r>
        <w:rPr>
          <w:rFonts w:ascii="Times New Roman" w:hAnsi="Times New Roman" w:cs="Times New Roman"/>
          <w:noProof/>
          <w:sz w:val="22"/>
          <w:szCs w:val="22"/>
          <w:shd w:val="clear" w:color="auto" w:fill="auto"/>
          <w:lang w:eastAsia="pt-BR"/>
        </w:rPr>
        <w:pict>
          <v:shape id="AutoShape 11" o:spid="_x0000_s1039" type="#_x0000_t32" style="position:absolute;left:0;text-align:left;margin-left:90pt;margin-top:11.35pt;width:0;height:33.5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">
            <v:stroke endarrow="block"/>
          </v:shape>
        </w:pict>
      </w:r>
    </w:p>
    <w:p w:rsidR="00D17E24" w:rsidRPr="00E1315E" w:rsidRDefault="00D17E24" w:rsidP="00BF21D5">
      <w:pPr>
        <w:rPr>
          <w:rFonts w:ascii="Times New Roman" w:hAnsi="Times New Roman" w:cs="Times New Roman"/>
          <w:sz w:val="22"/>
          <w:szCs w:val="22"/>
        </w:rPr>
      </w:pPr>
    </w:p>
    <w:p w:rsidR="00D17E24" w:rsidRPr="00E1315E" w:rsidRDefault="00ED1B86" w:rsidP="00BF21D5">
      <w:pPr>
        <w:rPr>
          <w:rFonts w:ascii="Times New Roman" w:hAnsi="Times New Roman" w:cs="Times New Roman"/>
          <w:sz w:val="22"/>
          <w:szCs w:val="22"/>
        </w:rPr>
      </w:pPr>
      <w:r>
        <w:rPr>
          <w:rFonts w:ascii="Times New Roman" w:hAnsi="Times New Roman" w:cs="Times New Roman"/>
          <w:noProof/>
          <w:sz w:val="22"/>
          <w:szCs w:val="22"/>
          <w:shd w:val="clear" w:color="auto" w:fill="auto"/>
          <w:lang w:eastAsia="pt-BR"/>
        </w:rPr>
        <w:lastRenderedPageBreak/>
        <w:pict>
          <v:rect id="Rectangle 4" o:spid="_x0000_s1028" style="position:absolute;left:0;text-align:left;margin-left:24pt;margin-top:9.05pt;width:129pt;height:67.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">
            <v:textbox>
              <w:txbxContent>
                <w:p w:rsidR="00377EF9" w:rsidRPr="008A3955" w:rsidRDefault="00377EF9" w:rsidP="008A3955">
                  <w:pPr>
                    <w:spacing w:line="240" w:lineRule="auto"/>
                    <w:rPr>
                      <w:sz w:val="20"/>
                      <w:szCs w:val="20"/>
                    </w:rPr>
                  </w:pPr>
                  <w:r w:rsidRPr="008A3955">
                    <w:rPr>
                      <w:sz w:val="20"/>
                      <w:szCs w:val="20"/>
                    </w:rPr>
                    <w:t>Recebimento e-mail</w:t>
                  </w:r>
                  <w:r>
                    <w:rPr>
                      <w:sz w:val="20"/>
                      <w:szCs w:val="20"/>
                    </w:rPr>
                    <w:t xml:space="preserve"> de</w:t>
                  </w:r>
                  <w:r w:rsidRPr="008A3955">
                    <w:rPr>
                      <w:sz w:val="20"/>
                      <w:szCs w:val="20"/>
                    </w:rPr>
                    <w:t xml:space="preserve"> retorno do terminal com valores para pagamento </w:t>
                  </w:r>
                </w:p>
              </w:txbxContent>
            </v:textbox>
          </v:rect>
        </w:pict>
      </w:r>
    </w:p>
    <w:p w:rsidR="00D17E24" w:rsidRPr="00E1315E" w:rsidRDefault="00D17E24" w:rsidP="00BF21D5">
      <w:pPr>
        <w:rPr>
          <w:rFonts w:ascii="Times New Roman" w:hAnsi="Times New Roman" w:cs="Times New Roman"/>
          <w:sz w:val="22"/>
          <w:szCs w:val="22"/>
        </w:rPr>
      </w:pPr>
    </w:p>
    <w:p w:rsidR="00D17E24" w:rsidRPr="00E1315E" w:rsidRDefault="00D17E24" w:rsidP="00BF21D5">
      <w:pPr>
        <w:rPr>
          <w:rFonts w:ascii="Times New Roman" w:hAnsi="Times New Roman" w:cs="Times New Roman"/>
          <w:sz w:val="22"/>
          <w:szCs w:val="22"/>
        </w:rPr>
      </w:pPr>
    </w:p>
    <w:p w:rsidR="00D17E24" w:rsidRPr="00E1315E" w:rsidRDefault="00D17E24" w:rsidP="00BF21D5">
      <w:pPr>
        <w:rPr>
          <w:rFonts w:ascii="Times New Roman" w:hAnsi="Times New Roman" w:cs="Times New Roman"/>
          <w:sz w:val="22"/>
          <w:szCs w:val="22"/>
        </w:rPr>
      </w:pPr>
    </w:p>
    <w:p w:rsidR="00D17E24" w:rsidRPr="00E1315E" w:rsidRDefault="00ED1B86" w:rsidP="00BF21D5">
      <w:pPr>
        <w:rPr>
          <w:rFonts w:ascii="Times New Roman" w:hAnsi="Times New Roman" w:cs="Times New Roman"/>
          <w:sz w:val="22"/>
          <w:szCs w:val="22"/>
        </w:rPr>
      </w:pPr>
      <w:r>
        <w:rPr>
          <w:rFonts w:ascii="Times New Roman" w:hAnsi="Times New Roman" w:cs="Times New Roman"/>
          <w:noProof/>
          <w:sz w:val="22"/>
          <w:szCs w:val="22"/>
          <w:shd w:val="clear" w:color="auto" w:fill="auto"/>
          <w:lang w:eastAsia="pt-BR"/>
        </w:rPr>
        <w:pict>
          <v:shape id="AutoShape 12" o:spid="_x0000_s1038" type="#_x0000_t32" style="position:absolute;left:0;text-align:left;margin-left:90pt;margin-top:.95pt;width:0;height:33.5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">
            <v:stroke endarrow="block"/>
          </v:shape>
        </w:pict>
      </w:r>
    </w:p>
    <w:p w:rsidR="00D17E24" w:rsidRPr="00E1315E" w:rsidRDefault="00ED1B86" w:rsidP="00BF21D5">
      <w:pPr>
        <w:rPr>
          <w:rFonts w:ascii="Times New Roman" w:hAnsi="Times New Roman" w:cs="Times New Roman"/>
          <w:sz w:val="22"/>
          <w:szCs w:val="22"/>
        </w:rPr>
      </w:pPr>
      <w:r>
        <w:rPr>
          <w:rFonts w:ascii="Times New Roman" w:hAnsi="Times New Roman" w:cs="Times New Roman"/>
          <w:noProof/>
          <w:sz w:val="22"/>
          <w:szCs w:val="22"/>
          <w:shd w:val="clear" w:color="auto" w:fill="auto"/>
          <w:lang w:eastAsia="pt-BR"/>
        </w:rPr>
        <w:pict>
          <v:rect id="Rectangle 5" o:spid="_x0000_s1029" style="position:absolute;left:0;text-align:left;margin-left:24pt;margin-top:15.55pt;width:129pt;height:66.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">
            <v:textbox>
              <w:txbxContent>
                <w:p w:rsidR="00377EF9" w:rsidRDefault="00377EF9" w:rsidP="002A77E5">
                  <w:pPr>
                    <w:spacing w:line="240" w:lineRule="auto"/>
                    <w:jc w:val="left"/>
                  </w:pPr>
                  <w:r w:rsidRPr="008A3955">
                    <w:rPr>
                      <w:sz w:val="20"/>
                      <w:szCs w:val="20"/>
                    </w:rPr>
                    <w:t>Pagamento dos valores e envio do comprovante por e-mail</w:t>
                  </w:r>
                  <w:r>
                    <w:rPr>
                      <w:sz w:val="20"/>
                      <w:szCs w:val="20"/>
                    </w:rPr>
                    <w:t xml:space="preserve"> em resposta ao terminal</w:t>
                  </w:r>
                </w:p>
              </w:txbxContent>
            </v:textbox>
          </v:rect>
        </w:pict>
      </w:r>
    </w:p>
    <w:p w:rsidR="00D17E24" w:rsidRPr="00E1315E" w:rsidRDefault="00D17E24" w:rsidP="00BF21D5">
      <w:pPr>
        <w:rPr>
          <w:rFonts w:ascii="Times New Roman" w:hAnsi="Times New Roman" w:cs="Times New Roman"/>
          <w:sz w:val="22"/>
          <w:szCs w:val="22"/>
        </w:rPr>
      </w:pPr>
    </w:p>
    <w:p w:rsidR="006B2714" w:rsidRPr="00E1315E" w:rsidRDefault="006B2714" w:rsidP="00BF21D5">
      <w:pPr>
        <w:rPr>
          <w:rFonts w:ascii="Times New Roman" w:hAnsi="Times New Roman" w:cs="Times New Roman"/>
          <w:sz w:val="22"/>
          <w:szCs w:val="22"/>
        </w:rPr>
      </w:pPr>
    </w:p>
    <w:p w:rsidR="006B2714" w:rsidRPr="00E1315E" w:rsidRDefault="006B2714" w:rsidP="00BF21D5">
      <w:pPr>
        <w:rPr>
          <w:rFonts w:ascii="Times New Roman" w:hAnsi="Times New Roman" w:cs="Times New Roman"/>
          <w:sz w:val="22"/>
          <w:szCs w:val="22"/>
        </w:rPr>
      </w:pPr>
    </w:p>
    <w:p w:rsidR="00D17E24" w:rsidRPr="00E1315E" w:rsidRDefault="00ED1B86" w:rsidP="00BF21D5">
      <w:pPr>
        <w:rPr>
          <w:rFonts w:ascii="Times New Roman" w:hAnsi="Times New Roman" w:cs="Times New Roman"/>
          <w:sz w:val="22"/>
          <w:szCs w:val="22"/>
        </w:rPr>
      </w:pPr>
      <w:r>
        <w:rPr>
          <w:rFonts w:ascii="Times New Roman" w:hAnsi="Times New Roman" w:cs="Times New Roman"/>
          <w:noProof/>
          <w:sz w:val="22"/>
          <w:szCs w:val="22"/>
          <w:shd w:val="clear" w:color="auto" w:fill="auto"/>
          <w:lang w:eastAsia="pt-BR"/>
        </w:rPr>
        <w:pict>
          <v:shape id="AutoShape 13" o:spid="_x0000_s1037" type="#_x0000_t32" style="position:absolute;left:0;text-align:left;margin-left:90pt;margin-top:6.05pt;width:0;height:33.5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">
            <v:stroke endarrow="block"/>
          </v:shape>
        </w:pict>
      </w:r>
    </w:p>
    <w:p w:rsidR="00D17E24" w:rsidRPr="00E1315E" w:rsidRDefault="00ED1B86" w:rsidP="00BF21D5">
      <w:pPr>
        <w:rPr>
          <w:rFonts w:ascii="Times New Roman" w:hAnsi="Times New Roman" w:cs="Times New Roman"/>
          <w:sz w:val="22"/>
          <w:szCs w:val="22"/>
        </w:rPr>
      </w:pPr>
      <w:r w:rsidRPr="00ED1B86">
        <w:rPr>
          <w:rFonts w:ascii="Times New Roman" w:hAnsi="Times New Roman" w:cs="Times New Roman"/>
          <w:noProof/>
          <w:shd w:val="clear" w:color="auto" w:fill="auto"/>
          <w:lang w:val="en-US"/>
        </w:rPr>
        <w:pict>
          <v:shapetype id="_x0000_t202" coordsize="21600,21600" o:spt="202" path="m,l,21600r21600,l21600,xe">
            <v:stroke joinstyle="miter"/>
            <v:path gradientshapeok="t" o:connecttype="rect"/>
          </v:shapetype>
          <v:shape id="_x0000_s1042" type="#_x0000_t202" style="position:absolute;left:0;text-align:left;margin-left:276pt;margin-top:10.4pt;width:42pt;height:18pt;z-index:251673600" strokecolor="white [3212]">
            <v:textbox>
              <w:txbxContent>
                <w:p w:rsidR="00377EF9" w:rsidRPr="003F34AC" w:rsidRDefault="00377EF9">
                  <w:pPr>
                    <w:rPr>
                      <w:sz w:val="20"/>
                      <w:szCs w:val="20"/>
                    </w:rPr>
                  </w:pPr>
                  <w:r w:rsidRPr="003F34AC">
                    <w:rPr>
                      <w:sz w:val="20"/>
                      <w:szCs w:val="20"/>
                    </w:rPr>
                    <w:t>NÃO</w:t>
                  </w:r>
                </w:p>
              </w:txbxContent>
            </v:textbox>
          </v:shape>
        </w:pict>
      </w:r>
      <w:r w:rsidRPr="00ED1B86">
        <w:rPr>
          <w:rFonts w:ascii="Times New Roman" w:hAnsi="Times New Roman" w:cs="Times New Roman"/>
          <w:noProof/>
          <w:shd w:val="clear" w:color="auto" w:fill="auto"/>
          <w:lang w:eastAsia="pt-BR"/>
        </w:rPr>
        <w:pict>
          <v:shapetype id="_x0000_t128" coordsize="21600,21600" o:spt="128" path="m,l21600,,10800,21600xe">
            <v:stroke joinstyle="miter"/>
            <v:path gradientshapeok="t" o:connecttype="custom" o:connectlocs="10800,0;5400,10800;10800,21600;16200,10800" textboxrect="5400,0,16200,10800"/>
          </v:shapetype>
          <v:shape id="AutoShape 9" o:spid="_x0000_s1031" type="#_x0000_t128" style="position:absolute;left:0;text-align:left;margin-left:318pt;margin-top:1.4pt;width:141.15pt;height:117.6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">
            <v:textbox>
              <w:txbxContent>
                <w:p w:rsidR="00377EF9" w:rsidRPr="00667284" w:rsidRDefault="00377EF9" w:rsidP="00667284">
                  <w:pPr>
                    <w:spacing w:line="240" w:lineRule="auto"/>
                    <w:jc w:val="center"/>
                    <w:rPr>
                      <w:sz w:val="20"/>
                      <w:szCs w:val="20"/>
                    </w:rPr>
                  </w:pPr>
                  <w:r w:rsidRPr="00667284">
                    <w:rPr>
                      <w:sz w:val="20"/>
                      <w:szCs w:val="20"/>
                    </w:rPr>
                    <w:t>Sanar pendências</w:t>
                  </w:r>
                  <w:r>
                    <w:rPr>
                      <w:sz w:val="20"/>
                      <w:szCs w:val="20"/>
                    </w:rPr>
                    <w:t xml:space="preserve"> e aguardar liberação</w:t>
                  </w:r>
                </w:p>
              </w:txbxContent>
            </v:textbox>
          </v:shape>
        </w:pict>
      </w:r>
      <w:r w:rsidRPr="00ED1B86">
        <w:rPr>
          <w:rFonts w:ascii="Times New Roman" w:hAnsi="Times New Roman" w:cs="Times New Roman"/>
          <w:noProof/>
          <w:shd w:val="clear" w:color="auto" w:fill="auto"/>
          <w:lang w:eastAsia="pt-BR"/>
        </w:rPr>
        <w:pict>
          <v:shapetype id="_x0000_t4" coordsize="21600,21600" o:spt="4" path="m10800,l,10800,10800,21600,21600,10800xe">
            <v:stroke joinstyle="miter"/>
            <v:path gradientshapeok="t" o:connecttype="rect" textboxrect="5400,5400,16200,16200"/>
          </v:shapetype>
          <v:shape id="AutoShape 7" o:spid="_x0000_s1032" type="#_x0000_t4" style="position:absolute;left:0;text-align:left;margin-left:180pt;margin-top:1.4pt;width:109.05pt;height:104.1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">
            <v:textbox>
              <w:txbxContent>
                <w:p w:rsidR="00377EF9" w:rsidRPr="00881855" w:rsidRDefault="00377EF9" w:rsidP="00881855">
                  <w:pPr>
                    <w:spacing w:line="240" w:lineRule="auto"/>
                    <w:jc w:val="center"/>
                    <w:rPr>
                      <w:sz w:val="20"/>
                      <w:szCs w:val="20"/>
                    </w:rPr>
                  </w:pPr>
                  <w:r w:rsidRPr="00881855">
                    <w:rPr>
                      <w:sz w:val="20"/>
                      <w:szCs w:val="20"/>
                    </w:rPr>
                    <w:t>Liberado para saída</w:t>
                  </w:r>
                  <w:r>
                    <w:rPr>
                      <w:sz w:val="20"/>
                      <w:szCs w:val="20"/>
                    </w:rPr>
                    <w:t>?</w:t>
                  </w:r>
                </w:p>
              </w:txbxContent>
            </v:textbox>
          </v:shape>
        </w:pict>
      </w:r>
    </w:p>
    <w:p w:rsidR="00C3348A" w:rsidRPr="00E1315E" w:rsidRDefault="00ED1B86" w:rsidP="00BF21D5">
      <w:pPr>
        <w:rPr>
          <w:rFonts w:ascii="Times New Roman" w:hAnsi="Times New Roman" w:cs="Times New Roman"/>
          <w:sz w:val="22"/>
          <w:szCs w:val="22"/>
        </w:rPr>
      </w:pPr>
      <w:r w:rsidRPr="00ED1B86">
        <w:rPr>
          <w:rFonts w:ascii="Times New Roman" w:hAnsi="Times New Roman" w:cs="Times New Roman"/>
          <w:noProof/>
          <w:shd w:val="clear" w:color="auto" w:fill="auto"/>
          <w:lang w:eastAsia="pt-BR"/>
        </w:rPr>
        <w:pict>
          <v:rect id="Rectangle 6" o:spid="_x0000_s1030" style="position:absolute;left:0;text-align:left;margin-left:24pt;margin-top:1.65pt;width:129pt;height:67.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">
            <v:textbox>
              <w:txbxContent>
                <w:p w:rsidR="00377EF9" w:rsidRPr="00881855" w:rsidRDefault="00377EF9" w:rsidP="00881855">
                  <w:pPr>
                    <w:spacing w:line="240" w:lineRule="auto"/>
                    <w:jc w:val="center"/>
                    <w:rPr>
                      <w:sz w:val="20"/>
                      <w:szCs w:val="20"/>
                    </w:rPr>
                  </w:pPr>
                  <w:r w:rsidRPr="00881855">
                    <w:rPr>
                      <w:sz w:val="20"/>
                      <w:szCs w:val="20"/>
                    </w:rPr>
                    <w:t>Agendamento do carregamento pelo sistema</w:t>
                  </w:r>
                  <w:r>
                    <w:rPr>
                      <w:sz w:val="20"/>
                      <w:szCs w:val="20"/>
                    </w:rPr>
                    <w:t xml:space="preserve"> até o dia subsequente ao pagamento</w:t>
                  </w:r>
                </w:p>
              </w:txbxContent>
            </v:textbox>
          </v:rect>
        </w:pict>
      </w:r>
    </w:p>
    <w:p w:rsidR="006B2714" w:rsidRPr="00E1315E" w:rsidRDefault="00ED1B86" w:rsidP="00BF21D5">
      <w:pPr>
        <w:rPr>
          <w:rFonts w:ascii="Times New Roman" w:hAnsi="Times New Roman" w:cs="Times New Roman"/>
        </w:rPr>
      </w:pPr>
      <w:r>
        <w:rPr>
          <w:rFonts w:ascii="Times New Roman" w:hAnsi="Times New Roman" w:cs="Times New Roman"/>
          <w:noProof/>
          <w:shd w:val="clear" w:color="auto" w:fill="auto"/>
          <w:lang w:eastAsia="pt-BR"/>
        </w:rPr>
        <w:pict>
          <v:shape id="AutoShape 15" o:spid="_x0000_s1035" type="#_x0000_t32" style="position:absolute;left:0;text-align:left;margin-left:289.05pt;margin-top:16.9pt;width:58.95pt;height: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HbNMwIAAF0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" adj="-137075,-1,-137075">
            <v:stroke endarrow="block"/>
          </v:shape>
        </w:pict>
      </w:r>
      <w:r>
        <w:rPr>
          <w:rFonts w:ascii="Times New Roman" w:hAnsi="Times New Roman" w:cs="Times New Roman"/>
          <w:noProof/>
          <w:shd w:val="clear" w:color="auto" w:fill="auto"/>
          <w:lang w:eastAsia="pt-BR"/>
        </w:rPr>
        <w:pict>
          <v:shape id="AutoShape 14" o:spid="_x0000_s1036" type="#_x0000_t32" style="position:absolute;left:0;text-align:left;margin-left:153pt;margin-top:16.9pt;width:27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" adj="-190440,-1,-190440">
            <v:stroke endarrow="block"/>
          </v:shape>
        </w:pict>
      </w:r>
    </w:p>
    <w:p w:rsidR="003F34AC" w:rsidRPr="00E1315E" w:rsidRDefault="003F34AC" w:rsidP="003F34AC">
      <w:pPr>
        <w:rPr>
          <w:rFonts w:ascii="Times New Roman" w:hAnsi="Times New Roman" w:cs="Times New Roman"/>
        </w:rPr>
      </w:pPr>
      <w:r w:rsidRPr="00E1315E">
        <w:rPr>
          <w:rFonts w:ascii="Times New Roman" w:hAnsi="Times New Roman" w:cs="Times New Roman"/>
        </w:rPr>
        <w:t xml:space="preserve">                                                                                                                                                    </w:t>
      </w:r>
    </w:p>
    <w:p w:rsidR="006B2714" w:rsidRPr="00E1315E" w:rsidRDefault="006B2714" w:rsidP="00BF21D5">
      <w:pPr>
        <w:rPr>
          <w:rFonts w:ascii="Times New Roman" w:hAnsi="Times New Roman" w:cs="Times New Roman"/>
        </w:rPr>
      </w:pPr>
    </w:p>
    <w:p w:rsidR="006B2714" w:rsidRPr="00E1315E" w:rsidRDefault="00ED1B86" w:rsidP="00BF21D5">
      <w:pPr>
        <w:rPr>
          <w:rFonts w:ascii="Times New Roman" w:hAnsi="Times New Roman" w:cs="Times New Roman"/>
        </w:rPr>
      </w:pPr>
      <w:r w:rsidRPr="00ED1B86">
        <w:rPr>
          <w:rFonts w:ascii="Times New Roman" w:hAnsi="Times New Roman" w:cs="Times New Roman"/>
          <w:noProof/>
          <w:shd w:val="clear" w:color="auto" w:fill="auto"/>
          <w:lang w:val="en-US"/>
        </w:rPr>
        <w:pict>
          <v:shape id="_x0000_s1043" type="#_x0000_t202" style="position:absolute;left:0;text-align:left;margin-left:168pt;margin-top:5.45pt;width:42pt;height:21.9pt;z-index:251674624" strokecolor="white [3212]">
            <v:textbox>
              <w:txbxContent>
                <w:p w:rsidR="00377EF9" w:rsidRPr="003F34AC" w:rsidRDefault="00377EF9">
                  <w:pPr>
                    <w:rPr>
                      <w:sz w:val="20"/>
                      <w:szCs w:val="20"/>
                    </w:rPr>
                  </w:pPr>
                  <w:r w:rsidRPr="003F34AC">
                    <w:rPr>
                      <w:sz w:val="20"/>
                      <w:szCs w:val="20"/>
                    </w:rPr>
                    <w:t>SIM</w:t>
                  </w:r>
                </w:p>
              </w:txbxContent>
            </v:textbox>
          </v:shape>
        </w:pict>
      </w:r>
      <w:r>
        <w:rPr>
          <w:rFonts w:ascii="Times New Roman" w:hAnsi="Times New Roman" w:cs="Times New Roman"/>
          <w:noProof/>
          <w:shd w:val="clear" w:color="auto" w:fill="auto"/>
          <w:lang w:eastAsia="pt-BR"/>
        </w:rPr>
        <w:pict>
          <v:shape id="AutoShape 16" o:spid="_x0000_s1034" type="#_x0000_t32" style="position:absolute;left:0;text-align:left;margin-left:234pt;margin-top:5.45pt;width:0;height:33.5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">
            <v:stroke endarrow="block"/>
          </v:shape>
        </w:pict>
      </w:r>
    </w:p>
    <w:p w:rsidR="006B2714" w:rsidRPr="00E1315E" w:rsidRDefault="00ED1B86" w:rsidP="00BF21D5">
      <w:pPr>
        <w:rPr>
          <w:rFonts w:ascii="Times New Roman" w:hAnsi="Times New Roman" w:cs="Times New Roman"/>
        </w:rPr>
      </w:pPr>
      <w:r>
        <w:rPr>
          <w:rFonts w:ascii="Times New Roman" w:hAnsi="Times New Roman" w:cs="Times New Roman"/>
          <w:noProof/>
          <w:shd w:val="clear" w:color="auto" w:fill="auto"/>
          <w:lang w:eastAsia="pt-BR"/>
        </w:rPr>
        <w:pict>
          <v:oval id="Oval 8" o:spid="_x0000_s1033" style="position:absolute;left:0;text-align:left;margin-left:2in;margin-top:18.3pt;width:177pt;height:1in;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">
            <v:textbox>
              <w:txbxContent>
                <w:p w:rsidR="00377EF9" w:rsidRDefault="00377EF9" w:rsidP="00B40D6C">
                  <w:pPr>
                    <w:spacing w:line="240" w:lineRule="auto"/>
                    <w:jc w:val="center"/>
                    <w:rPr>
                      <w:sz w:val="20"/>
                      <w:szCs w:val="20"/>
                    </w:rPr>
                  </w:pPr>
                </w:p>
                <w:p w:rsidR="00377EF9" w:rsidRPr="00667284" w:rsidRDefault="00377EF9" w:rsidP="00B40D6C">
                  <w:pPr>
                    <w:spacing w:line="240" w:lineRule="auto"/>
                    <w:jc w:val="center"/>
                  </w:pPr>
                  <w:r w:rsidRPr="00667284">
                    <w:rPr>
                      <w:sz w:val="20"/>
                      <w:szCs w:val="20"/>
                    </w:rPr>
                    <w:t>Unidade(s) liberada(s) para</w:t>
                  </w:r>
                  <w:r>
                    <w:t xml:space="preserve"> </w:t>
                  </w:r>
                  <w:r w:rsidRPr="00667284">
                    <w:rPr>
                      <w:sz w:val="22"/>
                      <w:szCs w:val="22"/>
                    </w:rPr>
                    <w:t>carregamento</w:t>
                  </w:r>
                </w:p>
              </w:txbxContent>
            </v:textbox>
          </v:oval>
        </w:pict>
      </w:r>
    </w:p>
    <w:p w:rsidR="006B2714" w:rsidRPr="00E1315E" w:rsidRDefault="006B2714" w:rsidP="00BF21D5">
      <w:pPr>
        <w:rPr>
          <w:rFonts w:ascii="Times New Roman" w:hAnsi="Times New Roman" w:cs="Times New Roman"/>
        </w:rPr>
      </w:pPr>
    </w:p>
    <w:p w:rsidR="006B2714" w:rsidRPr="00E1315E" w:rsidRDefault="00881855" w:rsidP="00BF21D5">
      <w:pPr>
        <w:rPr>
          <w:rFonts w:ascii="Times New Roman" w:hAnsi="Times New Roman" w:cs="Times New Roman"/>
          <w:sz w:val="20"/>
          <w:szCs w:val="20"/>
        </w:rPr>
      </w:pPr>
      <w:r w:rsidRPr="00E1315E">
        <w:rPr>
          <w:rFonts w:ascii="Times New Roman" w:hAnsi="Times New Roman" w:cs="Times New Roman"/>
        </w:rPr>
        <w:t xml:space="preserve">                                                 </w:t>
      </w:r>
    </w:p>
    <w:p w:rsidR="00C96B2F" w:rsidRPr="00E1315E" w:rsidRDefault="00B40D6C" w:rsidP="00BF21D5">
      <w:pPr>
        <w:rPr>
          <w:rFonts w:ascii="Times New Roman" w:hAnsi="Times New Roman" w:cs="Times New Roman"/>
        </w:rPr>
      </w:pPr>
      <w:r w:rsidRPr="00E1315E">
        <w:rPr>
          <w:rFonts w:ascii="Times New Roman" w:hAnsi="Times New Roman" w:cs="Times New Roman"/>
        </w:rPr>
        <w:t xml:space="preserve">                                              </w:t>
      </w:r>
    </w:p>
    <w:p w:rsidR="00F14A49" w:rsidRPr="00E1315E" w:rsidRDefault="00F14A49" w:rsidP="00696B57">
      <w:pPr>
        <w:spacing w:line="240" w:lineRule="auto"/>
        <w:rPr>
          <w:rFonts w:ascii="Times New Roman" w:hAnsi="Times New Roman" w:cs="Times New Roman"/>
          <w:sz w:val="20"/>
          <w:szCs w:val="20"/>
        </w:rPr>
      </w:pPr>
    </w:p>
    <w:p w:rsidR="00696B57" w:rsidRPr="00E1315E" w:rsidRDefault="00881855" w:rsidP="00696B57">
      <w:pPr>
        <w:spacing w:line="240" w:lineRule="auto"/>
        <w:rPr>
          <w:rFonts w:ascii="Times New Roman" w:hAnsi="Times New Roman" w:cs="Times New Roman"/>
          <w:sz w:val="20"/>
          <w:szCs w:val="20"/>
        </w:rPr>
      </w:pPr>
      <w:r w:rsidRPr="00E1315E">
        <w:rPr>
          <w:rFonts w:ascii="Times New Roman" w:hAnsi="Times New Roman" w:cs="Times New Roman"/>
          <w:sz w:val="20"/>
          <w:szCs w:val="20"/>
        </w:rPr>
        <w:t xml:space="preserve">           </w:t>
      </w:r>
      <w:r w:rsidR="00F14A49" w:rsidRPr="00E1315E">
        <w:rPr>
          <w:rFonts w:ascii="Times New Roman" w:hAnsi="Times New Roman" w:cs="Times New Roman"/>
          <w:sz w:val="20"/>
          <w:szCs w:val="20"/>
        </w:rPr>
        <w:t xml:space="preserve">  </w:t>
      </w:r>
    </w:p>
    <w:p w:rsidR="00B70C34" w:rsidRPr="00E1315E" w:rsidRDefault="00B70C34" w:rsidP="00696B57">
      <w:pPr>
        <w:spacing w:line="240" w:lineRule="auto"/>
        <w:jc w:val="center"/>
        <w:rPr>
          <w:rFonts w:ascii="Times New Roman" w:hAnsi="Times New Roman" w:cs="Times New Roman"/>
          <w:sz w:val="20"/>
          <w:szCs w:val="20"/>
        </w:rPr>
      </w:pPr>
      <w:r w:rsidRPr="00E1315E">
        <w:rPr>
          <w:rFonts w:ascii="Times New Roman" w:hAnsi="Times New Roman" w:cs="Times New Roman"/>
          <w:sz w:val="20"/>
          <w:szCs w:val="20"/>
        </w:rPr>
        <w:t>Figura 1: Fluxograma etapas do carregamento contêiner de importação</w:t>
      </w:r>
    </w:p>
    <w:p w:rsidR="00B70C34" w:rsidRPr="00E1315E" w:rsidRDefault="00B70C34" w:rsidP="00696B57">
      <w:pPr>
        <w:spacing w:line="240" w:lineRule="auto"/>
        <w:jc w:val="center"/>
        <w:rPr>
          <w:rFonts w:ascii="Times New Roman" w:hAnsi="Times New Roman" w:cs="Times New Roman"/>
          <w:sz w:val="20"/>
          <w:szCs w:val="20"/>
        </w:rPr>
      </w:pPr>
      <w:r w:rsidRPr="00E1315E">
        <w:rPr>
          <w:rFonts w:ascii="Times New Roman" w:hAnsi="Times New Roman" w:cs="Times New Roman"/>
          <w:sz w:val="20"/>
          <w:szCs w:val="20"/>
        </w:rPr>
        <w:t xml:space="preserve">Fonte: </w:t>
      </w:r>
      <w:r w:rsidR="003E7945" w:rsidRPr="00E1315E">
        <w:rPr>
          <w:rFonts w:ascii="Times New Roman" w:hAnsi="Times New Roman" w:cs="Times New Roman"/>
          <w:sz w:val="20"/>
          <w:szCs w:val="20"/>
        </w:rPr>
        <w:t>Elaborado pelos pesquisadore</w:t>
      </w:r>
      <w:r w:rsidR="008918D3" w:rsidRPr="00E1315E">
        <w:rPr>
          <w:rFonts w:ascii="Times New Roman" w:hAnsi="Times New Roman" w:cs="Times New Roman"/>
          <w:sz w:val="20"/>
          <w:szCs w:val="20"/>
        </w:rPr>
        <w:t xml:space="preserve">s, </w:t>
      </w:r>
      <w:r w:rsidRPr="00E1315E">
        <w:rPr>
          <w:rFonts w:ascii="Times New Roman" w:hAnsi="Times New Roman" w:cs="Times New Roman"/>
          <w:sz w:val="20"/>
          <w:szCs w:val="20"/>
        </w:rPr>
        <w:t>com base na docum</w:t>
      </w:r>
      <w:r w:rsidR="00905A89" w:rsidRPr="00E1315E">
        <w:rPr>
          <w:rFonts w:ascii="Times New Roman" w:hAnsi="Times New Roman" w:cs="Times New Roman"/>
          <w:sz w:val="20"/>
          <w:szCs w:val="20"/>
        </w:rPr>
        <w:t xml:space="preserve">entação da APM Terminal e </w:t>
      </w:r>
      <w:proofErr w:type="spellStart"/>
      <w:r w:rsidR="00905A89" w:rsidRPr="00E1315E">
        <w:rPr>
          <w:rFonts w:ascii="Times New Roman" w:hAnsi="Times New Roman" w:cs="Times New Roman"/>
          <w:sz w:val="20"/>
          <w:szCs w:val="20"/>
        </w:rPr>
        <w:t>Porton</w:t>
      </w:r>
      <w:r w:rsidRPr="00E1315E">
        <w:rPr>
          <w:rFonts w:ascii="Times New Roman" w:hAnsi="Times New Roman" w:cs="Times New Roman"/>
          <w:sz w:val="20"/>
          <w:szCs w:val="20"/>
        </w:rPr>
        <w:t>ave</w:t>
      </w:r>
      <w:proofErr w:type="spellEnd"/>
      <w:r w:rsidR="001115D7" w:rsidRPr="00E1315E">
        <w:rPr>
          <w:rFonts w:ascii="Times New Roman" w:hAnsi="Times New Roman" w:cs="Times New Roman"/>
          <w:sz w:val="20"/>
          <w:szCs w:val="20"/>
        </w:rPr>
        <w:t xml:space="preserve"> (</w:t>
      </w:r>
      <w:r w:rsidR="00E626CF">
        <w:rPr>
          <w:rFonts w:ascii="Times New Roman" w:hAnsi="Times New Roman" w:cs="Times New Roman"/>
          <w:sz w:val="20"/>
          <w:szCs w:val="20"/>
        </w:rPr>
        <w:t>2016</w:t>
      </w:r>
      <w:r w:rsidR="001115D7" w:rsidRPr="00E1315E">
        <w:rPr>
          <w:rFonts w:ascii="Times New Roman" w:hAnsi="Times New Roman" w:cs="Times New Roman"/>
          <w:sz w:val="20"/>
          <w:szCs w:val="20"/>
        </w:rPr>
        <w:t>).</w:t>
      </w:r>
    </w:p>
    <w:p w:rsidR="00F14A49" w:rsidRPr="00E1315E" w:rsidRDefault="00F14A49" w:rsidP="00B70C34">
      <w:pPr>
        <w:ind w:firstLine="851"/>
        <w:rPr>
          <w:rFonts w:ascii="Times New Roman" w:hAnsi="Times New Roman" w:cs="Times New Roman"/>
        </w:rPr>
      </w:pPr>
    </w:p>
    <w:p w:rsidR="00007E2C" w:rsidRPr="00E1315E" w:rsidRDefault="009A4B75" w:rsidP="00B70C34">
      <w:pPr>
        <w:ind w:firstLine="851"/>
        <w:rPr>
          <w:rFonts w:ascii="Times New Roman" w:hAnsi="Times New Roman" w:cs="Times New Roman"/>
        </w:rPr>
      </w:pPr>
      <w:r w:rsidRPr="00E1315E">
        <w:rPr>
          <w:rFonts w:ascii="Times New Roman" w:hAnsi="Times New Roman" w:cs="Times New Roman"/>
        </w:rPr>
        <w:t>Os terminais vêm buscando</w:t>
      </w:r>
      <w:r w:rsidR="002E27B2" w:rsidRPr="00E1315E">
        <w:rPr>
          <w:rFonts w:ascii="Times New Roman" w:hAnsi="Times New Roman" w:cs="Times New Roman"/>
        </w:rPr>
        <w:t>, por meio da</w:t>
      </w:r>
      <w:r w:rsidR="00007E2C" w:rsidRPr="00E1315E">
        <w:rPr>
          <w:rFonts w:ascii="Times New Roman" w:hAnsi="Times New Roman" w:cs="Times New Roman"/>
        </w:rPr>
        <w:t xml:space="preserve"> padronização de</w:t>
      </w:r>
      <w:r w:rsidRPr="00E1315E">
        <w:rPr>
          <w:rFonts w:ascii="Times New Roman" w:hAnsi="Times New Roman" w:cs="Times New Roman"/>
        </w:rPr>
        <w:t xml:space="preserve"> formulários de procedimentos e requisições de serviços</w:t>
      </w:r>
      <w:r w:rsidR="002E27B2" w:rsidRPr="00E1315E">
        <w:rPr>
          <w:rFonts w:ascii="Times New Roman" w:hAnsi="Times New Roman" w:cs="Times New Roman"/>
        </w:rPr>
        <w:t xml:space="preserve"> e do</w:t>
      </w:r>
      <w:r w:rsidRPr="00E1315E">
        <w:rPr>
          <w:rFonts w:ascii="Times New Roman" w:hAnsi="Times New Roman" w:cs="Times New Roman"/>
        </w:rPr>
        <w:t xml:space="preserve"> acompanhamento e programação realizados via sistema eletrônico,</w:t>
      </w:r>
      <w:r w:rsidR="00915360" w:rsidRPr="00E1315E">
        <w:rPr>
          <w:rFonts w:ascii="Times New Roman" w:hAnsi="Times New Roman" w:cs="Times New Roman"/>
        </w:rPr>
        <w:t xml:space="preserve"> a comunicação no ambiente virtual,</w:t>
      </w:r>
      <w:r w:rsidRPr="00E1315E">
        <w:rPr>
          <w:rFonts w:ascii="Times New Roman" w:hAnsi="Times New Roman" w:cs="Times New Roman"/>
        </w:rPr>
        <w:t xml:space="preserve"> </w:t>
      </w:r>
      <w:r w:rsidR="00915360" w:rsidRPr="00E1315E">
        <w:rPr>
          <w:rFonts w:ascii="Times New Roman" w:hAnsi="Times New Roman" w:cs="Times New Roman"/>
        </w:rPr>
        <w:t>proporcionar</w:t>
      </w:r>
      <w:r w:rsidRPr="00E1315E">
        <w:rPr>
          <w:rFonts w:ascii="Times New Roman" w:hAnsi="Times New Roman" w:cs="Times New Roman"/>
        </w:rPr>
        <w:t xml:space="preserve"> maior transparência e agilidade</w:t>
      </w:r>
      <w:r w:rsidR="002E27B2" w:rsidRPr="00E1315E">
        <w:rPr>
          <w:rFonts w:ascii="Times New Roman" w:hAnsi="Times New Roman" w:cs="Times New Roman"/>
        </w:rPr>
        <w:t xml:space="preserve"> ao processo</w:t>
      </w:r>
      <w:r w:rsidRPr="00E1315E">
        <w:rPr>
          <w:rFonts w:ascii="Times New Roman" w:hAnsi="Times New Roman" w:cs="Times New Roman"/>
        </w:rPr>
        <w:t>, eliminando assim burocracias desnecessárias</w:t>
      </w:r>
      <w:r w:rsidR="00007E2C" w:rsidRPr="00E1315E">
        <w:rPr>
          <w:rFonts w:ascii="Times New Roman" w:hAnsi="Times New Roman" w:cs="Times New Roman"/>
        </w:rPr>
        <w:t xml:space="preserve"> nos serviços prestados aos envolvidos.</w:t>
      </w:r>
    </w:p>
    <w:p w:rsidR="0083433D" w:rsidRPr="00E1315E" w:rsidRDefault="00007E2C" w:rsidP="00BF21D5">
      <w:pPr>
        <w:rPr>
          <w:rFonts w:ascii="Times New Roman" w:hAnsi="Times New Roman" w:cs="Times New Roman"/>
        </w:rPr>
      </w:pPr>
      <w:r w:rsidRPr="00E1315E">
        <w:rPr>
          <w:rFonts w:ascii="Times New Roman" w:hAnsi="Times New Roman" w:cs="Times New Roman"/>
        </w:rPr>
        <w:tab/>
        <w:t xml:space="preserve">Em observação ao fluxograma apresentado, </w:t>
      </w:r>
      <w:r w:rsidR="000A25EA" w:rsidRPr="00E1315E">
        <w:rPr>
          <w:rFonts w:ascii="Times New Roman" w:hAnsi="Times New Roman" w:cs="Times New Roman"/>
        </w:rPr>
        <w:t>a</w:t>
      </w:r>
      <w:r w:rsidRPr="00E1315E">
        <w:rPr>
          <w:rFonts w:ascii="Times New Roman" w:hAnsi="Times New Roman" w:cs="Times New Roman"/>
        </w:rPr>
        <w:t xml:space="preserve"> </w:t>
      </w:r>
      <w:proofErr w:type="spellStart"/>
      <w:r w:rsidRPr="00E1315E">
        <w:rPr>
          <w:rFonts w:ascii="Times New Roman" w:hAnsi="Times New Roman" w:cs="Times New Roman"/>
        </w:rPr>
        <w:t>Portonave</w:t>
      </w:r>
      <w:proofErr w:type="spellEnd"/>
      <w:r w:rsidR="000A25EA" w:rsidRPr="00E1315E">
        <w:rPr>
          <w:rFonts w:ascii="Times New Roman" w:hAnsi="Times New Roman" w:cs="Times New Roman"/>
        </w:rPr>
        <w:t xml:space="preserve"> exige ao despachante, após </w:t>
      </w:r>
      <w:r w:rsidRPr="00E1315E">
        <w:rPr>
          <w:rFonts w:ascii="Times New Roman" w:hAnsi="Times New Roman" w:cs="Times New Roman"/>
        </w:rPr>
        <w:t>o agendamento de carregamento</w:t>
      </w:r>
      <w:r w:rsidR="002E27B2" w:rsidRPr="00E1315E">
        <w:rPr>
          <w:rFonts w:ascii="Times New Roman" w:hAnsi="Times New Roman" w:cs="Times New Roman"/>
        </w:rPr>
        <w:t xml:space="preserve">, </w:t>
      </w:r>
      <w:r w:rsidR="000A25EA" w:rsidRPr="00E1315E">
        <w:rPr>
          <w:rFonts w:ascii="Times New Roman" w:hAnsi="Times New Roman" w:cs="Times New Roman"/>
        </w:rPr>
        <w:t xml:space="preserve">que envie </w:t>
      </w:r>
      <w:r w:rsidRPr="00E1315E">
        <w:rPr>
          <w:rFonts w:ascii="Times New Roman" w:hAnsi="Times New Roman" w:cs="Times New Roman"/>
        </w:rPr>
        <w:t>e-mail solicitando a liberação financeira</w:t>
      </w:r>
      <w:r w:rsidR="000A25EA" w:rsidRPr="00E1315E">
        <w:rPr>
          <w:rFonts w:ascii="Times New Roman" w:hAnsi="Times New Roman" w:cs="Times New Roman"/>
        </w:rPr>
        <w:t>,</w:t>
      </w:r>
      <w:r w:rsidR="002E27B2" w:rsidRPr="00E1315E">
        <w:rPr>
          <w:rFonts w:ascii="Times New Roman" w:hAnsi="Times New Roman" w:cs="Times New Roman"/>
        </w:rPr>
        <w:t xml:space="preserve"> anexando à</w:t>
      </w:r>
      <w:r w:rsidRPr="00E1315E">
        <w:rPr>
          <w:rFonts w:ascii="Times New Roman" w:hAnsi="Times New Roman" w:cs="Times New Roman"/>
        </w:rPr>
        <w:t xml:space="preserve"> mensagem os seguintes documentos: </w:t>
      </w:r>
      <w:r w:rsidR="000A25EA" w:rsidRPr="00E1315E">
        <w:rPr>
          <w:rFonts w:ascii="Times New Roman" w:hAnsi="Times New Roman" w:cs="Times New Roman"/>
        </w:rPr>
        <w:t xml:space="preserve">cópia do </w:t>
      </w:r>
      <w:r w:rsidR="002E27B2" w:rsidRPr="00E1315E">
        <w:rPr>
          <w:rFonts w:ascii="Times New Roman" w:hAnsi="Times New Roman" w:cs="Times New Roman"/>
        </w:rPr>
        <w:t>Comprovante de I</w:t>
      </w:r>
      <w:r w:rsidR="000A25EA" w:rsidRPr="00E1315E">
        <w:rPr>
          <w:rFonts w:ascii="Times New Roman" w:hAnsi="Times New Roman" w:cs="Times New Roman"/>
        </w:rPr>
        <w:t xml:space="preserve">mportação (CI), Planilha de Solicitação de Faturamento de Importação devidamente </w:t>
      </w:r>
      <w:r w:rsidR="000A25EA" w:rsidRPr="00E1315E">
        <w:rPr>
          <w:rFonts w:ascii="Times New Roman" w:hAnsi="Times New Roman" w:cs="Times New Roman"/>
        </w:rPr>
        <w:lastRenderedPageBreak/>
        <w:t>preenchida e cópia do comprovante de p</w:t>
      </w:r>
      <w:r w:rsidR="002E27B2" w:rsidRPr="00E1315E">
        <w:rPr>
          <w:rFonts w:ascii="Times New Roman" w:hAnsi="Times New Roman" w:cs="Times New Roman"/>
        </w:rPr>
        <w:t xml:space="preserve">agamento (depósito identificado, de acordo com </w:t>
      </w:r>
      <w:proofErr w:type="spellStart"/>
      <w:r w:rsidR="001F2C87" w:rsidRPr="00E1315E">
        <w:rPr>
          <w:rFonts w:ascii="Times New Roman" w:hAnsi="Times New Roman" w:cs="Times New Roman"/>
        </w:rPr>
        <w:t>P</w:t>
      </w:r>
      <w:r w:rsidR="001115D7" w:rsidRPr="00E1315E">
        <w:rPr>
          <w:rFonts w:ascii="Times New Roman" w:hAnsi="Times New Roman" w:cs="Times New Roman"/>
        </w:rPr>
        <w:t>ortonave</w:t>
      </w:r>
      <w:proofErr w:type="spellEnd"/>
      <w:r w:rsidR="002E27B2" w:rsidRPr="00E1315E">
        <w:rPr>
          <w:rFonts w:ascii="Times New Roman" w:hAnsi="Times New Roman" w:cs="Times New Roman"/>
        </w:rPr>
        <w:t xml:space="preserve">, </w:t>
      </w:r>
      <w:r w:rsidR="005C34A8" w:rsidRPr="00E1315E">
        <w:rPr>
          <w:rFonts w:ascii="Times New Roman" w:hAnsi="Times New Roman" w:cs="Times New Roman"/>
        </w:rPr>
        <w:t>2014</w:t>
      </w:r>
      <w:r w:rsidR="001115D7" w:rsidRPr="00E1315E">
        <w:rPr>
          <w:rFonts w:ascii="Times New Roman" w:hAnsi="Times New Roman" w:cs="Times New Roman"/>
        </w:rPr>
        <w:t>)</w:t>
      </w:r>
      <w:r w:rsidR="002E27B2" w:rsidRPr="00E1315E">
        <w:rPr>
          <w:rFonts w:ascii="Times New Roman" w:hAnsi="Times New Roman" w:cs="Times New Roman"/>
        </w:rPr>
        <w:t>.</w:t>
      </w:r>
    </w:p>
    <w:p w:rsidR="00007E2C" w:rsidRPr="00E1315E" w:rsidRDefault="0083433D" w:rsidP="00BF21D5">
      <w:pPr>
        <w:rPr>
          <w:rFonts w:ascii="Times New Roman" w:hAnsi="Times New Roman" w:cs="Times New Roman"/>
        </w:rPr>
      </w:pPr>
      <w:r w:rsidRPr="00E1315E">
        <w:rPr>
          <w:rFonts w:ascii="Times New Roman" w:hAnsi="Times New Roman" w:cs="Times New Roman"/>
        </w:rPr>
        <w:tab/>
        <w:t>Verifica-se que</w:t>
      </w:r>
      <w:r w:rsidR="002E27B2" w:rsidRPr="00E1315E">
        <w:rPr>
          <w:rFonts w:ascii="Times New Roman" w:hAnsi="Times New Roman" w:cs="Times New Roman"/>
        </w:rPr>
        <w:t>,</w:t>
      </w:r>
      <w:r w:rsidRPr="00E1315E">
        <w:rPr>
          <w:rFonts w:ascii="Times New Roman" w:hAnsi="Times New Roman" w:cs="Times New Roman"/>
        </w:rPr>
        <w:t xml:space="preserve"> para </w:t>
      </w:r>
      <w:r w:rsidR="001F2C87" w:rsidRPr="00E1315E">
        <w:rPr>
          <w:rFonts w:ascii="Times New Roman" w:hAnsi="Times New Roman" w:cs="Times New Roman"/>
        </w:rPr>
        <w:t>dar in</w:t>
      </w:r>
      <w:r w:rsidR="002E27B2" w:rsidRPr="00E1315E">
        <w:rPr>
          <w:rFonts w:ascii="Times New Roman" w:hAnsi="Times New Roman" w:cs="Times New Roman"/>
        </w:rPr>
        <w:t>í</w:t>
      </w:r>
      <w:r w:rsidR="001F2C87" w:rsidRPr="00E1315E">
        <w:rPr>
          <w:rFonts w:ascii="Times New Roman" w:hAnsi="Times New Roman" w:cs="Times New Roman"/>
        </w:rPr>
        <w:t xml:space="preserve">cio ao agendamento de </w:t>
      </w:r>
      <w:r w:rsidRPr="00E1315E">
        <w:rPr>
          <w:rFonts w:ascii="Times New Roman" w:hAnsi="Times New Roman" w:cs="Times New Roman"/>
        </w:rPr>
        <w:t>carregamento</w:t>
      </w:r>
      <w:r w:rsidR="001F2C87" w:rsidRPr="00E1315E">
        <w:rPr>
          <w:rFonts w:ascii="Times New Roman" w:hAnsi="Times New Roman" w:cs="Times New Roman"/>
        </w:rPr>
        <w:t xml:space="preserve"> </w:t>
      </w:r>
      <w:r w:rsidRPr="00E1315E">
        <w:rPr>
          <w:rFonts w:ascii="Times New Roman" w:hAnsi="Times New Roman" w:cs="Times New Roman"/>
        </w:rPr>
        <w:t>das unidades</w:t>
      </w:r>
      <w:r w:rsidR="001F2C87" w:rsidRPr="00E1315E">
        <w:rPr>
          <w:rFonts w:ascii="Times New Roman" w:hAnsi="Times New Roman" w:cs="Times New Roman"/>
        </w:rPr>
        <w:t xml:space="preserve"> de importação, os documentos devem </w:t>
      </w:r>
      <w:r w:rsidR="002E27B2" w:rsidRPr="00E1315E">
        <w:rPr>
          <w:rFonts w:ascii="Times New Roman" w:hAnsi="Times New Roman" w:cs="Times New Roman"/>
        </w:rPr>
        <w:t>ser</w:t>
      </w:r>
      <w:r w:rsidR="001F2C87" w:rsidRPr="00E1315E">
        <w:rPr>
          <w:rFonts w:ascii="Times New Roman" w:hAnsi="Times New Roman" w:cs="Times New Roman"/>
        </w:rPr>
        <w:t xml:space="preserve"> entregues corretamente no departamento COMEX de </w:t>
      </w:r>
      <w:r w:rsidR="002951B4" w:rsidRPr="00E1315E">
        <w:rPr>
          <w:rFonts w:ascii="Times New Roman" w:hAnsi="Times New Roman" w:cs="Times New Roman"/>
        </w:rPr>
        <w:t>ambos os</w:t>
      </w:r>
      <w:r w:rsidRPr="00E1315E">
        <w:rPr>
          <w:rFonts w:ascii="Times New Roman" w:hAnsi="Times New Roman" w:cs="Times New Roman"/>
        </w:rPr>
        <w:t xml:space="preserve"> terminais, </w:t>
      </w:r>
      <w:r w:rsidR="001F2C87" w:rsidRPr="00E1315E">
        <w:rPr>
          <w:rFonts w:ascii="Times New Roman" w:hAnsi="Times New Roman" w:cs="Times New Roman"/>
        </w:rPr>
        <w:t>caso contrário constituirá pendência no sistema, acarretando em demora e gerando maiores custos</w:t>
      </w:r>
      <w:r w:rsidR="005F204A" w:rsidRPr="00E1315E">
        <w:rPr>
          <w:rFonts w:ascii="Times New Roman" w:hAnsi="Times New Roman" w:cs="Times New Roman"/>
        </w:rPr>
        <w:t xml:space="preserve"> de armazenagem</w:t>
      </w:r>
      <w:r w:rsidR="001F2C87" w:rsidRPr="00E1315E">
        <w:rPr>
          <w:rFonts w:ascii="Times New Roman" w:hAnsi="Times New Roman" w:cs="Times New Roman"/>
        </w:rPr>
        <w:t xml:space="preserve"> ao importador. (APM TERMINALS, PORTONAVE</w:t>
      </w:r>
      <w:r w:rsidR="002E27B2" w:rsidRPr="00E1315E">
        <w:rPr>
          <w:rFonts w:ascii="Times New Roman" w:hAnsi="Times New Roman" w:cs="Times New Roman"/>
        </w:rPr>
        <w:t xml:space="preserve">, </w:t>
      </w:r>
      <w:r w:rsidR="00E626CF">
        <w:rPr>
          <w:rFonts w:ascii="Times New Roman" w:hAnsi="Times New Roman" w:cs="Times New Roman"/>
        </w:rPr>
        <w:t>2016</w:t>
      </w:r>
      <w:r w:rsidR="001F2C87" w:rsidRPr="00E1315E">
        <w:rPr>
          <w:rFonts w:ascii="Times New Roman" w:hAnsi="Times New Roman" w:cs="Times New Roman"/>
        </w:rPr>
        <w:t>).</w:t>
      </w:r>
    </w:p>
    <w:p w:rsidR="00915360" w:rsidRPr="00E1315E" w:rsidRDefault="003E4232" w:rsidP="003E4232">
      <w:pPr>
        <w:ind w:firstLine="851"/>
        <w:rPr>
          <w:rFonts w:ascii="Times New Roman" w:hAnsi="Times New Roman" w:cs="Times New Roman"/>
        </w:rPr>
      </w:pPr>
      <w:r w:rsidRPr="00E1315E">
        <w:rPr>
          <w:rFonts w:ascii="Times New Roman" w:hAnsi="Times New Roman" w:cs="Times New Roman"/>
        </w:rPr>
        <w:t>Embora os terminais do complexo manifestem interesses coletivos em desenvolver um p</w:t>
      </w:r>
      <w:r w:rsidR="00E33DE5">
        <w:rPr>
          <w:rFonts w:ascii="Times New Roman" w:hAnsi="Times New Roman" w:cs="Times New Roman"/>
        </w:rPr>
        <w:t>o</w:t>
      </w:r>
      <w:r w:rsidRPr="00E1315E">
        <w:rPr>
          <w:rFonts w:ascii="Times New Roman" w:hAnsi="Times New Roman" w:cs="Times New Roman"/>
        </w:rPr>
        <w:t>lo competitivo</w:t>
      </w:r>
      <w:r w:rsidR="00915360" w:rsidRPr="00E1315E">
        <w:rPr>
          <w:rFonts w:ascii="Times New Roman" w:hAnsi="Times New Roman" w:cs="Times New Roman"/>
        </w:rPr>
        <w:t xml:space="preserve"> da região do Vale do Itajaí</w:t>
      </w:r>
      <w:r w:rsidRPr="00E1315E">
        <w:rPr>
          <w:rFonts w:ascii="Times New Roman" w:hAnsi="Times New Roman" w:cs="Times New Roman"/>
        </w:rPr>
        <w:t>, definindo algumas estratégias comerciais</w:t>
      </w:r>
      <w:r w:rsidR="00915360" w:rsidRPr="00E1315E">
        <w:rPr>
          <w:rFonts w:ascii="Times New Roman" w:hAnsi="Times New Roman" w:cs="Times New Roman"/>
        </w:rPr>
        <w:t>,</w:t>
      </w:r>
      <w:r w:rsidRPr="00E1315E">
        <w:rPr>
          <w:rFonts w:ascii="Times New Roman" w:hAnsi="Times New Roman" w:cs="Times New Roman"/>
        </w:rPr>
        <w:t xml:space="preserve"> como por exemplo, o atendimento </w:t>
      </w:r>
      <w:r w:rsidR="005F204A" w:rsidRPr="00E1315E">
        <w:rPr>
          <w:rFonts w:ascii="Times New Roman" w:hAnsi="Times New Roman" w:cs="Times New Roman"/>
        </w:rPr>
        <w:t xml:space="preserve">em meio </w:t>
      </w:r>
      <w:r w:rsidRPr="00E1315E">
        <w:rPr>
          <w:rFonts w:ascii="Times New Roman" w:hAnsi="Times New Roman" w:cs="Times New Roman"/>
        </w:rPr>
        <w:t xml:space="preserve">virtual com o mercado, adotando praticamente as mesmas exigências nas operações, ainda é possível identificar fatores de concorrência entre si, representada principalmente na estrutura de modernização em equipamentos como também nos preços praticados na tabela de serviços.  </w:t>
      </w:r>
    </w:p>
    <w:p w:rsidR="005F204A" w:rsidRPr="00E1315E" w:rsidRDefault="00915360" w:rsidP="003E4232">
      <w:pPr>
        <w:ind w:firstLine="851"/>
        <w:rPr>
          <w:rFonts w:ascii="Times New Roman" w:hAnsi="Times New Roman" w:cs="Times New Roman"/>
        </w:rPr>
      </w:pPr>
      <w:r w:rsidRPr="00E1315E">
        <w:rPr>
          <w:rFonts w:ascii="Times New Roman" w:hAnsi="Times New Roman" w:cs="Times New Roman"/>
        </w:rPr>
        <w:t xml:space="preserve">Sob este aspecto estrutural, a </w:t>
      </w:r>
      <w:proofErr w:type="spellStart"/>
      <w:r w:rsidRPr="00E1315E">
        <w:rPr>
          <w:rFonts w:ascii="Times New Roman" w:hAnsi="Times New Roman" w:cs="Times New Roman"/>
        </w:rPr>
        <w:t>Portonave</w:t>
      </w:r>
      <w:proofErr w:type="spellEnd"/>
      <w:r w:rsidR="00E320C2" w:rsidRPr="00E1315E">
        <w:rPr>
          <w:rFonts w:ascii="Times New Roman" w:hAnsi="Times New Roman" w:cs="Times New Roman"/>
        </w:rPr>
        <w:t>, terminal de iniciativa privada,</w:t>
      </w:r>
      <w:r w:rsidRPr="00E1315E">
        <w:rPr>
          <w:rFonts w:ascii="Times New Roman" w:hAnsi="Times New Roman" w:cs="Times New Roman"/>
        </w:rPr>
        <w:t xml:space="preserve"> apresenta maior competitividade bem como nos preços praticados a demanda de importação, porém, considerando o</w:t>
      </w:r>
      <w:r w:rsidR="00E320C2" w:rsidRPr="00E1315E">
        <w:rPr>
          <w:rFonts w:ascii="Times New Roman" w:hAnsi="Times New Roman" w:cs="Times New Roman"/>
        </w:rPr>
        <w:t xml:space="preserve"> espaço físico, o</w:t>
      </w:r>
      <w:r w:rsidRPr="00E1315E">
        <w:rPr>
          <w:rFonts w:ascii="Times New Roman" w:hAnsi="Times New Roman" w:cs="Times New Roman"/>
        </w:rPr>
        <w:t xml:space="preserve"> acesso as rodovias</w:t>
      </w:r>
      <w:r w:rsidR="00E320C2" w:rsidRPr="00E1315E">
        <w:rPr>
          <w:rFonts w:ascii="Times New Roman" w:hAnsi="Times New Roman" w:cs="Times New Roman"/>
        </w:rPr>
        <w:t xml:space="preserve"> e aos</w:t>
      </w:r>
      <w:r w:rsidR="00A82D98" w:rsidRPr="00E1315E">
        <w:rPr>
          <w:rFonts w:ascii="Times New Roman" w:hAnsi="Times New Roman" w:cs="Times New Roman"/>
        </w:rPr>
        <w:t xml:space="preserve"> recintos de zona secundá</w:t>
      </w:r>
      <w:r w:rsidRPr="00E1315E">
        <w:rPr>
          <w:rFonts w:ascii="Times New Roman" w:hAnsi="Times New Roman" w:cs="Times New Roman"/>
        </w:rPr>
        <w:t>ria, o Porto de Itajaí</w:t>
      </w:r>
      <w:r w:rsidR="00E320C2" w:rsidRPr="00E1315E">
        <w:rPr>
          <w:rFonts w:ascii="Times New Roman" w:hAnsi="Times New Roman" w:cs="Times New Roman"/>
        </w:rPr>
        <w:t xml:space="preserve">/APM </w:t>
      </w:r>
      <w:proofErr w:type="spellStart"/>
      <w:r w:rsidR="00E320C2" w:rsidRPr="00E1315E">
        <w:rPr>
          <w:rFonts w:ascii="Times New Roman" w:hAnsi="Times New Roman" w:cs="Times New Roman"/>
        </w:rPr>
        <w:t>Terminals</w:t>
      </w:r>
      <w:proofErr w:type="spellEnd"/>
      <w:r w:rsidR="00E320C2" w:rsidRPr="00E1315E">
        <w:rPr>
          <w:rFonts w:ascii="Times New Roman" w:hAnsi="Times New Roman" w:cs="Times New Roman"/>
        </w:rPr>
        <w:t xml:space="preserve"> ainda é considerado como preferencial na planilha de custos ao </w:t>
      </w:r>
      <w:r w:rsidR="005F204A" w:rsidRPr="00E1315E">
        <w:rPr>
          <w:rFonts w:ascii="Times New Roman" w:hAnsi="Times New Roman" w:cs="Times New Roman"/>
        </w:rPr>
        <w:t xml:space="preserve">considerar o </w:t>
      </w:r>
      <w:r w:rsidR="00E320C2" w:rsidRPr="00E1315E">
        <w:rPr>
          <w:rFonts w:ascii="Times New Roman" w:hAnsi="Times New Roman" w:cs="Times New Roman"/>
        </w:rPr>
        <w:t xml:space="preserve">dispêndio com o transporte de carregamento, </w:t>
      </w:r>
      <w:r w:rsidR="005F204A" w:rsidRPr="00E1315E">
        <w:rPr>
          <w:rFonts w:ascii="Times New Roman" w:hAnsi="Times New Roman" w:cs="Times New Roman"/>
        </w:rPr>
        <w:t xml:space="preserve">ou seja, a </w:t>
      </w:r>
      <w:r w:rsidR="00E320C2" w:rsidRPr="00E1315E">
        <w:rPr>
          <w:rFonts w:ascii="Times New Roman" w:hAnsi="Times New Roman" w:cs="Times New Roman"/>
        </w:rPr>
        <w:t xml:space="preserve">saída do contêiner do porto até o ponto de destino pelo modal rodoviário. </w:t>
      </w:r>
      <w:r w:rsidRPr="00E1315E">
        <w:rPr>
          <w:rFonts w:ascii="Times New Roman" w:hAnsi="Times New Roman" w:cs="Times New Roman"/>
        </w:rPr>
        <w:t xml:space="preserve"> </w:t>
      </w:r>
    </w:p>
    <w:p w:rsidR="003E4232" w:rsidRPr="00E1315E" w:rsidRDefault="005F204A" w:rsidP="003E4232">
      <w:pPr>
        <w:ind w:firstLine="851"/>
        <w:rPr>
          <w:rFonts w:ascii="Times New Roman" w:hAnsi="Times New Roman" w:cs="Times New Roman"/>
        </w:rPr>
      </w:pPr>
      <w:r w:rsidRPr="00E1315E">
        <w:rPr>
          <w:rFonts w:ascii="Times New Roman" w:hAnsi="Times New Roman" w:cs="Times New Roman"/>
        </w:rPr>
        <w:t xml:space="preserve">O importador </w:t>
      </w:r>
      <w:r w:rsidR="00D200D6" w:rsidRPr="00E1315E">
        <w:rPr>
          <w:rFonts w:ascii="Times New Roman" w:hAnsi="Times New Roman" w:cs="Times New Roman"/>
        </w:rPr>
        <w:t xml:space="preserve">no Brasil, vulnerável as operações burocráticas quanto </w:t>
      </w:r>
      <w:r w:rsidR="000F6B93" w:rsidRPr="00E1315E">
        <w:rPr>
          <w:rFonts w:ascii="Times New Roman" w:hAnsi="Times New Roman" w:cs="Times New Roman"/>
        </w:rPr>
        <w:t>às</w:t>
      </w:r>
      <w:r w:rsidR="00D200D6" w:rsidRPr="00E1315E">
        <w:rPr>
          <w:rFonts w:ascii="Times New Roman" w:hAnsi="Times New Roman" w:cs="Times New Roman"/>
        </w:rPr>
        <w:t xml:space="preserve"> exigências dos intervenientes e</w:t>
      </w:r>
      <w:r w:rsidR="00395C17" w:rsidRPr="00E1315E">
        <w:rPr>
          <w:rFonts w:ascii="Times New Roman" w:hAnsi="Times New Roman" w:cs="Times New Roman"/>
        </w:rPr>
        <w:t xml:space="preserve"> órgãos </w:t>
      </w:r>
      <w:r w:rsidR="00D200D6" w:rsidRPr="00E1315E">
        <w:rPr>
          <w:rFonts w:ascii="Times New Roman" w:hAnsi="Times New Roman" w:cs="Times New Roman"/>
        </w:rPr>
        <w:t>anuentes</w:t>
      </w:r>
      <w:r w:rsidR="00395C17" w:rsidRPr="00E33DE5">
        <w:rPr>
          <w:rStyle w:val="Refdenotaderodap"/>
          <w:rFonts w:ascii="Times New Roman" w:hAnsi="Times New Roman" w:cs="Times New Roman"/>
          <w:szCs w:val="16"/>
          <w:vertAlign w:val="superscript"/>
        </w:rPr>
        <w:footnoteReference w:id="6"/>
      </w:r>
      <w:r w:rsidR="00D200D6" w:rsidRPr="00E1315E">
        <w:rPr>
          <w:rFonts w:ascii="Times New Roman" w:hAnsi="Times New Roman" w:cs="Times New Roman"/>
        </w:rPr>
        <w:t xml:space="preserve">, além de desembolsar todos os encargos para liberação de suas cargas, antes </w:t>
      </w:r>
      <w:r w:rsidR="00B57E05" w:rsidRPr="00E1315E">
        <w:rPr>
          <w:rFonts w:ascii="Times New Roman" w:hAnsi="Times New Roman" w:cs="Times New Roman"/>
        </w:rPr>
        <w:t xml:space="preserve">mesmo </w:t>
      </w:r>
      <w:r w:rsidR="00D200D6" w:rsidRPr="00E1315E">
        <w:rPr>
          <w:rFonts w:ascii="Times New Roman" w:hAnsi="Times New Roman" w:cs="Times New Roman"/>
        </w:rPr>
        <w:t xml:space="preserve">de determinar o terminal portuário de descarga, ainda deve considerar a disponibilidade das linhas de navegação e políticas de operações destes </w:t>
      </w:r>
      <w:r w:rsidR="00B57E05" w:rsidRPr="00E1315E">
        <w:rPr>
          <w:rFonts w:ascii="Times New Roman" w:hAnsi="Times New Roman" w:cs="Times New Roman"/>
        </w:rPr>
        <w:t>para um bom planejamento de importação.</w:t>
      </w:r>
      <w:r w:rsidR="00D200D6" w:rsidRPr="00E1315E">
        <w:rPr>
          <w:rFonts w:ascii="Times New Roman" w:hAnsi="Times New Roman" w:cs="Times New Roman"/>
        </w:rPr>
        <w:t xml:space="preserve"> </w:t>
      </w:r>
      <w:r w:rsidR="003E4232" w:rsidRPr="00E1315E">
        <w:rPr>
          <w:rFonts w:ascii="Times New Roman" w:hAnsi="Times New Roman" w:cs="Times New Roman"/>
        </w:rPr>
        <w:t xml:space="preserve"> </w:t>
      </w:r>
      <w:r w:rsidR="003E4232" w:rsidRPr="00E1315E">
        <w:rPr>
          <w:rFonts w:ascii="Times New Roman" w:hAnsi="Times New Roman" w:cs="Times New Roman"/>
        </w:rPr>
        <w:tab/>
      </w:r>
    </w:p>
    <w:p w:rsidR="000A639E" w:rsidRPr="00E1315E" w:rsidRDefault="00A76A63" w:rsidP="00BF21D5">
      <w:pPr>
        <w:rPr>
          <w:rFonts w:ascii="Times New Roman" w:hAnsi="Times New Roman" w:cs="Times New Roman"/>
        </w:rPr>
      </w:pPr>
      <w:r w:rsidRPr="00E1315E">
        <w:rPr>
          <w:rFonts w:ascii="Times New Roman" w:hAnsi="Times New Roman" w:cs="Times New Roman"/>
        </w:rPr>
        <w:tab/>
        <w:t xml:space="preserve">A APM </w:t>
      </w:r>
      <w:proofErr w:type="spellStart"/>
      <w:r w:rsidRPr="00E1315E">
        <w:rPr>
          <w:rFonts w:ascii="Times New Roman" w:hAnsi="Times New Roman" w:cs="Times New Roman"/>
        </w:rPr>
        <w:t>Terminals</w:t>
      </w:r>
      <w:proofErr w:type="spellEnd"/>
      <w:r w:rsidRPr="00E1315E">
        <w:rPr>
          <w:rFonts w:ascii="Times New Roman" w:hAnsi="Times New Roman" w:cs="Times New Roman"/>
        </w:rPr>
        <w:t xml:space="preserve">, mesmo que responsável por toda movimentação portuária no Porto de Itajaí, ainda está enfrentando uma fase de negociações com as autoridades, considerando que uma parte da administração encontra-se subordinada aos os interesses </w:t>
      </w:r>
      <w:r w:rsidR="00A82D98" w:rsidRPr="00E1315E">
        <w:rPr>
          <w:rFonts w:ascii="Times New Roman" w:hAnsi="Times New Roman" w:cs="Times New Roman"/>
        </w:rPr>
        <w:t>da gestão</w:t>
      </w:r>
      <w:r w:rsidRPr="00E1315E">
        <w:rPr>
          <w:rFonts w:ascii="Times New Roman" w:hAnsi="Times New Roman" w:cs="Times New Roman"/>
        </w:rPr>
        <w:t xml:space="preserve"> municipa</w:t>
      </w:r>
      <w:r w:rsidR="00A82D98" w:rsidRPr="00E1315E">
        <w:rPr>
          <w:rFonts w:ascii="Times New Roman" w:hAnsi="Times New Roman" w:cs="Times New Roman"/>
        </w:rPr>
        <w:t>l</w:t>
      </w:r>
      <w:r w:rsidR="00590D99" w:rsidRPr="00E1315E">
        <w:rPr>
          <w:rFonts w:ascii="Times New Roman" w:hAnsi="Times New Roman" w:cs="Times New Roman"/>
        </w:rPr>
        <w:t xml:space="preserve">. </w:t>
      </w:r>
    </w:p>
    <w:p w:rsidR="00007E2C" w:rsidRPr="00E1315E" w:rsidRDefault="000A639E" w:rsidP="000A639E">
      <w:pPr>
        <w:ind w:firstLine="851"/>
        <w:rPr>
          <w:rFonts w:ascii="Times New Roman" w:hAnsi="Times New Roman" w:cs="Times New Roman"/>
        </w:rPr>
      </w:pPr>
      <w:r w:rsidRPr="00E1315E">
        <w:rPr>
          <w:rFonts w:ascii="Times New Roman" w:hAnsi="Times New Roman" w:cs="Times New Roman"/>
        </w:rPr>
        <w:lastRenderedPageBreak/>
        <w:t>No entanto, considerando o histórico do Porto de Itajaí demarcado por fases c</w:t>
      </w:r>
      <w:r w:rsidR="008E0632" w:rsidRPr="00E1315E">
        <w:rPr>
          <w:rFonts w:ascii="Times New Roman" w:hAnsi="Times New Roman" w:cs="Times New Roman"/>
        </w:rPr>
        <w:t>rí</w:t>
      </w:r>
      <w:r w:rsidRPr="00E1315E">
        <w:rPr>
          <w:rFonts w:ascii="Times New Roman" w:hAnsi="Times New Roman" w:cs="Times New Roman"/>
        </w:rPr>
        <w:t>ticas</w:t>
      </w:r>
      <w:r w:rsidR="00245EC7" w:rsidRPr="00E1315E">
        <w:rPr>
          <w:rFonts w:ascii="Times New Roman" w:hAnsi="Times New Roman" w:cs="Times New Roman"/>
        </w:rPr>
        <w:t xml:space="preserve">, com abalos econômicos, </w:t>
      </w:r>
      <w:r w:rsidR="008E0632" w:rsidRPr="00E1315E">
        <w:rPr>
          <w:rFonts w:ascii="Times New Roman" w:hAnsi="Times New Roman" w:cs="Times New Roman"/>
        </w:rPr>
        <w:t>por falta de sincronismo entre a exploração da atividade portuária e a administração</w:t>
      </w:r>
      <w:r w:rsidRPr="00E1315E">
        <w:rPr>
          <w:rFonts w:ascii="Times New Roman" w:hAnsi="Times New Roman" w:cs="Times New Roman"/>
        </w:rPr>
        <w:t>,</w:t>
      </w:r>
      <w:r w:rsidR="00245EC7" w:rsidRPr="00E1315E">
        <w:rPr>
          <w:rFonts w:ascii="Times New Roman" w:hAnsi="Times New Roman" w:cs="Times New Roman"/>
        </w:rPr>
        <w:t xml:space="preserve"> por prejuízos causados pelas forcas naturais, pode-se afirmar que o empreendimento encontra-se em fase de superação, </w:t>
      </w:r>
      <w:r w:rsidR="00DD41E3" w:rsidRPr="00E1315E">
        <w:rPr>
          <w:rFonts w:ascii="Times New Roman" w:hAnsi="Times New Roman" w:cs="Times New Roman"/>
        </w:rPr>
        <w:t>que a iniciativa privada vem aperfeiçoando com excelência.</w:t>
      </w:r>
    </w:p>
    <w:p w:rsidR="00DD41E3" w:rsidRPr="00E1315E" w:rsidRDefault="00DD41E3" w:rsidP="000A639E">
      <w:pPr>
        <w:ind w:firstLine="851"/>
        <w:rPr>
          <w:rFonts w:ascii="Times New Roman" w:hAnsi="Times New Roman" w:cs="Times New Roman"/>
        </w:rPr>
      </w:pPr>
    </w:p>
    <w:p w:rsidR="00984F51" w:rsidRPr="00E1315E" w:rsidRDefault="008918D3" w:rsidP="00BF21D5">
      <w:pPr>
        <w:rPr>
          <w:rFonts w:ascii="Times New Roman" w:hAnsi="Times New Roman" w:cs="Times New Roman"/>
          <w:b/>
        </w:rPr>
      </w:pPr>
      <w:r w:rsidRPr="00E1315E">
        <w:rPr>
          <w:rFonts w:ascii="Times New Roman" w:hAnsi="Times New Roman" w:cs="Times New Roman"/>
          <w:b/>
        </w:rPr>
        <w:t>5</w:t>
      </w:r>
      <w:r w:rsidR="001D428D" w:rsidRPr="00E1315E">
        <w:rPr>
          <w:rFonts w:ascii="Times New Roman" w:hAnsi="Times New Roman" w:cs="Times New Roman"/>
          <w:b/>
        </w:rPr>
        <w:t xml:space="preserve"> </w:t>
      </w:r>
      <w:r w:rsidR="00C067D1" w:rsidRPr="00E1315E">
        <w:rPr>
          <w:rFonts w:ascii="Times New Roman" w:hAnsi="Times New Roman" w:cs="Times New Roman"/>
          <w:b/>
        </w:rPr>
        <w:t>CON</w:t>
      </w:r>
      <w:r w:rsidR="0078341B" w:rsidRPr="00E1315E">
        <w:rPr>
          <w:rFonts w:ascii="Times New Roman" w:hAnsi="Times New Roman" w:cs="Times New Roman"/>
          <w:b/>
        </w:rPr>
        <w:t>CLUSÃO</w:t>
      </w:r>
    </w:p>
    <w:p w:rsidR="00A82D98" w:rsidRPr="00E1315E" w:rsidRDefault="00A82D98" w:rsidP="00BF21D5">
      <w:pPr>
        <w:rPr>
          <w:rFonts w:ascii="Times New Roman" w:hAnsi="Times New Roman" w:cs="Times New Roman"/>
          <w:color w:val="FF0000"/>
        </w:rPr>
      </w:pPr>
    </w:p>
    <w:p w:rsidR="00984F51" w:rsidRPr="00E1315E" w:rsidRDefault="00984F51" w:rsidP="00590D99">
      <w:pPr>
        <w:ind w:firstLine="851"/>
        <w:rPr>
          <w:rFonts w:ascii="Times New Roman" w:hAnsi="Times New Roman" w:cs="Times New Roman"/>
        </w:rPr>
      </w:pPr>
      <w:r w:rsidRPr="00E1315E">
        <w:rPr>
          <w:rFonts w:ascii="Times New Roman" w:hAnsi="Times New Roman" w:cs="Times New Roman"/>
        </w:rPr>
        <w:t xml:space="preserve">Este artigo buscou traçar um comparativo de custos e principais operações entre os terminais do Complexo Portuário do Rio Itajaí-Açu, sob a ótica do importador brasileiro, analisando as políticas gerais, históricos e bases legais. </w:t>
      </w:r>
    </w:p>
    <w:p w:rsidR="00830F33" w:rsidRPr="00E1315E" w:rsidRDefault="003E7945" w:rsidP="00590D99">
      <w:pPr>
        <w:ind w:firstLine="851"/>
        <w:rPr>
          <w:rFonts w:ascii="Times New Roman" w:hAnsi="Times New Roman" w:cs="Times New Roman"/>
        </w:rPr>
      </w:pPr>
      <w:r w:rsidRPr="00E1315E">
        <w:rPr>
          <w:rFonts w:ascii="Times New Roman" w:hAnsi="Times New Roman" w:cs="Times New Roman"/>
        </w:rPr>
        <w:t>Nesse sentido</w:t>
      </w:r>
      <w:r w:rsidR="00590D99" w:rsidRPr="00E1315E">
        <w:rPr>
          <w:rFonts w:ascii="Times New Roman" w:hAnsi="Times New Roman" w:cs="Times New Roman"/>
        </w:rPr>
        <w:t>, foram levantadas as características gerais dos terminais que compõem o complexo,</w:t>
      </w:r>
      <w:r w:rsidR="002864DA" w:rsidRPr="00E1315E">
        <w:rPr>
          <w:rFonts w:ascii="Times New Roman" w:hAnsi="Times New Roman" w:cs="Times New Roman"/>
        </w:rPr>
        <w:t xml:space="preserve"> o Porto de Itajaí/APM </w:t>
      </w:r>
      <w:proofErr w:type="spellStart"/>
      <w:r w:rsidR="002864DA" w:rsidRPr="00E1315E">
        <w:rPr>
          <w:rFonts w:ascii="Times New Roman" w:hAnsi="Times New Roman" w:cs="Times New Roman"/>
        </w:rPr>
        <w:t>Terminals</w:t>
      </w:r>
      <w:proofErr w:type="spellEnd"/>
      <w:r w:rsidR="002864DA" w:rsidRPr="00E1315E">
        <w:rPr>
          <w:rFonts w:ascii="Times New Roman" w:hAnsi="Times New Roman" w:cs="Times New Roman"/>
        </w:rPr>
        <w:t xml:space="preserve"> e a </w:t>
      </w:r>
      <w:proofErr w:type="spellStart"/>
      <w:r w:rsidR="002864DA" w:rsidRPr="00E1315E">
        <w:rPr>
          <w:rFonts w:ascii="Times New Roman" w:hAnsi="Times New Roman" w:cs="Times New Roman"/>
        </w:rPr>
        <w:t>Portonave</w:t>
      </w:r>
      <w:proofErr w:type="spellEnd"/>
      <w:r w:rsidR="00FA4A09" w:rsidRPr="00E1315E">
        <w:rPr>
          <w:rFonts w:ascii="Times New Roman" w:hAnsi="Times New Roman" w:cs="Times New Roman"/>
        </w:rPr>
        <w:t>,</w:t>
      </w:r>
      <w:r w:rsidR="00590D99" w:rsidRPr="00E1315E">
        <w:rPr>
          <w:rFonts w:ascii="Times New Roman" w:hAnsi="Times New Roman" w:cs="Times New Roman"/>
        </w:rPr>
        <w:t xml:space="preserve"> apresentando as principais etapas </w:t>
      </w:r>
      <w:r w:rsidR="00D92AF8" w:rsidRPr="00E1315E">
        <w:rPr>
          <w:rFonts w:ascii="Times New Roman" w:hAnsi="Times New Roman" w:cs="Times New Roman"/>
        </w:rPr>
        <w:t>históricas, algumas políticas administrativas, aspectos legais da exploração da atividade e as principais ações comerciais especificamente com os envolvidos na demanda das operações de importação.</w:t>
      </w:r>
    </w:p>
    <w:p w:rsidR="00FA4A09" w:rsidRPr="00E1315E" w:rsidRDefault="002864DA" w:rsidP="00590D99">
      <w:pPr>
        <w:ind w:firstLine="851"/>
        <w:rPr>
          <w:rFonts w:ascii="Times New Roman" w:hAnsi="Times New Roman" w:cs="Times New Roman"/>
        </w:rPr>
      </w:pPr>
      <w:r w:rsidRPr="00E1315E">
        <w:rPr>
          <w:rFonts w:ascii="Times New Roman" w:hAnsi="Times New Roman" w:cs="Times New Roman"/>
        </w:rPr>
        <w:t>Considerando o processo de importação de carga geral ou refrigerada por TEU,</w:t>
      </w:r>
      <w:r w:rsidR="00FA4A09" w:rsidRPr="00E1315E">
        <w:rPr>
          <w:rFonts w:ascii="Times New Roman" w:hAnsi="Times New Roman" w:cs="Times New Roman"/>
        </w:rPr>
        <w:t xml:space="preserve"> também</w:t>
      </w:r>
      <w:r w:rsidRPr="00E1315E">
        <w:rPr>
          <w:rFonts w:ascii="Times New Roman" w:hAnsi="Times New Roman" w:cs="Times New Roman"/>
        </w:rPr>
        <w:t xml:space="preserve"> foram </w:t>
      </w:r>
      <w:r w:rsidR="00FA4A09" w:rsidRPr="00E1315E">
        <w:rPr>
          <w:rFonts w:ascii="Times New Roman" w:hAnsi="Times New Roman" w:cs="Times New Roman"/>
        </w:rPr>
        <w:t>apresentadas</w:t>
      </w:r>
      <w:r w:rsidRPr="00E1315E">
        <w:rPr>
          <w:rFonts w:ascii="Times New Roman" w:hAnsi="Times New Roman" w:cs="Times New Roman"/>
        </w:rPr>
        <w:t xml:space="preserve"> as tarifas </w:t>
      </w:r>
      <w:r w:rsidR="00FA4A09" w:rsidRPr="00E1315E">
        <w:rPr>
          <w:rFonts w:ascii="Times New Roman" w:hAnsi="Times New Roman" w:cs="Times New Roman"/>
        </w:rPr>
        <w:t xml:space="preserve">e as operações mais </w:t>
      </w:r>
      <w:r w:rsidRPr="00E1315E">
        <w:rPr>
          <w:rFonts w:ascii="Times New Roman" w:hAnsi="Times New Roman" w:cs="Times New Roman"/>
        </w:rPr>
        <w:t>praticadas pelos terminais</w:t>
      </w:r>
      <w:r w:rsidR="00FA4A09" w:rsidRPr="00E1315E">
        <w:rPr>
          <w:rFonts w:ascii="Times New Roman" w:hAnsi="Times New Roman" w:cs="Times New Roman"/>
        </w:rPr>
        <w:t>.</w:t>
      </w:r>
      <w:r w:rsidR="00E33DE5">
        <w:rPr>
          <w:rFonts w:ascii="Times New Roman" w:hAnsi="Times New Roman" w:cs="Times New Roman"/>
        </w:rPr>
        <w:t xml:space="preserve"> </w:t>
      </w:r>
      <w:r w:rsidR="003E7945" w:rsidRPr="00E1315E">
        <w:rPr>
          <w:rFonts w:ascii="Times New Roman" w:hAnsi="Times New Roman" w:cs="Times New Roman"/>
        </w:rPr>
        <w:t>Por intermédio</w:t>
      </w:r>
      <w:r w:rsidR="00444A30" w:rsidRPr="00E1315E">
        <w:rPr>
          <w:rFonts w:ascii="Times New Roman" w:hAnsi="Times New Roman" w:cs="Times New Roman"/>
        </w:rPr>
        <w:t xml:space="preserve"> dos dados obtidos, foram efetuadas as comparações dos custos e procedimentos adotados pelos terminais para </w:t>
      </w:r>
      <w:r w:rsidR="00D2643A" w:rsidRPr="00E1315E">
        <w:rPr>
          <w:rFonts w:ascii="Times New Roman" w:hAnsi="Times New Roman" w:cs="Times New Roman"/>
        </w:rPr>
        <w:t xml:space="preserve">com os envolvidos nos processos, apontando algumas semelhanças e </w:t>
      </w:r>
      <w:r w:rsidR="000F7AAD" w:rsidRPr="00E1315E">
        <w:rPr>
          <w:rFonts w:ascii="Times New Roman" w:hAnsi="Times New Roman" w:cs="Times New Roman"/>
        </w:rPr>
        <w:t>diferenças entre estes.</w:t>
      </w:r>
    </w:p>
    <w:p w:rsidR="000F7AAD" w:rsidRPr="00E1315E" w:rsidRDefault="00F01AA8" w:rsidP="00590D99">
      <w:pPr>
        <w:ind w:firstLine="851"/>
        <w:rPr>
          <w:rFonts w:ascii="Times New Roman" w:hAnsi="Times New Roman" w:cs="Times New Roman"/>
        </w:rPr>
      </w:pPr>
      <w:r w:rsidRPr="00E1315E">
        <w:rPr>
          <w:rFonts w:ascii="Times New Roman" w:hAnsi="Times New Roman" w:cs="Times New Roman"/>
        </w:rPr>
        <w:t>De acordo c</w:t>
      </w:r>
      <w:r w:rsidR="000F7AAD" w:rsidRPr="00E1315E">
        <w:rPr>
          <w:rFonts w:ascii="Times New Roman" w:hAnsi="Times New Roman" w:cs="Times New Roman"/>
        </w:rPr>
        <w:t xml:space="preserve">om </w:t>
      </w:r>
      <w:r w:rsidR="008852E5">
        <w:rPr>
          <w:rFonts w:ascii="Times New Roman" w:hAnsi="Times New Roman" w:cs="Times New Roman"/>
        </w:rPr>
        <w:t>o</w:t>
      </w:r>
      <w:r w:rsidR="000F7AAD" w:rsidRPr="00E1315E">
        <w:rPr>
          <w:rFonts w:ascii="Times New Roman" w:hAnsi="Times New Roman" w:cs="Times New Roman"/>
        </w:rPr>
        <w:t xml:space="preserve"> an</w:t>
      </w:r>
      <w:r w:rsidR="00E626CF">
        <w:rPr>
          <w:rFonts w:ascii="Times New Roman" w:hAnsi="Times New Roman" w:cs="Times New Roman"/>
        </w:rPr>
        <w:t>uário divulgado pela ANTAQ (2016b</w:t>
      </w:r>
      <w:r w:rsidR="000F7AAD" w:rsidRPr="00E1315E">
        <w:rPr>
          <w:rFonts w:ascii="Times New Roman" w:hAnsi="Times New Roman" w:cs="Times New Roman"/>
        </w:rPr>
        <w:t xml:space="preserve">), referente à movimentação de </w:t>
      </w:r>
      <w:proofErr w:type="spellStart"/>
      <w:r w:rsidR="000F7AAD" w:rsidRPr="00E1315E">
        <w:rPr>
          <w:rFonts w:ascii="Times New Roman" w:hAnsi="Times New Roman" w:cs="Times New Roman"/>
        </w:rPr>
        <w:t>TEU’s</w:t>
      </w:r>
      <w:proofErr w:type="spellEnd"/>
      <w:r w:rsidR="000F7AAD" w:rsidRPr="00E1315E">
        <w:rPr>
          <w:rFonts w:ascii="Times New Roman" w:hAnsi="Times New Roman" w:cs="Times New Roman"/>
        </w:rPr>
        <w:t xml:space="preserve"> em 2012, a </w:t>
      </w:r>
      <w:proofErr w:type="spellStart"/>
      <w:r w:rsidR="000F7AAD" w:rsidRPr="00E1315E">
        <w:rPr>
          <w:rFonts w:ascii="Times New Roman" w:hAnsi="Times New Roman" w:cs="Times New Roman"/>
        </w:rPr>
        <w:t>Portonave</w:t>
      </w:r>
      <w:proofErr w:type="spellEnd"/>
      <w:r w:rsidR="000F7AAD" w:rsidRPr="00E1315E">
        <w:rPr>
          <w:rFonts w:ascii="Times New Roman" w:hAnsi="Times New Roman" w:cs="Times New Roman"/>
        </w:rPr>
        <w:t xml:space="preserve"> obteve melhor alcance em comparação ao Porto de Itajaí/APM </w:t>
      </w:r>
      <w:proofErr w:type="spellStart"/>
      <w:r w:rsidR="000F7AAD" w:rsidRPr="00E1315E">
        <w:rPr>
          <w:rFonts w:ascii="Times New Roman" w:hAnsi="Times New Roman" w:cs="Times New Roman"/>
        </w:rPr>
        <w:t>Terminals</w:t>
      </w:r>
      <w:proofErr w:type="spellEnd"/>
      <w:r w:rsidR="000F7AAD" w:rsidRPr="00E1315E">
        <w:rPr>
          <w:rFonts w:ascii="Times New Roman" w:hAnsi="Times New Roman" w:cs="Times New Roman"/>
        </w:rPr>
        <w:t xml:space="preserve">, porém </w:t>
      </w:r>
      <w:r w:rsidRPr="00E1315E">
        <w:rPr>
          <w:rFonts w:ascii="Times New Roman" w:hAnsi="Times New Roman" w:cs="Times New Roman"/>
        </w:rPr>
        <w:t>o Porto de Itajaí</w:t>
      </w:r>
      <w:r w:rsidR="000F7AAD" w:rsidRPr="00E1315E">
        <w:rPr>
          <w:rFonts w:ascii="Times New Roman" w:hAnsi="Times New Roman" w:cs="Times New Roman"/>
        </w:rPr>
        <w:t xml:space="preserve"> ainda é considerado </w:t>
      </w:r>
      <w:r w:rsidR="00C66DF8" w:rsidRPr="00E1315E">
        <w:rPr>
          <w:rFonts w:ascii="Times New Roman" w:hAnsi="Times New Roman" w:cs="Times New Roman"/>
        </w:rPr>
        <w:t xml:space="preserve">o melhor acesso </w:t>
      </w:r>
      <w:r w:rsidR="003339C1" w:rsidRPr="00E1315E">
        <w:rPr>
          <w:rFonts w:ascii="Times New Roman" w:hAnsi="Times New Roman" w:cs="Times New Roman"/>
        </w:rPr>
        <w:t>às vias rodoviárias e</w:t>
      </w:r>
      <w:r w:rsidR="00C66DF8" w:rsidRPr="00E1315E">
        <w:rPr>
          <w:rFonts w:ascii="Times New Roman" w:hAnsi="Times New Roman" w:cs="Times New Roman"/>
        </w:rPr>
        <w:t xml:space="preserve"> recintos de zona secundária e por espaço físico, mesmo que uma pequena parte de sua administração esteja sob autarquia pública, a iniciativa privada continua investindo em modernização e qualidade.</w:t>
      </w:r>
    </w:p>
    <w:p w:rsidR="001D76A4" w:rsidRPr="00E1315E" w:rsidRDefault="002C2CE2" w:rsidP="00590D99">
      <w:pPr>
        <w:ind w:firstLine="851"/>
        <w:rPr>
          <w:rFonts w:ascii="Times New Roman" w:hAnsi="Times New Roman" w:cs="Times New Roman"/>
        </w:rPr>
      </w:pPr>
      <w:r w:rsidRPr="00E1315E">
        <w:rPr>
          <w:rFonts w:ascii="Times New Roman" w:hAnsi="Times New Roman" w:cs="Times New Roman"/>
        </w:rPr>
        <w:t>Verificou-se ainda que o</w:t>
      </w:r>
      <w:r w:rsidR="00C66DF8" w:rsidRPr="00E1315E">
        <w:rPr>
          <w:rFonts w:ascii="Times New Roman" w:hAnsi="Times New Roman" w:cs="Times New Roman"/>
        </w:rPr>
        <w:t xml:space="preserve">s terminais do complexo </w:t>
      </w:r>
      <w:r w:rsidRPr="00E1315E">
        <w:rPr>
          <w:rFonts w:ascii="Times New Roman" w:hAnsi="Times New Roman" w:cs="Times New Roman"/>
        </w:rPr>
        <w:t xml:space="preserve">apresentam determinadas semelhanças em algumas diretrizes, </w:t>
      </w:r>
      <w:r w:rsidR="00C66DF8" w:rsidRPr="00E1315E">
        <w:rPr>
          <w:rFonts w:ascii="Times New Roman" w:hAnsi="Times New Roman" w:cs="Times New Roman"/>
        </w:rPr>
        <w:t>compartilh</w:t>
      </w:r>
      <w:r w:rsidRPr="00E1315E">
        <w:rPr>
          <w:rFonts w:ascii="Times New Roman" w:hAnsi="Times New Roman" w:cs="Times New Roman"/>
        </w:rPr>
        <w:t>a</w:t>
      </w:r>
      <w:r w:rsidR="00C66DF8" w:rsidRPr="00E1315E">
        <w:rPr>
          <w:rFonts w:ascii="Times New Roman" w:hAnsi="Times New Roman" w:cs="Times New Roman"/>
        </w:rPr>
        <w:t xml:space="preserve">m </w:t>
      </w:r>
      <w:r w:rsidRPr="00E1315E">
        <w:rPr>
          <w:rFonts w:ascii="Times New Roman" w:hAnsi="Times New Roman" w:cs="Times New Roman"/>
        </w:rPr>
        <w:t>d</w:t>
      </w:r>
      <w:r w:rsidR="00C66DF8" w:rsidRPr="00E1315E">
        <w:rPr>
          <w:rFonts w:ascii="Times New Roman" w:hAnsi="Times New Roman" w:cs="Times New Roman"/>
        </w:rPr>
        <w:t xml:space="preserve">o mesmo canal de acesso marítimo </w:t>
      </w:r>
      <w:r w:rsidR="005D3222" w:rsidRPr="00E1315E">
        <w:rPr>
          <w:rFonts w:ascii="Times New Roman" w:hAnsi="Times New Roman" w:cs="Times New Roman"/>
        </w:rPr>
        <w:t xml:space="preserve">bem como da bacia de evolução </w:t>
      </w:r>
      <w:r w:rsidR="00C66DF8" w:rsidRPr="00E1315E">
        <w:rPr>
          <w:rFonts w:ascii="Times New Roman" w:hAnsi="Times New Roman" w:cs="Times New Roman"/>
        </w:rPr>
        <w:t xml:space="preserve">e </w:t>
      </w:r>
      <w:r w:rsidR="001D76A4" w:rsidRPr="00E1315E">
        <w:rPr>
          <w:rFonts w:ascii="Times New Roman" w:hAnsi="Times New Roman" w:cs="Times New Roman"/>
        </w:rPr>
        <w:t xml:space="preserve">realizam parcerias, pois </w:t>
      </w:r>
      <w:r w:rsidR="00C66DF8" w:rsidRPr="00E1315E">
        <w:rPr>
          <w:rFonts w:ascii="Times New Roman" w:hAnsi="Times New Roman" w:cs="Times New Roman"/>
        </w:rPr>
        <w:t>possuem interesses coletivos com foco na economia regional</w:t>
      </w:r>
      <w:r w:rsidR="001D76A4" w:rsidRPr="00E1315E">
        <w:rPr>
          <w:rFonts w:ascii="Times New Roman" w:hAnsi="Times New Roman" w:cs="Times New Roman"/>
        </w:rPr>
        <w:t>.</w:t>
      </w:r>
    </w:p>
    <w:p w:rsidR="00C66DF8" w:rsidRPr="00E1315E" w:rsidRDefault="002C2CE2" w:rsidP="00590D99">
      <w:pPr>
        <w:ind w:firstLine="851"/>
        <w:rPr>
          <w:rFonts w:ascii="Times New Roman" w:hAnsi="Times New Roman" w:cs="Times New Roman"/>
        </w:rPr>
      </w:pPr>
      <w:r w:rsidRPr="00E1315E">
        <w:rPr>
          <w:rFonts w:ascii="Times New Roman" w:hAnsi="Times New Roman" w:cs="Times New Roman"/>
        </w:rPr>
        <w:lastRenderedPageBreak/>
        <w:t xml:space="preserve"> </w:t>
      </w:r>
      <w:r w:rsidR="0025457B" w:rsidRPr="00E1315E">
        <w:rPr>
          <w:rFonts w:ascii="Times New Roman" w:hAnsi="Times New Roman" w:cs="Times New Roman"/>
        </w:rPr>
        <w:t>F</w:t>
      </w:r>
      <w:r w:rsidRPr="00E1315E">
        <w:rPr>
          <w:rFonts w:ascii="Times New Roman" w:hAnsi="Times New Roman" w:cs="Times New Roman"/>
        </w:rPr>
        <w:t xml:space="preserve">icou </w:t>
      </w:r>
      <w:r w:rsidR="009705E1" w:rsidRPr="00E1315E">
        <w:rPr>
          <w:rFonts w:ascii="Times New Roman" w:hAnsi="Times New Roman" w:cs="Times New Roman"/>
        </w:rPr>
        <w:t>clara</w:t>
      </w:r>
      <w:r w:rsidR="0025457B" w:rsidRPr="00E1315E">
        <w:rPr>
          <w:rFonts w:ascii="Times New Roman" w:hAnsi="Times New Roman" w:cs="Times New Roman"/>
        </w:rPr>
        <w:t>, porém,</w:t>
      </w:r>
      <w:r w:rsidRPr="00E1315E">
        <w:rPr>
          <w:rFonts w:ascii="Times New Roman" w:hAnsi="Times New Roman" w:cs="Times New Roman"/>
        </w:rPr>
        <w:t xml:space="preserve"> a existência de concorrência entre ambos, essencialmente nas tabelas de preço </w:t>
      </w:r>
      <w:r w:rsidR="005D3222" w:rsidRPr="00E1315E">
        <w:rPr>
          <w:rFonts w:ascii="Times New Roman" w:hAnsi="Times New Roman" w:cs="Times New Roman"/>
        </w:rPr>
        <w:t xml:space="preserve">dos serviços, o que pode variar de acordo com o tempo de permanência </w:t>
      </w:r>
      <w:r w:rsidR="001D76A4" w:rsidRPr="00E1315E">
        <w:rPr>
          <w:rFonts w:ascii="Times New Roman" w:hAnsi="Times New Roman" w:cs="Times New Roman"/>
        </w:rPr>
        <w:t xml:space="preserve">da carga no terminal, algo que influencia diretamente no orçamento do importador, mas cabe ressaltar que este ainda deve </w:t>
      </w:r>
      <w:r w:rsidR="0025457B" w:rsidRPr="00E1315E">
        <w:rPr>
          <w:rFonts w:ascii="Times New Roman" w:hAnsi="Times New Roman" w:cs="Times New Roman"/>
        </w:rPr>
        <w:t>sincronizar</w:t>
      </w:r>
      <w:r w:rsidR="001D76A4" w:rsidRPr="00E1315E">
        <w:rPr>
          <w:rFonts w:ascii="Times New Roman" w:hAnsi="Times New Roman" w:cs="Times New Roman"/>
        </w:rPr>
        <w:t xml:space="preserve"> os custos nos trajetos por via rodoviária e a disponibilização das linhas de navegação </w:t>
      </w:r>
      <w:r w:rsidR="001B38C6" w:rsidRPr="00E1315E">
        <w:rPr>
          <w:rFonts w:ascii="Times New Roman" w:hAnsi="Times New Roman" w:cs="Times New Roman"/>
        </w:rPr>
        <w:t xml:space="preserve">(de transportes internacionais) </w:t>
      </w:r>
      <w:r w:rsidR="001D76A4" w:rsidRPr="00E1315E">
        <w:rPr>
          <w:rFonts w:ascii="Times New Roman" w:hAnsi="Times New Roman" w:cs="Times New Roman"/>
        </w:rPr>
        <w:t>antes mesmo de definir o terminal portuário de descarga do seu contêiner.</w:t>
      </w:r>
    </w:p>
    <w:p w:rsidR="005D3222" w:rsidRPr="00E1315E" w:rsidRDefault="005D3222" w:rsidP="00590D99">
      <w:pPr>
        <w:ind w:firstLine="851"/>
        <w:rPr>
          <w:rFonts w:ascii="Times New Roman" w:hAnsi="Times New Roman" w:cs="Times New Roman"/>
        </w:rPr>
      </w:pPr>
      <w:r w:rsidRPr="00E1315E">
        <w:rPr>
          <w:rFonts w:ascii="Times New Roman" w:hAnsi="Times New Roman" w:cs="Times New Roman"/>
        </w:rPr>
        <w:t xml:space="preserve">A </w:t>
      </w:r>
      <w:proofErr w:type="spellStart"/>
      <w:r w:rsidRPr="00E1315E">
        <w:rPr>
          <w:rFonts w:ascii="Times New Roman" w:hAnsi="Times New Roman" w:cs="Times New Roman"/>
        </w:rPr>
        <w:t>Portonave</w:t>
      </w:r>
      <w:proofErr w:type="spellEnd"/>
      <w:r w:rsidR="0025457B" w:rsidRPr="00E1315E">
        <w:rPr>
          <w:rFonts w:ascii="Times New Roman" w:hAnsi="Times New Roman" w:cs="Times New Roman"/>
        </w:rPr>
        <w:t>,</w:t>
      </w:r>
      <w:r w:rsidRPr="00E1315E">
        <w:rPr>
          <w:rFonts w:ascii="Times New Roman" w:hAnsi="Times New Roman" w:cs="Times New Roman"/>
        </w:rPr>
        <w:t xml:space="preserve"> que nasceu da iniciativa privada e que </w:t>
      </w:r>
      <w:r w:rsidR="00832D40" w:rsidRPr="00E1315E">
        <w:rPr>
          <w:rFonts w:ascii="Times New Roman" w:hAnsi="Times New Roman" w:cs="Times New Roman"/>
        </w:rPr>
        <w:t>se beneficiou das estruturas do canal de acesso ao Porto de Itaj</w:t>
      </w:r>
      <w:r w:rsidR="0025457B" w:rsidRPr="00E1315E">
        <w:rPr>
          <w:rFonts w:ascii="Times New Roman" w:hAnsi="Times New Roman" w:cs="Times New Roman"/>
        </w:rPr>
        <w:t>aí e também da atividade do comé</w:t>
      </w:r>
      <w:r w:rsidR="00832D40" w:rsidRPr="00E1315E">
        <w:rPr>
          <w:rFonts w:ascii="Times New Roman" w:hAnsi="Times New Roman" w:cs="Times New Roman"/>
        </w:rPr>
        <w:t xml:space="preserve">rcio </w:t>
      </w:r>
      <w:r w:rsidR="0025457B" w:rsidRPr="00E1315E">
        <w:rPr>
          <w:rFonts w:ascii="Times New Roman" w:hAnsi="Times New Roman" w:cs="Times New Roman"/>
        </w:rPr>
        <w:t>exterior na região no iní</w:t>
      </w:r>
      <w:r w:rsidR="00832D40" w:rsidRPr="00E1315E">
        <w:rPr>
          <w:rFonts w:ascii="Times New Roman" w:hAnsi="Times New Roman" w:cs="Times New Roman"/>
        </w:rPr>
        <w:t>cio de suas operações, terminal</w:t>
      </w:r>
      <w:r w:rsidR="001D76A4" w:rsidRPr="00E1315E">
        <w:rPr>
          <w:rFonts w:ascii="Times New Roman" w:hAnsi="Times New Roman" w:cs="Times New Roman"/>
        </w:rPr>
        <w:t>,</w:t>
      </w:r>
      <w:r w:rsidR="00832D40" w:rsidRPr="00E1315E">
        <w:rPr>
          <w:rFonts w:ascii="Times New Roman" w:hAnsi="Times New Roman" w:cs="Times New Roman"/>
        </w:rPr>
        <w:t xml:space="preserve"> considerado</w:t>
      </w:r>
      <w:r w:rsidRPr="00E1315E">
        <w:rPr>
          <w:rFonts w:ascii="Times New Roman" w:hAnsi="Times New Roman" w:cs="Times New Roman"/>
        </w:rPr>
        <w:t xml:space="preserve"> </w:t>
      </w:r>
      <w:r w:rsidR="00832D40" w:rsidRPr="00E1315E">
        <w:rPr>
          <w:rFonts w:ascii="Times New Roman" w:hAnsi="Times New Roman" w:cs="Times New Roman"/>
        </w:rPr>
        <w:t xml:space="preserve">novo no mercado, tem sido </w:t>
      </w:r>
      <w:r w:rsidRPr="00E1315E">
        <w:rPr>
          <w:rFonts w:ascii="Times New Roman" w:hAnsi="Times New Roman" w:cs="Times New Roman"/>
        </w:rPr>
        <w:t>pioneir</w:t>
      </w:r>
      <w:r w:rsidR="00832D40" w:rsidRPr="00E1315E">
        <w:rPr>
          <w:rFonts w:ascii="Times New Roman" w:hAnsi="Times New Roman" w:cs="Times New Roman"/>
        </w:rPr>
        <w:t>o</w:t>
      </w:r>
      <w:r w:rsidR="0025457B" w:rsidRPr="00E1315E">
        <w:rPr>
          <w:rFonts w:ascii="Times New Roman" w:hAnsi="Times New Roman" w:cs="Times New Roman"/>
        </w:rPr>
        <w:t>,</w:t>
      </w:r>
      <w:r w:rsidRPr="00E1315E">
        <w:rPr>
          <w:rFonts w:ascii="Times New Roman" w:hAnsi="Times New Roman" w:cs="Times New Roman"/>
        </w:rPr>
        <w:t xml:space="preserve"> principalmente na modernização de seus recursos</w:t>
      </w:r>
      <w:r w:rsidR="00832D40" w:rsidRPr="00E1315E">
        <w:rPr>
          <w:rFonts w:ascii="Times New Roman" w:hAnsi="Times New Roman" w:cs="Times New Roman"/>
        </w:rPr>
        <w:t xml:space="preserve"> estruturais e tem alcançado resultados positivos.</w:t>
      </w:r>
    </w:p>
    <w:p w:rsidR="00557248" w:rsidRPr="00E1315E" w:rsidRDefault="00557248" w:rsidP="00590D99">
      <w:pPr>
        <w:ind w:firstLine="851"/>
        <w:rPr>
          <w:rFonts w:ascii="Times New Roman" w:hAnsi="Times New Roman" w:cs="Times New Roman"/>
        </w:rPr>
      </w:pPr>
      <w:r w:rsidRPr="00E1315E">
        <w:rPr>
          <w:rFonts w:ascii="Times New Roman" w:hAnsi="Times New Roman" w:cs="Times New Roman"/>
        </w:rPr>
        <w:t xml:space="preserve">Com a realização da pesquisa, os objetivos foram alcançados e o assunto abordado </w:t>
      </w:r>
      <w:r w:rsidR="00BB2E94" w:rsidRPr="00E1315E">
        <w:rPr>
          <w:rFonts w:ascii="Times New Roman" w:hAnsi="Times New Roman" w:cs="Times New Roman"/>
        </w:rPr>
        <w:t>poderá servir como apoio</w:t>
      </w:r>
      <w:r w:rsidRPr="00E1315E">
        <w:rPr>
          <w:rFonts w:ascii="Times New Roman" w:hAnsi="Times New Roman" w:cs="Times New Roman"/>
        </w:rPr>
        <w:t xml:space="preserve"> para estudos futuros</w:t>
      </w:r>
      <w:r w:rsidR="00BB2E94" w:rsidRPr="00E1315E">
        <w:rPr>
          <w:rFonts w:ascii="Times New Roman" w:hAnsi="Times New Roman" w:cs="Times New Roman"/>
        </w:rPr>
        <w:t>, propondo assim abranger temas ligados a área de comércio exterior ou até economia de setores.</w:t>
      </w:r>
    </w:p>
    <w:p w:rsidR="009705E1" w:rsidRPr="00E1315E" w:rsidRDefault="009705E1" w:rsidP="00590D99">
      <w:pPr>
        <w:ind w:firstLine="851"/>
        <w:rPr>
          <w:rFonts w:ascii="Times New Roman" w:hAnsi="Times New Roman" w:cs="Times New Roman"/>
        </w:rPr>
      </w:pPr>
    </w:p>
    <w:p w:rsidR="001D76A4" w:rsidRPr="00E1315E" w:rsidRDefault="00F20F68" w:rsidP="00F20F68">
      <w:pPr>
        <w:rPr>
          <w:rFonts w:ascii="Times New Roman" w:hAnsi="Times New Roman" w:cs="Times New Roman"/>
        </w:rPr>
      </w:pPr>
      <w:r w:rsidRPr="00E1315E">
        <w:rPr>
          <w:rFonts w:ascii="Times New Roman" w:hAnsi="Times New Roman" w:cs="Times New Roman"/>
          <w:b/>
          <w:bCs/>
          <w:caps/>
        </w:rPr>
        <w:t>Referências</w:t>
      </w:r>
    </w:p>
    <w:p w:rsidR="008360E9" w:rsidRPr="003C5587" w:rsidRDefault="008360E9" w:rsidP="003C5587">
      <w:pPr>
        <w:spacing w:line="240" w:lineRule="auto"/>
        <w:jc w:val="left"/>
        <w:rPr>
          <w:rFonts w:ascii="Times New Roman" w:hAnsi="Times New Roman" w:cs="Times New Roman"/>
          <w:color w:val="auto"/>
        </w:rPr>
      </w:pPr>
    </w:p>
    <w:p w:rsidR="00556A54" w:rsidRPr="003C5587" w:rsidRDefault="00E626CF" w:rsidP="003C5587">
      <w:pPr>
        <w:widowControl w:val="0"/>
        <w:spacing w:line="240" w:lineRule="auto"/>
        <w:jc w:val="left"/>
        <w:rPr>
          <w:rFonts w:ascii="Times New Roman" w:hAnsi="Times New Roman" w:cs="Times New Roman"/>
        </w:rPr>
      </w:pPr>
      <w:r w:rsidRPr="003C5587">
        <w:rPr>
          <w:rFonts w:ascii="Times New Roman" w:hAnsi="Times New Roman" w:cs="Times New Roman"/>
          <w:color w:val="auto"/>
        </w:rPr>
        <w:t>ANTAQ. (</w:t>
      </w:r>
      <w:r w:rsidR="006105F8" w:rsidRPr="003C5587">
        <w:rPr>
          <w:rFonts w:ascii="Times New Roman" w:hAnsi="Times New Roman" w:cs="Times New Roman"/>
          <w:color w:val="auto"/>
        </w:rPr>
        <w:t>AGÊNCIA NACIO</w:t>
      </w:r>
      <w:r w:rsidRPr="003C5587">
        <w:rPr>
          <w:rFonts w:ascii="Times New Roman" w:hAnsi="Times New Roman" w:cs="Times New Roman"/>
          <w:color w:val="auto"/>
        </w:rPr>
        <w:t>NAL DE TRANSPORTES AQUAVIÁRIOS</w:t>
      </w:r>
      <w:r w:rsidR="006105F8" w:rsidRPr="003C5587">
        <w:rPr>
          <w:rFonts w:ascii="Times New Roman" w:hAnsi="Times New Roman" w:cs="Times New Roman"/>
          <w:color w:val="auto"/>
        </w:rPr>
        <w:t>).</w:t>
      </w:r>
      <w:r w:rsidR="00556A54" w:rsidRPr="003C5587">
        <w:rPr>
          <w:rFonts w:ascii="Times New Roman" w:hAnsi="Times New Roman" w:cs="Times New Roman"/>
          <w:color w:val="auto"/>
        </w:rPr>
        <w:t xml:space="preserve"> </w:t>
      </w:r>
      <w:r w:rsidRPr="003C5587">
        <w:rPr>
          <w:rFonts w:ascii="Times New Roman" w:hAnsi="Times New Roman" w:cs="Times New Roman"/>
          <w:b/>
          <w:color w:val="auto"/>
        </w:rPr>
        <w:t>Portos.</w:t>
      </w:r>
      <w:r w:rsidRPr="003C5587">
        <w:rPr>
          <w:rFonts w:ascii="Times New Roman" w:hAnsi="Times New Roman" w:cs="Times New Roman"/>
          <w:color w:val="auto"/>
        </w:rPr>
        <w:t xml:space="preserve"> </w:t>
      </w:r>
      <w:r w:rsidR="00556A54" w:rsidRPr="003C5587">
        <w:rPr>
          <w:rFonts w:ascii="Times New Roman" w:hAnsi="Times New Roman" w:cs="Times New Roman"/>
          <w:color w:val="auto"/>
        </w:rPr>
        <w:t>Disponível em: &lt;</w:t>
      </w:r>
      <w:hyperlink r:id="rId11" w:history="1">
        <w:r w:rsidR="00556A54" w:rsidRPr="003C5587">
          <w:rPr>
            <w:rStyle w:val="Hyperlink"/>
            <w:rFonts w:ascii="Times New Roman" w:hAnsi="Times New Roman" w:cs="Times New Roman"/>
          </w:rPr>
          <w:t>http://www.antaq.gov.br/Portal/Default.asp</w:t>
        </w:r>
      </w:hyperlink>
      <w:r w:rsidRPr="003C5587">
        <w:rPr>
          <w:rFonts w:ascii="Times New Roman" w:hAnsi="Times New Roman" w:cs="Times New Roman"/>
        </w:rPr>
        <w:t>&gt; Acesso em 29</w:t>
      </w:r>
      <w:r w:rsidR="00556A54" w:rsidRPr="003C5587">
        <w:rPr>
          <w:rFonts w:ascii="Times New Roman" w:hAnsi="Times New Roman" w:cs="Times New Roman"/>
        </w:rPr>
        <w:t>/0</w:t>
      </w:r>
      <w:r w:rsidRPr="003C5587">
        <w:rPr>
          <w:rFonts w:ascii="Times New Roman" w:hAnsi="Times New Roman" w:cs="Times New Roman"/>
        </w:rPr>
        <w:t>1</w:t>
      </w:r>
      <w:r w:rsidR="00556A54" w:rsidRPr="003C5587">
        <w:rPr>
          <w:rFonts w:ascii="Times New Roman" w:hAnsi="Times New Roman" w:cs="Times New Roman"/>
        </w:rPr>
        <w:t>/201</w:t>
      </w:r>
      <w:r w:rsidRPr="003C5587">
        <w:rPr>
          <w:rFonts w:ascii="Times New Roman" w:hAnsi="Times New Roman" w:cs="Times New Roman"/>
        </w:rPr>
        <w:t>6a</w:t>
      </w:r>
      <w:r w:rsidR="00556A54" w:rsidRPr="003C5587">
        <w:rPr>
          <w:rFonts w:ascii="Times New Roman" w:hAnsi="Times New Roman" w:cs="Times New Roman"/>
        </w:rPr>
        <w:t>.</w:t>
      </w:r>
    </w:p>
    <w:p w:rsidR="00ED5D7F" w:rsidRPr="003C5587" w:rsidRDefault="00ED5D7F" w:rsidP="003C5587">
      <w:pPr>
        <w:widowControl w:val="0"/>
        <w:spacing w:line="240" w:lineRule="auto"/>
        <w:jc w:val="left"/>
        <w:rPr>
          <w:rFonts w:ascii="Times New Roman" w:hAnsi="Times New Roman" w:cs="Times New Roman"/>
        </w:rPr>
      </w:pPr>
    </w:p>
    <w:p w:rsidR="0042381D" w:rsidRPr="003C5587" w:rsidRDefault="006105F8" w:rsidP="003C5587">
      <w:pPr>
        <w:widowControl w:val="0"/>
        <w:spacing w:line="240" w:lineRule="auto"/>
        <w:jc w:val="left"/>
        <w:rPr>
          <w:rFonts w:ascii="Times New Roman" w:hAnsi="Times New Roman" w:cs="Times New Roman"/>
          <w:color w:val="auto"/>
        </w:rPr>
      </w:pPr>
      <w:r w:rsidRPr="003C5587">
        <w:rPr>
          <w:rFonts w:ascii="Times New Roman" w:hAnsi="Times New Roman" w:cs="Times New Roman"/>
          <w:color w:val="auto"/>
        </w:rPr>
        <w:t xml:space="preserve"> </w:t>
      </w:r>
      <w:r w:rsidR="00556A54" w:rsidRPr="003C5587">
        <w:rPr>
          <w:rFonts w:ascii="Times New Roman" w:hAnsi="Times New Roman" w:cs="Times New Roman"/>
          <w:color w:val="auto"/>
        </w:rPr>
        <w:t>______</w:t>
      </w:r>
      <w:r w:rsidR="00ED5D7F" w:rsidRPr="003C5587">
        <w:rPr>
          <w:rFonts w:ascii="Times New Roman" w:hAnsi="Times New Roman" w:cs="Times New Roman"/>
          <w:color w:val="auto"/>
        </w:rPr>
        <w:t xml:space="preserve">______. </w:t>
      </w:r>
      <w:r w:rsidRPr="003C5587">
        <w:rPr>
          <w:rFonts w:ascii="Times New Roman" w:hAnsi="Times New Roman" w:cs="Times New Roman"/>
          <w:b/>
          <w:color w:val="auto"/>
        </w:rPr>
        <w:t xml:space="preserve">Anuário Estatístico </w:t>
      </w:r>
      <w:proofErr w:type="spellStart"/>
      <w:r w:rsidRPr="003C5587">
        <w:rPr>
          <w:rFonts w:ascii="Times New Roman" w:hAnsi="Times New Roman" w:cs="Times New Roman"/>
          <w:b/>
          <w:color w:val="auto"/>
        </w:rPr>
        <w:t>Aquaviário</w:t>
      </w:r>
      <w:proofErr w:type="spellEnd"/>
      <w:r w:rsidRPr="003C5587">
        <w:rPr>
          <w:rFonts w:ascii="Times New Roman" w:hAnsi="Times New Roman" w:cs="Times New Roman"/>
          <w:b/>
          <w:color w:val="auto"/>
        </w:rPr>
        <w:t xml:space="preserve"> 2012. </w:t>
      </w:r>
      <w:r w:rsidRPr="003C5587">
        <w:rPr>
          <w:rFonts w:ascii="Times New Roman" w:hAnsi="Times New Roman" w:cs="Times New Roman"/>
          <w:color w:val="auto"/>
        </w:rPr>
        <w:t>Disponível em:</w:t>
      </w:r>
      <w:r w:rsidR="003C5587" w:rsidRPr="003C5587">
        <w:rPr>
          <w:rFonts w:ascii="Times New Roman" w:hAnsi="Times New Roman" w:cs="Times New Roman"/>
          <w:color w:val="auto"/>
        </w:rPr>
        <w:t xml:space="preserve"> </w:t>
      </w:r>
      <w:r w:rsidRPr="003C5587">
        <w:rPr>
          <w:rFonts w:ascii="Times New Roman" w:hAnsi="Times New Roman" w:cs="Times New Roman"/>
          <w:color w:val="auto"/>
        </w:rPr>
        <w:t>&lt;</w:t>
      </w:r>
      <w:hyperlink r:id="rId12" w:history="1">
        <w:r w:rsidRPr="003C5587">
          <w:rPr>
            <w:rStyle w:val="Hyperlink"/>
            <w:rFonts w:ascii="Times New Roman" w:hAnsi="Times New Roman" w:cs="Times New Roman"/>
          </w:rPr>
          <w:t>http://www.antaq.gov.br/Portal/Anuarios/Anuario2012/index.htm</w:t>
        </w:r>
      </w:hyperlink>
      <w:r w:rsidRPr="003C5587">
        <w:rPr>
          <w:rFonts w:ascii="Times New Roman" w:hAnsi="Times New Roman" w:cs="Times New Roman"/>
        </w:rPr>
        <w:t xml:space="preserve">&gt; Acesso em: </w:t>
      </w:r>
      <w:r w:rsidR="00E626CF" w:rsidRPr="003C5587">
        <w:rPr>
          <w:rFonts w:ascii="Times New Roman" w:hAnsi="Times New Roman" w:cs="Times New Roman"/>
        </w:rPr>
        <w:t>29</w:t>
      </w:r>
      <w:r w:rsidRPr="003C5587">
        <w:rPr>
          <w:rFonts w:ascii="Times New Roman" w:hAnsi="Times New Roman" w:cs="Times New Roman"/>
        </w:rPr>
        <w:t>/0</w:t>
      </w:r>
      <w:r w:rsidR="00E626CF" w:rsidRPr="003C5587">
        <w:rPr>
          <w:rFonts w:ascii="Times New Roman" w:hAnsi="Times New Roman" w:cs="Times New Roman"/>
        </w:rPr>
        <w:t>1</w:t>
      </w:r>
      <w:r w:rsidRPr="003C5587">
        <w:rPr>
          <w:rFonts w:ascii="Times New Roman" w:hAnsi="Times New Roman" w:cs="Times New Roman"/>
        </w:rPr>
        <w:t>/201</w:t>
      </w:r>
      <w:r w:rsidR="00E626CF" w:rsidRPr="003C5587">
        <w:rPr>
          <w:rFonts w:ascii="Times New Roman" w:hAnsi="Times New Roman" w:cs="Times New Roman"/>
        </w:rPr>
        <w:t>6b</w:t>
      </w:r>
      <w:r w:rsidRPr="003C5587">
        <w:rPr>
          <w:rFonts w:ascii="Times New Roman" w:hAnsi="Times New Roman" w:cs="Times New Roman"/>
        </w:rPr>
        <w:t xml:space="preserve">. </w:t>
      </w:r>
    </w:p>
    <w:p w:rsidR="005A3AB7" w:rsidRPr="003C5587" w:rsidRDefault="005A3AB7" w:rsidP="003C5587">
      <w:pPr>
        <w:widowControl w:val="0"/>
        <w:spacing w:line="240" w:lineRule="auto"/>
        <w:jc w:val="left"/>
        <w:rPr>
          <w:rFonts w:ascii="Times New Roman" w:hAnsi="Times New Roman" w:cs="Times New Roman"/>
        </w:rPr>
      </w:pPr>
    </w:p>
    <w:p w:rsidR="00556A54" w:rsidRPr="003C5587" w:rsidRDefault="006105F8" w:rsidP="003C5587">
      <w:pPr>
        <w:widowControl w:val="0"/>
        <w:spacing w:line="240" w:lineRule="auto"/>
        <w:jc w:val="left"/>
        <w:rPr>
          <w:rFonts w:ascii="Times New Roman" w:hAnsi="Times New Roman" w:cs="Times New Roman"/>
        </w:rPr>
      </w:pPr>
      <w:r w:rsidRPr="003C5587">
        <w:rPr>
          <w:rFonts w:ascii="Times New Roman" w:hAnsi="Times New Roman" w:cs="Times New Roman"/>
        </w:rPr>
        <w:t xml:space="preserve">______. </w:t>
      </w:r>
      <w:r w:rsidR="00557FCF" w:rsidRPr="003C5587">
        <w:rPr>
          <w:rFonts w:ascii="Times New Roman" w:hAnsi="Times New Roman" w:cs="Times New Roman"/>
          <w:b/>
        </w:rPr>
        <w:t xml:space="preserve">Termo de </w:t>
      </w:r>
      <w:r w:rsidR="004F1672" w:rsidRPr="003C5587">
        <w:rPr>
          <w:rFonts w:ascii="Times New Roman" w:hAnsi="Times New Roman" w:cs="Times New Roman"/>
          <w:b/>
        </w:rPr>
        <w:t>Autorização</w:t>
      </w:r>
      <w:r w:rsidR="00557FCF" w:rsidRPr="003C5587">
        <w:rPr>
          <w:rFonts w:ascii="Times New Roman" w:hAnsi="Times New Roman" w:cs="Times New Roman"/>
          <w:b/>
        </w:rPr>
        <w:t xml:space="preserve"> nº </w:t>
      </w:r>
      <w:r w:rsidR="00556A54" w:rsidRPr="003C5587">
        <w:rPr>
          <w:rFonts w:ascii="Times New Roman" w:hAnsi="Times New Roman" w:cs="Times New Roman"/>
          <w:b/>
        </w:rPr>
        <w:t xml:space="preserve">96, </w:t>
      </w:r>
      <w:r w:rsidR="00557FCF" w:rsidRPr="003C5587">
        <w:rPr>
          <w:rFonts w:ascii="Times New Roman" w:hAnsi="Times New Roman" w:cs="Times New Roman"/>
          <w:b/>
        </w:rPr>
        <w:t xml:space="preserve">de </w:t>
      </w:r>
      <w:r w:rsidR="00556A54" w:rsidRPr="003C5587">
        <w:rPr>
          <w:rFonts w:ascii="Times New Roman" w:hAnsi="Times New Roman" w:cs="Times New Roman"/>
          <w:b/>
        </w:rPr>
        <w:t xml:space="preserve">13 de dezembro de 2004. </w:t>
      </w:r>
      <w:r w:rsidR="00556A54" w:rsidRPr="003C5587">
        <w:rPr>
          <w:rFonts w:ascii="Times New Roman" w:hAnsi="Times New Roman" w:cs="Times New Roman"/>
        </w:rPr>
        <w:t>Disponível em:</w:t>
      </w:r>
      <w:r w:rsidR="003C5587" w:rsidRPr="003C5587">
        <w:rPr>
          <w:rFonts w:ascii="Times New Roman" w:hAnsi="Times New Roman" w:cs="Times New Roman"/>
        </w:rPr>
        <w:t xml:space="preserve"> </w:t>
      </w:r>
      <w:r w:rsidR="00556A54" w:rsidRPr="003C5587">
        <w:rPr>
          <w:rFonts w:ascii="Times New Roman" w:hAnsi="Times New Roman" w:cs="Times New Roman"/>
        </w:rPr>
        <w:t>&lt;</w:t>
      </w:r>
      <w:hyperlink r:id="rId13" w:history="1">
        <w:r w:rsidR="00556A54" w:rsidRPr="003C5587">
          <w:rPr>
            <w:rStyle w:val="Hyperlink"/>
            <w:rFonts w:ascii="Times New Roman" w:hAnsi="Times New Roman" w:cs="Times New Roman"/>
          </w:rPr>
          <w:t>http://www.antaq.gov.br/Portal/pdfSistema/Publicacao/Termos/0000002953.pdf</w:t>
        </w:r>
      </w:hyperlink>
      <w:r w:rsidR="00E626CF" w:rsidRPr="003C5587">
        <w:rPr>
          <w:rFonts w:ascii="Times New Roman" w:hAnsi="Times New Roman" w:cs="Times New Roman"/>
        </w:rPr>
        <w:t>&gt; Acesso em: 29/01/2016c</w:t>
      </w:r>
      <w:r w:rsidR="00556A54" w:rsidRPr="003C5587">
        <w:rPr>
          <w:rFonts w:ascii="Times New Roman" w:hAnsi="Times New Roman" w:cs="Times New Roman"/>
        </w:rPr>
        <w:t>.</w:t>
      </w:r>
    </w:p>
    <w:p w:rsidR="006105F8" w:rsidRPr="003C5587" w:rsidRDefault="00556A54" w:rsidP="003C5587">
      <w:pPr>
        <w:widowControl w:val="0"/>
        <w:spacing w:line="240" w:lineRule="auto"/>
        <w:jc w:val="left"/>
        <w:rPr>
          <w:rFonts w:ascii="Times New Roman" w:hAnsi="Times New Roman" w:cs="Times New Roman"/>
          <w:b/>
        </w:rPr>
      </w:pPr>
      <w:r w:rsidRPr="003C5587">
        <w:rPr>
          <w:rFonts w:ascii="Times New Roman" w:hAnsi="Times New Roman" w:cs="Times New Roman"/>
        </w:rPr>
        <w:t xml:space="preserve"> </w:t>
      </w:r>
    </w:p>
    <w:p w:rsidR="00C9593F" w:rsidRPr="003C5587" w:rsidRDefault="00556A54" w:rsidP="003C5587">
      <w:pPr>
        <w:widowControl w:val="0"/>
        <w:spacing w:line="240" w:lineRule="auto"/>
        <w:jc w:val="left"/>
        <w:rPr>
          <w:rFonts w:ascii="Times New Roman" w:hAnsi="Times New Roman" w:cs="Times New Roman"/>
        </w:rPr>
      </w:pPr>
      <w:r w:rsidRPr="003C5587">
        <w:rPr>
          <w:rFonts w:ascii="Times New Roman" w:hAnsi="Times New Roman" w:cs="Times New Roman"/>
        </w:rPr>
        <w:t>APM TERMINALS. Disponível em: &lt;</w:t>
      </w:r>
      <w:hyperlink r:id="rId14" w:history="1">
        <w:r w:rsidR="004309DE" w:rsidRPr="003C5587">
          <w:rPr>
            <w:rStyle w:val="Hyperlink"/>
            <w:rFonts w:ascii="Times New Roman" w:hAnsi="Times New Roman" w:cs="Times New Roman"/>
          </w:rPr>
          <w:t>http://www.apmterminals.com.br</w:t>
        </w:r>
      </w:hyperlink>
      <w:r w:rsidRPr="003C5587">
        <w:rPr>
          <w:rFonts w:ascii="Times New Roman" w:hAnsi="Times New Roman" w:cs="Times New Roman"/>
        </w:rPr>
        <w:t>&gt; Acesso em: 2</w:t>
      </w:r>
      <w:r w:rsidR="00E626CF" w:rsidRPr="003C5587">
        <w:rPr>
          <w:rFonts w:ascii="Times New Roman" w:hAnsi="Times New Roman" w:cs="Times New Roman"/>
        </w:rPr>
        <w:t>9</w:t>
      </w:r>
      <w:r w:rsidRPr="003C5587">
        <w:rPr>
          <w:rFonts w:ascii="Times New Roman" w:hAnsi="Times New Roman" w:cs="Times New Roman"/>
        </w:rPr>
        <w:t>/0</w:t>
      </w:r>
      <w:r w:rsidR="00E626CF" w:rsidRPr="003C5587">
        <w:rPr>
          <w:rFonts w:ascii="Times New Roman" w:hAnsi="Times New Roman" w:cs="Times New Roman"/>
        </w:rPr>
        <w:t>1</w:t>
      </w:r>
      <w:r w:rsidRPr="003C5587">
        <w:rPr>
          <w:rFonts w:ascii="Times New Roman" w:hAnsi="Times New Roman" w:cs="Times New Roman"/>
        </w:rPr>
        <w:t>/</w:t>
      </w:r>
      <w:r w:rsidR="00E626CF" w:rsidRPr="003C5587">
        <w:rPr>
          <w:rFonts w:ascii="Times New Roman" w:hAnsi="Times New Roman" w:cs="Times New Roman"/>
        </w:rPr>
        <w:t>2016.</w:t>
      </w:r>
    </w:p>
    <w:p w:rsidR="004309DE" w:rsidRPr="003C5587" w:rsidRDefault="004309DE" w:rsidP="003C5587">
      <w:pPr>
        <w:widowControl w:val="0"/>
        <w:spacing w:line="240" w:lineRule="auto"/>
        <w:jc w:val="left"/>
        <w:rPr>
          <w:rFonts w:ascii="Times New Roman" w:hAnsi="Times New Roman" w:cs="Times New Roman"/>
        </w:rPr>
      </w:pPr>
    </w:p>
    <w:p w:rsidR="002D2A2B" w:rsidRPr="003C5587" w:rsidRDefault="002D2A2B" w:rsidP="003C5587">
      <w:pPr>
        <w:widowControl w:val="0"/>
        <w:spacing w:line="240" w:lineRule="auto"/>
        <w:jc w:val="left"/>
        <w:rPr>
          <w:rFonts w:ascii="Times New Roman" w:hAnsi="Times New Roman" w:cs="Times New Roman"/>
        </w:rPr>
      </w:pPr>
      <w:r w:rsidRPr="003C5587">
        <w:rPr>
          <w:rFonts w:ascii="Times New Roman" w:hAnsi="Times New Roman" w:cs="Times New Roman"/>
        </w:rPr>
        <w:t xml:space="preserve">BRASIL. </w:t>
      </w:r>
      <w:r w:rsidRPr="003C5587">
        <w:rPr>
          <w:rFonts w:ascii="Times New Roman" w:hAnsi="Times New Roman" w:cs="Times New Roman"/>
          <w:b/>
        </w:rPr>
        <w:t>Decreto nº</w:t>
      </w:r>
      <w:r w:rsidR="00887C7B" w:rsidRPr="003C5587">
        <w:rPr>
          <w:rFonts w:ascii="Times New Roman" w:hAnsi="Times New Roman" w:cs="Times New Roman"/>
          <w:b/>
        </w:rPr>
        <w:t xml:space="preserve"> 6759</w:t>
      </w:r>
      <w:r w:rsidRPr="003C5587">
        <w:rPr>
          <w:rFonts w:ascii="Times New Roman" w:hAnsi="Times New Roman" w:cs="Times New Roman"/>
          <w:b/>
        </w:rPr>
        <w:t>, de 5 de fevereiro de 2009</w:t>
      </w:r>
      <w:r w:rsidR="00887C7B" w:rsidRPr="003C5587">
        <w:rPr>
          <w:rFonts w:ascii="Times New Roman" w:hAnsi="Times New Roman" w:cs="Times New Roman"/>
        </w:rPr>
        <w:t>. Presidência da Republica, Casa Civil. Disponível em:</w:t>
      </w:r>
      <w:r w:rsidR="003C5587" w:rsidRPr="003C5587">
        <w:rPr>
          <w:rFonts w:ascii="Times New Roman" w:hAnsi="Times New Roman" w:cs="Times New Roman"/>
        </w:rPr>
        <w:t xml:space="preserve"> </w:t>
      </w:r>
      <w:r w:rsidR="00887C7B" w:rsidRPr="003C5587">
        <w:rPr>
          <w:rFonts w:ascii="Times New Roman" w:hAnsi="Times New Roman" w:cs="Times New Roman"/>
        </w:rPr>
        <w:t>&lt;</w:t>
      </w:r>
      <w:hyperlink r:id="rId15" w:history="1">
        <w:r w:rsidR="00887C7B" w:rsidRPr="003C5587">
          <w:rPr>
            <w:rStyle w:val="Hyperlink"/>
            <w:rFonts w:ascii="Times New Roman" w:hAnsi="Times New Roman" w:cs="Times New Roman"/>
          </w:rPr>
          <w:t>http://www.planalto.gov.br/ccivil_03/_ato2007-2010/2009/decreto/d6759.htm</w:t>
        </w:r>
      </w:hyperlink>
      <w:r w:rsidR="00E626CF" w:rsidRPr="003C5587">
        <w:rPr>
          <w:rFonts w:ascii="Times New Roman" w:hAnsi="Times New Roman" w:cs="Times New Roman"/>
        </w:rPr>
        <w:t>&gt; Acesso em: 29/01</w:t>
      </w:r>
      <w:r w:rsidR="00887C7B" w:rsidRPr="003C5587">
        <w:rPr>
          <w:rFonts w:ascii="Times New Roman" w:hAnsi="Times New Roman" w:cs="Times New Roman"/>
        </w:rPr>
        <w:t>/</w:t>
      </w:r>
      <w:r w:rsidR="00E626CF" w:rsidRPr="003C5587">
        <w:rPr>
          <w:rFonts w:ascii="Times New Roman" w:hAnsi="Times New Roman" w:cs="Times New Roman"/>
        </w:rPr>
        <w:t>2016.</w:t>
      </w:r>
    </w:p>
    <w:p w:rsidR="003C5587" w:rsidRPr="003C5587" w:rsidRDefault="003C5587" w:rsidP="003C5587">
      <w:pPr>
        <w:spacing w:line="240" w:lineRule="auto"/>
        <w:jc w:val="left"/>
        <w:rPr>
          <w:rFonts w:ascii="Times New Roman" w:hAnsi="Times New Roman" w:cs="Times New Roman"/>
        </w:rPr>
      </w:pPr>
    </w:p>
    <w:p w:rsidR="003C5587" w:rsidRDefault="003C5587" w:rsidP="003C5587">
      <w:pPr>
        <w:spacing w:line="240" w:lineRule="auto"/>
        <w:jc w:val="left"/>
        <w:rPr>
          <w:rFonts w:ascii="Times New Roman" w:hAnsi="Times New Roman" w:cs="Times New Roman"/>
        </w:rPr>
      </w:pPr>
      <w:r w:rsidRPr="003C5587">
        <w:rPr>
          <w:rFonts w:ascii="Times New Roman" w:hAnsi="Times New Roman" w:cs="Times New Roman"/>
        </w:rPr>
        <w:t xml:space="preserve">CANUTO, Otavio. </w:t>
      </w:r>
      <w:r w:rsidRPr="003C5587">
        <w:rPr>
          <w:rFonts w:ascii="Times New Roman" w:hAnsi="Times New Roman" w:cs="Times New Roman"/>
          <w:b/>
        </w:rPr>
        <w:t>Comércio Exterior</w:t>
      </w:r>
      <w:r w:rsidRPr="003C5587">
        <w:rPr>
          <w:rFonts w:ascii="Times New Roman" w:hAnsi="Times New Roman" w:cs="Times New Roman"/>
        </w:rPr>
        <w:t>. Disponível em: &lt;http://www.mre.gov.br&gt;. Acesso em: 02/02/2016.</w:t>
      </w:r>
    </w:p>
    <w:p w:rsidR="003C5587" w:rsidRPr="003C5587" w:rsidRDefault="003C5587" w:rsidP="003C5587">
      <w:pPr>
        <w:spacing w:line="240" w:lineRule="auto"/>
        <w:jc w:val="left"/>
        <w:rPr>
          <w:rFonts w:ascii="Times New Roman" w:hAnsi="Times New Roman" w:cs="Times New Roman"/>
        </w:rPr>
      </w:pPr>
    </w:p>
    <w:p w:rsidR="003C5587" w:rsidRPr="003C5587" w:rsidRDefault="003C5587" w:rsidP="003C5587">
      <w:pPr>
        <w:pStyle w:val="Textodenotaderodap"/>
        <w:jc w:val="left"/>
        <w:rPr>
          <w:rFonts w:ascii="Times New Roman" w:hAnsi="Times New Roman" w:cs="Times New Roman"/>
          <w:sz w:val="24"/>
          <w:szCs w:val="24"/>
        </w:rPr>
      </w:pPr>
      <w:r w:rsidRPr="003C5587">
        <w:rPr>
          <w:rFonts w:ascii="Times New Roman" w:hAnsi="Times New Roman" w:cs="Times New Roman"/>
          <w:sz w:val="24"/>
          <w:szCs w:val="24"/>
        </w:rPr>
        <w:lastRenderedPageBreak/>
        <w:t xml:space="preserve">COLLYER, Wesley Oliveira. </w:t>
      </w:r>
      <w:r w:rsidRPr="003C5587">
        <w:rPr>
          <w:rFonts w:ascii="Times New Roman" w:hAnsi="Times New Roman" w:cs="Times New Roman"/>
          <w:b/>
          <w:bCs/>
          <w:sz w:val="24"/>
          <w:szCs w:val="24"/>
        </w:rPr>
        <w:t>A Lei de Modernização dos Portos e o Conselho de Autoridade Portuária: Estudo de Caso de Itajaí. Dissertação</w:t>
      </w:r>
      <w:r w:rsidRPr="003C5587">
        <w:rPr>
          <w:rFonts w:ascii="Times New Roman" w:hAnsi="Times New Roman" w:cs="Times New Roman"/>
          <w:sz w:val="24"/>
          <w:szCs w:val="24"/>
        </w:rPr>
        <w:t xml:space="preserve">. Programa de Mestrado </w:t>
      </w:r>
      <w:smartTag w:uri="urn:schemas-microsoft-com:office:smarttags" w:element="PersonName">
        <w:smartTagPr>
          <w:attr w:name="ProductID" w:val="em Ci￪ncia Jur￭dica. Itaja￭"/>
        </w:smartTagPr>
        <w:r w:rsidRPr="003C5587">
          <w:rPr>
            <w:rFonts w:ascii="Times New Roman" w:hAnsi="Times New Roman" w:cs="Times New Roman"/>
            <w:sz w:val="24"/>
            <w:szCs w:val="24"/>
          </w:rPr>
          <w:t>em Ciência Jurídica. Itajaí</w:t>
        </w:r>
      </w:smartTag>
      <w:r w:rsidRPr="003C5587">
        <w:rPr>
          <w:rFonts w:ascii="Times New Roman" w:hAnsi="Times New Roman" w:cs="Times New Roman"/>
          <w:sz w:val="24"/>
          <w:szCs w:val="24"/>
        </w:rPr>
        <w:t>: UNIVALI, 2007.</w:t>
      </w:r>
    </w:p>
    <w:p w:rsidR="00512179" w:rsidRPr="003C5587" w:rsidRDefault="00512179" w:rsidP="003C5587">
      <w:pPr>
        <w:widowControl w:val="0"/>
        <w:spacing w:line="240" w:lineRule="auto"/>
        <w:jc w:val="left"/>
        <w:rPr>
          <w:rFonts w:ascii="Times New Roman" w:hAnsi="Times New Roman" w:cs="Times New Roman"/>
        </w:rPr>
      </w:pPr>
    </w:p>
    <w:p w:rsidR="00512179" w:rsidRPr="003C5587" w:rsidRDefault="00512179" w:rsidP="003C5587">
      <w:pPr>
        <w:spacing w:line="240" w:lineRule="auto"/>
        <w:jc w:val="left"/>
        <w:rPr>
          <w:rFonts w:ascii="Times New Roman" w:hAnsi="Times New Roman" w:cs="Times New Roman"/>
        </w:rPr>
      </w:pPr>
      <w:r w:rsidRPr="003C5587">
        <w:rPr>
          <w:rFonts w:ascii="Times New Roman" w:hAnsi="Times New Roman" w:cs="Times New Roman"/>
        </w:rPr>
        <w:t xml:space="preserve">DIAS; Sérgio Roberto </w:t>
      </w:r>
      <w:proofErr w:type="spellStart"/>
      <w:r w:rsidRPr="003C5587">
        <w:rPr>
          <w:rFonts w:ascii="Times New Roman" w:hAnsi="Times New Roman" w:cs="Times New Roman"/>
          <w:i/>
        </w:rPr>
        <w:t>et</w:t>
      </w:r>
      <w:proofErr w:type="spellEnd"/>
      <w:r w:rsidRPr="003C5587">
        <w:rPr>
          <w:rFonts w:ascii="Times New Roman" w:hAnsi="Times New Roman" w:cs="Times New Roman"/>
          <w:i/>
        </w:rPr>
        <w:t xml:space="preserve"> al</w:t>
      </w:r>
      <w:r w:rsidRPr="003C5587">
        <w:rPr>
          <w:rFonts w:ascii="Times New Roman" w:hAnsi="Times New Roman" w:cs="Times New Roman"/>
        </w:rPr>
        <w:t xml:space="preserve">. </w:t>
      </w:r>
      <w:r w:rsidRPr="003C5587">
        <w:rPr>
          <w:rFonts w:ascii="Times New Roman" w:hAnsi="Times New Roman" w:cs="Times New Roman"/>
          <w:b/>
        </w:rPr>
        <w:t>Pesquisa de Mercado</w:t>
      </w:r>
      <w:r w:rsidRPr="003C5587">
        <w:rPr>
          <w:rFonts w:ascii="Times New Roman" w:hAnsi="Times New Roman" w:cs="Times New Roman"/>
        </w:rPr>
        <w:t>.</w:t>
      </w:r>
      <w:r w:rsidR="00E626CF" w:rsidRPr="003C5587">
        <w:rPr>
          <w:rFonts w:ascii="Times New Roman" w:hAnsi="Times New Roman" w:cs="Times New Roman"/>
        </w:rPr>
        <w:t xml:space="preserve"> </w:t>
      </w:r>
      <w:r w:rsidRPr="003C5587">
        <w:rPr>
          <w:rFonts w:ascii="Times New Roman" w:hAnsi="Times New Roman" w:cs="Times New Roman"/>
        </w:rPr>
        <w:t>São Paulo: Saraiva, 2012.</w:t>
      </w:r>
    </w:p>
    <w:p w:rsidR="003C5587" w:rsidRDefault="003C5587" w:rsidP="003C5587">
      <w:pPr>
        <w:pStyle w:val="Corpodetexto"/>
        <w:spacing w:after="0"/>
      </w:pPr>
    </w:p>
    <w:p w:rsidR="003C5587" w:rsidRPr="003C5587" w:rsidRDefault="003C5587" w:rsidP="003C5587">
      <w:pPr>
        <w:pStyle w:val="Corpodetexto"/>
        <w:spacing w:after="0"/>
        <w:rPr>
          <w:color w:val="000000"/>
        </w:rPr>
      </w:pPr>
      <w:r w:rsidRPr="003C5587">
        <w:t xml:space="preserve">FREITAS, Juarez. CAP. </w:t>
      </w:r>
      <w:r w:rsidRPr="003C5587">
        <w:rPr>
          <w:b/>
        </w:rPr>
        <w:t>Conselho de Autoridade Portuária. Instrumento de Participação Democrática e de Desenvolvimento</w:t>
      </w:r>
      <w:r w:rsidRPr="003C5587">
        <w:t>. São Paulo: Aduaneiras, 2005.</w:t>
      </w:r>
    </w:p>
    <w:p w:rsidR="002D2A2B" w:rsidRPr="003C5587" w:rsidRDefault="002D2A2B" w:rsidP="003C5587">
      <w:pPr>
        <w:widowControl w:val="0"/>
        <w:spacing w:line="240" w:lineRule="auto"/>
        <w:jc w:val="left"/>
        <w:rPr>
          <w:rFonts w:ascii="Times New Roman" w:hAnsi="Times New Roman" w:cs="Times New Roman"/>
        </w:rPr>
      </w:pPr>
    </w:p>
    <w:p w:rsidR="003F07CE" w:rsidRPr="003C5587" w:rsidRDefault="003F07CE" w:rsidP="003C5587">
      <w:pPr>
        <w:widowControl w:val="0"/>
        <w:spacing w:line="240" w:lineRule="auto"/>
        <w:jc w:val="left"/>
        <w:rPr>
          <w:rFonts w:ascii="Times New Roman" w:hAnsi="Times New Roman" w:cs="Times New Roman"/>
        </w:rPr>
      </w:pPr>
      <w:r w:rsidRPr="003C5587">
        <w:rPr>
          <w:rFonts w:ascii="Times New Roman" w:hAnsi="Times New Roman" w:cs="Times New Roman"/>
        </w:rPr>
        <w:t xml:space="preserve">FUNDAÇÃO DE AMPARO A PESQUISA E INOVAÇÃO DO ESTADO DE SANTA CATARINA (FAPESC). </w:t>
      </w:r>
      <w:r w:rsidRPr="003C5587">
        <w:rPr>
          <w:rFonts w:ascii="Times New Roman" w:hAnsi="Times New Roman" w:cs="Times New Roman"/>
          <w:b/>
        </w:rPr>
        <w:t>FIESC lança edição 2012 da publicação SC em dados.</w:t>
      </w:r>
      <w:r w:rsidRPr="003C5587">
        <w:rPr>
          <w:rFonts w:ascii="Times New Roman" w:hAnsi="Times New Roman" w:cs="Times New Roman"/>
        </w:rPr>
        <w:t xml:space="preserve"> Disponível em:</w:t>
      </w:r>
      <w:r w:rsidR="003C5587" w:rsidRPr="003C5587">
        <w:rPr>
          <w:rFonts w:ascii="Times New Roman" w:hAnsi="Times New Roman" w:cs="Times New Roman"/>
        </w:rPr>
        <w:t xml:space="preserve"> </w:t>
      </w:r>
      <w:r w:rsidR="00726570" w:rsidRPr="003C5587">
        <w:rPr>
          <w:rFonts w:ascii="Times New Roman" w:hAnsi="Times New Roman" w:cs="Times New Roman"/>
        </w:rPr>
        <w:t>&lt;</w:t>
      </w:r>
      <w:hyperlink r:id="rId16" w:history="1">
        <w:r w:rsidR="0046200B" w:rsidRPr="003C5587">
          <w:rPr>
            <w:rStyle w:val="Hyperlink"/>
            <w:rFonts w:ascii="Times New Roman" w:hAnsi="Times New Roman" w:cs="Times New Roman"/>
          </w:rPr>
          <w:t>http://www.fapesc.sc.gov.br/index.php?option=com_content&amp;view=article&amp;id=1351:2208-fiesc-lanca-edicao-2012-da-publicacao-sc-em-dados&amp;catid=8:noticias&amp;Itemid=20</w:t>
        </w:r>
      </w:hyperlink>
      <w:r w:rsidR="00726570" w:rsidRPr="003C5587">
        <w:rPr>
          <w:rFonts w:ascii="Times New Roman" w:hAnsi="Times New Roman" w:cs="Times New Roman"/>
        </w:rPr>
        <w:t>&gt;</w:t>
      </w:r>
      <w:r w:rsidR="00E626CF" w:rsidRPr="003C5587">
        <w:rPr>
          <w:rFonts w:ascii="Times New Roman" w:hAnsi="Times New Roman" w:cs="Times New Roman"/>
        </w:rPr>
        <w:t xml:space="preserve"> Acesso em:  29</w:t>
      </w:r>
      <w:r w:rsidR="0046200B" w:rsidRPr="003C5587">
        <w:rPr>
          <w:rFonts w:ascii="Times New Roman" w:hAnsi="Times New Roman" w:cs="Times New Roman"/>
        </w:rPr>
        <w:t>/0</w:t>
      </w:r>
      <w:r w:rsidR="00E626CF" w:rsidRPr="003C5587">
        <w:rPr>
          <w:rFonts w:ascii="Times New Roman" w:hAnsi="Times New Roman" w:cs="Times New Roman"/>
        </w:rPr>
        <w:t>1</w:t>
      </w:r>
      <w:r w:rsidR="0046200B" w:rsidRPr="003C5587">
        <w:rPr>
          <w:rFonts w:ascii="Times New Roman" w:hAnsi="Times New Roman" w:cs="Times New Roman"/>
        </w:rPr>
        <w:t>/</w:t>
      </w:r>
      <w:r w:rsidR="00E626CF" w:rsidRPr="003C5587">
        <w:rPr>
          <w:rFonts w:ascii="Times New Roman" w:hAnsi="Times New Roman" w:cs="Times New Roman"/>
        </w:rPr>
        <w:t>2016.</w:t>
      </w:r>
    </w:p>
    <w:p w:rsidR="00325816" w:rsidRPr="003C5587" w:rsidRDefault="00325816" w:rsidP="003C5587">
      <w:pPr>
        <w:widowControl w:val="0"/>
        <w:spacing w:line="240" w:lineRule="auto"/>
        <w:jc w:val="left"/>
        <w:rPr>
          <w:rFonts w:ascii="Times New Roman" w:hAnsi="Times New Roman" w:cs="Times New Roman"/>
        </w:rPr>
      </w:pPr>
    </w:p>
    <w:p w:rsidR="00E626CF" w:rsidRPr="003C5587" w:rsidRDefault="00557FCF" w:rsidP="003C5587">
      <w:pPr>
        <w:widowControl w:val="0"/>
        <w:spacing w:line="240" w:lineRule="auto"/>
        <w:jc w:val="left"/>
        <w:rPr>
          <w:rFonts w:ascii="Times New Roman" w:hAnsi="Times New Roman" w:cs="Times New Roman"/>
          <w:color w:val="auto"/>
          <w:shd w:val="clear" w:color="auto" w:fill="auto"/>
        </w:rPr>
      </w:pPr>
      <w:r w:rsidRPr="003C5587">
        <w:rPr>
          <w:rFonts w:ascii="Times New Roman" w:hAnsi="Times New Roman" w:cs="Times New Roman"/>
          <w:color w:val="auto"/>
          <w:shd w:val="clear" w:color="auto" w:fill="auto"/>
        </w:rPr>
        <w:t xml:space="preserve">GOULARTI FILHO, Alcides. </w:t>
      </w:r>
      <w:r w:rsidRPr="003C5587">
        <w:rPr>
          <w:rFonts w:ascii="Times New Roman" w:hAnsi="Times New Roman" w:cs="Times New Roman"/>
          <w:b/>
          <w:color w:val="auto"/>
          <w:shd w:val="clear" w:color="auto" w:fill="auto"/>
        </w:rPr>
        <w:t>Sistema Portuário Catarinense</w:t>
      </w:r>
      <w:r w:rsidRPr="003C5587">
        <w:rPr>
          <w:rFonts w:ascii="Times New Roman" w:hAnsi="Times New Roman" w:cs="Times New Roman"/>
          <w:color w:val="auto"/>
          <w:shd w:val="clear" w:color="auto" w:fill="auto"/>
        </w:rPr>
        <w:t xml:space="preserve">: a construção dos postos de São Francisco do sul, Itajaí e </w:t>
      </w:r>
      <w:proofErr w:type="spellStart"/>
      <w:r w:rsidRPr="003C5587">
        <w:rPr>
          <w:rFonts w:ascii="Times New Roman" w:hAnsi="Times New Roman" w:cs="Times New Roman"/>
          <w:color w:val="auto"/>
          <w:shd w:val="clear" w:color="auto" w:fill="auto"/>
        </w:rPr>
        <w:t>Imbituba</w:t>
      </w:r>
      <w:proofErr w:type="spellEnd"/>
      <w:r w:rsidRPr="003C5587">
        <w:rPr>
          <w:rFonts w:ascii="Times New Roman" w:hAnsi="Times New Roman" w:cs="Times New Roman"/>
          <w:color w:val="auto"/>
          <w:shd w:val="clear" w:color="auto" w:fill="auto"/>
        </w:rPr>
        <w:t>.</w:t>
      </w:r>
      <w:r w:rsidR="00E91533" w:rsidRPr="003C5587">
        <w:rPr>
          <w:rFonts w:ascii="Times New Roman" w:hAnsi="Times New Roman" w:cs="Times New Roman"/>
          <w:color w:val="auto"/>
          <w:shd w:val="clear" w:color="auto" w:fill="auto"/>
        </w:rPr>
        <w:t xml:space="preserve"> Florianópolis,</w:t>
      </w:r>
      <w:r w:rsidRPr="003C5587">
        <w:rPr>
          <w:rFonts w:ascii="Times New Roman" w:hAnsi="Times New Roman" w:cs="Times New Roman"/>
          <w:color w:val="auto"/>
          <w:shd w:val="clear" w:color="auto" w:fill="auto"/>
        </w:rPr>
        <w:t xml:space="preserve"> 2004. Disponível em: </w:t>
      </w:r>
    </w:p>
    <w:p w:rsidR="00557FCF" w:rsidRPr="003C5587" w:rsidRDefault="00557FCF" w:rsidP="003C5587">
      <w:pPr>
        <w:widowControl w:val="0"/>
        <w:spacing w:line="240" w:lineRule="auto"/>
        <w:jc w:val="left"/>
        <w:rPr>
          <w:rFonts w:ascii="Times New Roman" w:hAnsi="Times New Roman" w:cs="Times New Roman"/>
          <w:color w:val="auto"/>
          <w:shd w:val="clear" w:color="auto" w:fill="auto"/>
        </w:rPr>
      </w:pPr>
      <w:r w:rsidRPr="003C5587">
        <w:rPr>
          <w:rFonts w:ascii="Times New Roman" w:hAnsi="Times New Roman" w:cs="Times New Roman"/>
          <w:color w:val="auto"/>
          <w:shd w:val="clear" w:color="auto" w:fill="auto"/>
        </w:rPr>
        <w:t>&lt;</w:t>
      </w:r>
      <w:hyperlink r:id="rId17" w:history="1">
        <w:r w:rsidRPr="003C5587">
          <w:rPr>
            <w:rStyle w:val="Hyperlink"/>
            <w:rFonts w:ascii="Times New Roman" w:hAnsi="Times New Roman" w:cs="Times New Roman"/>
          </w:rPr>
          <w:t>http://www.fee.tche.br/sitefee/download/jornadas/2/e3-03.pdf</w:t>
        </w:r>
      </w:hyperlink>
      <w:r w:rsidR="00E626CF" w:rsidRPr="003C5587">
        <w:rPr>
          <w:rFonts w:ascii="Times New Roman" w:hAnsi="Times New Roman" w:cs="Times New Roman"/>
        </w:rPr>
        <w:t>&gt; Acesso em 29/01</w:t>
      </w:r>
      <w:r w:rsidRPr="003C5587">
        <w:rPr>
          <w:rFonts w:ascii="Times New Roman" w:hAnsi="Times New Roman" w:cs="Times New Roman"/>
        </w:rPr>
        <w:t>/</w:t>
      </w:r>
      <w:r w:rsidR="00E626CF" w:rsidRPr="003C5587">
        <w:rPr>
          <w:rFonts w:ascii="Times New Roman" w:hAnsi="Times New Roman" w:cs="Times New Roman"/>
        </w:rPr>
        <w:t>2016</w:t>
      </w:r>
      <w:r w:rsidRPr="003C5587">
        <w:rPr>
          <w:rFonts w:ascii="Times New Roman" w:hAnsi="Times New Roman" w:cs="Times New Roman"/>
        </w:rPr>
        <w:t>.</w:t>
      </w:r>
    </w:p>
    <w:p w:rsidR="004F1672" w:rsidRPr="003C5587" w:rsidRDefault="004F1672" w:rsidP="003C5587">
      <w:pPr>
        <w:widowControl w:val="0"/>
        <w:spacing w:line="240" w:lineRule="auto"/>
        <w:jc w:val="left"/>
        <w:rPr>
          <w:rFonts w:ascii="Times New Roman" w:hAnsi="Times New Roman" w:cs="Times New Roman"/>
        </w:rPr>
      </w:pPr>
    </w:p>
    <w:p w:rsidR="00F42229" w:rsidRPr="003C5587" w:rsidRDefault="00F42229" w:rsidP="003C5587">
      <w:pPr>
        <w:widowControl w:val="0"/>
        <w:spacing w:line="240" w:lineRule="auto"/>
        <w:jc w:val="left"/>
        <w:rPr>
          <w:rFonts w:ascii="Times New Roman" w:hAnsi="Times New Roman" w:cs="Times New Roman"/>
        </w:rPr>
      </w:pPr>
      <w:r w:rsidRPr="003C5587">
        <w:rPr>
          <w:rFonts w:ascii="Times New Roman" w:hAnsi="Times New Roman" w:cs="Times New Roman"/>
        </w:rPr>
        <w:t xml:space="preserve">HOFFMANN, Valmir Emil; SILVA, Silmara Nascimento </w:t>
      </w:r>
      <w:proofErr w:type="spellStart"/>
      <w:r w:rsidRPr="003C5587">
        <w:rPr>
          <w:rFonts w:ascii="Times New Roman" w:hAnsi="Times New Roman" w:cs="Times New Roman"/>
        </w:rPr>
        <w:t>da.</w:t>
      </w:r>
      <w:proofErr w:type="spellEnd"/>
      <w:r w:rsidRPr="003C5587">
        <w:rPr>
          <w:rFonts w:ascii="Times New Roman" w:hAnsi="Times New Roman" w:cs="Times New Roman"/>
        </w:rPr>
        <w:t xml:space="preserve"> </w:t>
      </w:r>
      <w:r w:rsidRPr="003C5587">
        <w:rPr>
          <w:rFonts w:ascii="Times New Roman" w:hAnsi="Times New Roman" w:cs="Times New Roman"/>
          <w:b/>
        </w:rPr>
        <w:t>Porto de Itajaí:</w:t>
      </w:r>
      <w:r w:rsidR="00726570" w:rsidRPr="003C5587">
        <w:rPr>
          <w:rFonts w:ascii="Times New Roman" w:hAnsi="Times New Roman" w:cs="Times New Roman"/>
          <w:b/>
        </w:rPr>
        <w:t xml:space="preserve"> </w:t>
      </w:r>
      <w:r w:rsidRPr="003C5587">
        <w:rPr>
          <w:rFonts w:ascii="Times New Roman" w:hAnsi="Times New Roman" w:cs="Times New Roman"/>
        </w:rPr>
        <w:t xml:space="preserve">impacto da abertura de mercado e </w:t>
      </w:r>
      <w:proofErr w:type="spellStart"/>
      <w:r w:rsidRPr="003C5587">
        <w:rPr>
          <w:rFonts w:ascii="Times New Roman" w:hAnsi="Times New Roman" w:cs="Times New Roman"/>
        </w:rPr>
        <w:t>conseqüente</w:t>
      </w:r>
      <w:proofErr w:type="spellEnd"/>
      <w:r w:rsidRPr="003C5587">
        <w:rPr>
          <w:rFonts w:ascii="Times New Roman" w:hAnsi="Times New Roman" w:cs="Times New Roman"/>
        </w:rPr>
        <w:t xml:space="preserve"> municipalização. Itajaí: Editora da UNIVALI, 2001</w:t>
      </w:r>
      <w:r w:rsidR="00726570" w:rsidRPr="003C5587">
        <w:rPr>
          <w:rFonts w:ascii="Times New Roman" w:hAnsi="Times New Roman" w:cs="Times New Roman"/>
        </w:rPr>
        <w:t>.</w:t>
      </w:r>
    </w:p>
    <w:p w:rsidR="00325816" w:rsidRPr="003C5587" w:rsidRDefault="00325816" w:rsidP="003C5587">
      <w:pPr>
        <w:widowControl w:val="0"/>
        <w:spacing w:line="240" w:lineRule="auto"/>
        <w:jc w:val="left"/>
        <w:rPr>
          <w:rFonts w:ascii="Times New Roman" w:hAnsi="Times New Roman" w:cs="Times New Roman"/>
        </w:rPr>
      </w:pPr>
      <w:bookmarkStart w:id="0" w:name="_GoBack"/>
      <w:bookmarkEnd w:id="0"/>
    </w:p>
    <w:p w:rsidR="003C5587" w:rsidRPr="003C5587" w:rsidRDefault="003C5587" w:rsidP="003C5587">
      <w:pPr>
        <w:spacing w:line="240" w:lineRule="auto"/>
        <w:jc w:val="left"/>
        <w:rPr>
          <w:rFonts w:ascii="Times New Roman" w:hAnsi="Times New Roman" w:cs="Times New Roman"/>
        </w:rPr>
      </w:pPr>
      <w:r w:rsidRPr="003C5587">
        <w:rPr>
          <w:rFonts w:ascii="Times New Roman" w:hAnsi="Times New Roman" w:cs="Times New Roman"/>
        </w:rPr>
        <w:t xml:space="preserve">MARIN, D. C.. </w:t>
      </w:r>
      <w:r w:rsidRPr="003C5587">
        <w:rPr>
          <w:rFonts w:ascii="Times New Roman" w:hAnsi="Times New Roman" w:cs="Times New Roman"/>
          <w:b/>
          <w:bCs/>
        </w:rPr>
        <w:t xml:space="preserve">Política de Lula ainda não contribui para balança comercial. </w:t>
      </w:r>
      <w:r w:rsidRPr="003C5587">
        <w:rPr>
          <w:rFonts w:ascii="Times New Roman" w:hAnsi="Times New Roman" w:cs="Times New Roman"/>
        </w:rPr>
        <w:t>Disponível em: &lt;</w:t>
      </w:r>
      <w:hyperlink r:id="rId18" w:history="1">
        <w:r w:rsidRPr="003C5587">
          <w:rPr>
            <w:rStyle w:val="Hyperlink"/>
            <w:rFonts w:ascii="Times New Roman" w:hAnsi="Times New Roman" w:cs="Times New Roman"/>
            <w:color w:val="auto"/>
          </w:rPr>
          <w:t>http://www.estadao.com.br/economia/noticias/htm</w:t>
        </w:r>
      </w:hyperlink>
      <w:r w:rsidRPr="003C5587">
        <w:rPr>
          <w:rFonts w:ascii="Times New Roman" w:hAnsi="Times New Roman" w:cs="Times New Roman"/>
        </w:rPr>
        <w:t>&gt;. Acesso em 03 fev. 2016.</w:t>
      </w:r>
    </w:p>
    <w:p w:rsidR="003C5587" w:rsidRPr="003C5587" w:rsidRDefault="003C5587" w:rsidP="003C5587">
      <w:pPr>
        <w:widowControl w:val="0"/>
        <w:spacing w:line="240" w:lineRule="auto"/>
        <w:jc w:val="left"/>
        <w:rPr>
          <w:rFonts w:ascii="Times New Roman" w:hAnsi="Times New Roman" w:cs="Times New Roman"/>
        </w:rPr>
      </w:pPr>
    </w:p>
    <w:p w:rsidR="003C5587" w:rsidRPr="003C5587" w:rsidRDefault="003C5587" w:rsidP="003C5587">
      <w:pPr>
        <w:spacing w:line="240" w:lineRule="auto"/>
        <w:jc w:val="left"/>
        <w:rPr>
          <w:rFonts w:ascii="Times New Roman" w:hAnsi="Times New Roman" w:cs="Times New Roman"/>
        </w:rPr>
      </w:pPr>
      <w:r w:rsidRPr="003C5587">
        <w:rPr>
          <w:rFonts w:ascii="Times New Roman" w:hAnsi="Times New Roman" w:cs="Times New Roman"/>
        </w:rPr>
        <w:t xml:space="preserve">MARQUETTI, A. </w:t>
      </w:r>
      <w:r w:rsidRPr="003C5587">
        <w:rPr>
          <w:rFonts w:ascii="Times New Roman" w:hAnsi="Times New Roman" w:cs="Times New Roman"/>
          <w:b/>
          <w:bCs/>
        </w:rPr>
        <w:t xml:space="preserve">A Economia Brasileira Retomará o Crescimento Sustentável no Governo Lula? </w:t>
      </w:r>
      <w:r w:rsidRPr="003C5587">
        <w:rPr>
          <w:rFonts w:ascii="Times New Roman" w:hAnsi="Times New Roman" w:cs="Times New Roman"/>
        </w:rPr>
        <w:t>Departamento de Economia, Pontifícia Universidade Católica do Rio Grande do Sul, PUC-RS. Disponível em: &lt;</w:t>
      </w:r>
      <w:hyperlink r:id="rId19" w:history="1">
        <w:r w:rsidRPr="003C5587">
          <w:rPr>
            <w:rStyle w:val="Hyperlink"/>
            <w:rFonts w:ascii="Times New Roman" w:hAnsi="Times New Roman" w:cs="Times New Roman"/>
            <w:color w:val="auto"/>
          </w:rPr>
          <w:t>http://www.desempregozero.org.br/artigos</w:t>
        </w:r>
      </w:hyperlink>
      <w:r w:rsidRPr="003C5587">
        <w:rPr>
          <w:rFonts w:ascii="Times New Roman" w:hAnsi="Times New Roman" w:cs="Times New Roman"/>
        </w:rPr>
        <w:t>&gt;. Acesso em: 1 fev. 2016.</w:t>
      </w:r>
    </w:p>
    <w:p w:rsidR="003C5587" w:rsidRPr="003C5587" w:rsidRDefault="003C5587" w:rsidP="003C5587">
      <w:pPr>
        <w:widowControl w:val="0"/>
        <w:spacing w:line="240" w:lineRule="auto"/>
        <w:jc w:val="left"/>
        <w:rPr>
          <w:rFonts w:ascii="Times New Roman" w:hAnsi="Times New Roman" w:cs="Times New Roman"/>
        </w:rPr>
      </w:pPr>
    </w:p>
    <w:p w:rsidR="003C5587" w:rsidRPr="003C5587" w:rsidRDefault="003C5587" w:rsidP="003C5587">
      <w:pPr>
        <w:spacing w:line="240" w:lineRule="auto"/>
        <w:jc w:val="left"/>
        <w:rPr>
          <w:rFonts w:ascii="Times New Roman" w:hAnsi="Times New Roman" w:cs="Times New Roman"/>
        </w:rPr>
      </w:pPr>
      <w:r w:rsidRPr="003C5587">
        <w:rPr>
          <w:rFonts w:ascii="Times New Roman" w:hAnsi="Times New Roman" w:cs="Times New Roman"/>
        </w:rPr>
        <w:t xml:space="preserve">MEZA, R. B. A política exterior do Brasil: 1990-2002. </w:t>
      </w:r>
      <w:r w:rsidRPr="003C5587">
        <w:rPr>
          <w:rFonts w:ascii="Times New Roman" w:hAnsi="Times New Roman" w:cs="Times New Roman"/>
          <w:i/>
          <w:iCs/>
        </w:rPr>
        <w:t>In</w:t>
      </w:r>
      <w:r w:rsidRPr="003C5587">
        <w:rPr>
          <w:rFonts w:ascii="Times New Roman" w:hAnsi="Times New Roman" w:cs="Times New Roman"/>
        </w:rPr>
        <w:t xml:space="preserve">: </w:t>
      </w:r>
      <w:r w:rsidRPr="003C5587">
        <w:rPr>
          <w:rFonts w:ascii="Times New Roman" w:hAnsi="Times New Roman" w:cs="Times New Roman"/>
          <w:b/>
          <w:bCs/>
        </w:rPr>
        <w:t>Revista de Política Internacional</w:t>
      </w:r>
      <w:r w:rsidRPr="003C5587">
        <w:rPr>
          <w:rFonts w:ascii="Times New Roman" w:hAnsi="Times New Roman" w:cs="Times New Roman"/>
        </w:rPr>
        <w:t xml:space="preserve">. Brasília: </w:t>
      </w:r>
      <w:proofErr w:type="spellStart"/>
      <w:r w:rsidRPr="003C5587">
        <w:rPr>
          <w:rFonts w:ascii="Times New Roman" w:hAnsi="Times New Roman" w:cs="Times New Roman"/>
        </w:rPr>
        <w:t>Unb</w:t>
      </w:r>
      <w:proofErr w:type="spellEnd"/>
      <w:r w:rsidRPr="003C5587">
        <w:rPr>
          <w:rFonts w:ascii="Times New Roman" w:hAnsi="Times New Roman" w:cs="Times New Roman"/>
        </w:rPr>
        <w:t>, jul. 2002. vol. 45. nº1.</w:t>
      </w:r>
    </w:p>
    <w:p w:rsidR="003C5587" w:rsidRPr="003C5587" w:rsidRDefault="003C5587" w:rsidP="003C5587">
      <w:pPr>
        <w:widowControl w:val="0"/>
        <w:spacing w:line="240" w:lineRule="auto"/>
        <w:jc w:val="left"/>
        <w:rPr>
          <w:rFonts w:ascii="Times New Roman" w:hAnsi="Times New Roman" w:cs="Times New Roman"/>
        </w:rPr>
      </w:pPr>
    </w:p>
    <w:p w:rsidR="00245CF8" w:rsidRPr="003C5587" w:rsidRDefault="003F07CE" w:rsidP="003C5587">
      <w:pPr>
        <w:pStyle w:val="Ttulo1"/>
        <w:keepNext w:val="0"/>
        <w:widowControl w:val="0"/>
        <w:numPr>
          <w:ilvl w:val="0"/>
          <w:numId w:val="0"/>
        </w:numPr>
        <w:shd w:val="clear" w:color="auto" w:fill="FFFFFF"/>
        <w:spacing w:before="0" w:after="0"/>
        <w:jc w:val="left"/>
        <w:rPr>
          <w:b w:val="0"/>
        </w:rPr>
      </w:pPr>
      <w:r w:rsidRPr="003C5587">
        <w:rPr>
          <w:b w:val="0"/>
        </w:rPr>
        <w:t>OTM EDITORA</w:t>
      </w:r>
      <w:r w:rsidR="0043002D" w:rsidRPr="003C5587">
        <w:rPr>
          <w:b w:val="0"/>
        </w:rPr>
        <w:t>.</w:t>
      </w:r>
      <w:r w:rsidR="00726570" w:rsidRPr="003C5587">
        <w:rPr>
          <w:b w:val="0"/>
        </w:rPr>
        <w:t xml:space="preserve"> </w:t>
      </w:r>
      <w:r w:rsidR="0043002D" w:rsidRPr="003C5587">
        <w:rPr>
          <w:color w:val="343233"/>
        </w:rPr>
        <w:t>Movimentação no Portonave cresceu 13,7% em 2012</w:t>
      </w:r>
      <w:r w:rsidR="0046200B" w:rsidRPr="003C5587">
        <w:rPr>
          <w:color w:val="343233"/>
        </w:rPr>
        <w:t>.</w:t>
      </w:r>
      <w:r w:rsidR="00726570" w:rsidRPr="003C5587">
        <w:rPr>
          <w:color w:val="343233"/>
        </w:rPr>
        <w:t xml:space="preserve"> </w:t>
      </w:r>
      <w:r w:rsidR="00726570" w:rsidRPr="003C5587">
        <w:rPr>
          <w:b w:val="0"/>
          <w:color w:val="auto"/>
        </w:rPr>
        <w:t>Disponível em</w:t>
      </w:r>
      <w:r w:rsidR="00726570" w:rsidRPr="003C5587">
        <w:rPr>
          <w:b w:val="0"/>
          <w:color w:val="343233"/>
        </w:rPr>
        <w:t xml:space="preserve">: </w:t>
      </w:r>
      <w:r w:rsidR="007528B9" w:rsidRPr="003C5587">
        <w:rPr>
          <w:b w:val="0"/>
          <w:color w:val="343233"/>
        </w:rPr>
        <w:t>&lt;</w:t>
      </w:r>
      <w:r w:rsidR="00ED1B86" w:rsidRPr="003C5587">
        <w:fldChar w:fldCharType="begin"/>
      </w:r>
      <w:r w:rsidR="00600BB5" w:rsidRPr="003C5587">
        <w:instrText>HYPERLINK "http://otmeditora.com.br/noticias/index.php/noticias/ler/956/movimentacao-no-portonave-cresceu-137-em-2012.html"</w:instrText>
      </w:r>
      <w:r w:rsidR="00ED1B86" w:rsidRPr="003C5587">
        <w:fldChar w:fldCharType="separate"/>
      </w:r>
      <w:r w:rsidR="00726570" w:rsidRPr="003C5587">
        <w:rPr>
          <w:rStyle w:val="Hyperlink"/>
          <w:b w:val="0"/>
        </w:rPr>
        <w:t>http://otmeditora.com.br/noticias/index.php/noticias/ler/956/movimentacao-no-portonave-cresceu-137-em-2012.html</w:t>
      </w:r>
      <w:r w:rsidR="00ED1B86" w:rsidRPr="003C5587">
        <w:fldChar w:fldCharType="end"/>
      </w:r>
      <w:r w:rsidR="007528B9" w:rsidRPr="003C5587">
        <w:rPr>
          <w:b w:val="0"/>
        </w:rPr>
        <w:t>&gt;</w:t>
      </w:r>
      <w:r w:rsidR="003C5587" w:rsidRPr="003C5587">
        <w:rPr>
          <w:b w:val="0"/>
        </w:rPr>
        <w:t xml:space="preserve"> Acesso em: 29/01</w:t>
      </w:r>
      <w:r w:rsidR="00726570" w:rsidRPr="003C5587">
        <w:rPr>
          <w:b w:val="0"/>
        </w:rPr>
        <w:t>/</w:t>
      </w:r>
      <w:r w:rsidR="003C5587" w:rsidRPr="003C5587">
        <w:rPr>
          <w:b w:val="0"/>
        </w:rPr>
        <w:t>2016.</w:t>
      </w:r>
    </w:p>
    <w:p w:rsidR="00ED5D7F" w:rsidRPr="003C5587" w:rsidRDefault="00ED5D7F" w:rsidP="003C5587">
      <w:pPr>
        <w:widowControl w:val="0"/>
        <w:spacing w:line="240" w:lineRule="auto"/>
        <w:jc w:val="left"/>
        <w:rPr>
          <w:rFonts w:ascii="Times New Roman" w:hAnsi="Times New Roman" w:cs="Times New Roman"/>
          <w:lang w:val="it-IT" w:eastAsia="pt-BR"/>
        </w:rPr>
      </w:pPr>
    </w:p>
    <w:p w:rsidR="004B6986" w:rsidRPr="003C5587" w:rsidRDefault="00ED5D7F" w:rsidP="003C5587">
      <w:pPr>
        <w:widowControl w:val="0"/>
        <w:spacing w:line="240" w:lineRule="auto"/>
        <w:jc w:val="left"/>
        <w:rPr>
          <w:rFonts w:ascii="Times New Roman" w:hAnsi="Times New Roman" w:cs="Times New Roman"/>
          <w:lang w:val="it-IT" w:eastAsia="pt-BR"/>
        </w:rPr>
      </w:pPr>
      <w:r w:rsidRPr="003C5587">
        <w:rPr>
          <w:rFonts w:ascii="Times New Roman" w:hAnsi="Times New Roman" w:cs="Times New Roman"/>
          <w:lang w:val="it-IT" w:eastAsia="pt-BR"/>
        </w:rPr>
        <w:t>PORTO DE ITAJAÍ.</w:t>
      </w:r>
      <w:r w:rsidR="004B6986" w:rsidRPr="003C5587">
        <w:rPr>
          <w:rFonts w:ascii="Times New Roman" w:hAnsi="Times New Roman" w:cs="Times New Roman"/>
          <w:lang w:val="it-IT" w:eastAsia="pt-BR"/>
        </w:rPr>
        <w:t xml:space="preserve"> </w:t>
      </w:r>
      <w:r w:rsidR="004B6986" w:rsidRPr="003C5587">
        <w:rPr>
          <w:rFonts w:ascii="Times New Roman" w:hAnsi="Times New Roman" w:cs="Times New Roman"/>
          <w:b/>
          <w:lang w:val="it-IT" w:eastAsia="pt-BR"/>
        </w:rPr>
        <w:t>Institucional</w:t>
      </w:r>
      <w:r w:rsidR="004B6986" w:rsidRPr="003C5587">
        <w:rPr>
          <w:rFonts w:ascii="Times New Roman" w:hAnsi="Times New Roman" w:cs="Times New Roman"/>
          <w:lang w:val="it-IT" w:eastAsia="pt-BR"/>
        </w:rPr>
        <w:t>. Disponível em:</w:t>
      </w:r>
    </w:p>
    <w:p w:rsidR="004B6986" w:rsidRPr="003C5587" w:rsidRDefault="004B6986" w:rsidP="003C5587">
      <w:pPr>
        <w:widowControl w:val="0"/>
        <w:spacing w:line="240" w:lineRule="auto"/>
        <w:jc w:val="left"/>
        <w:rPr>
          <w:rFonts w:ascii="Times New Roman" w:hAnsi="Times New Roman" w:cs="Times New Roman"/>
          <w:lang w:val="it-IT"/>
        </w:rPr>
      </w:pPr>
      <w:r w:rsidRPr="003C5587">
        <w:rPr>
          <w:rFonts w:ascii="Times New Roman" w:hAnsi="Times New Roman" w:cs="Times New Roman"/>
          <w:lang w:val="it-IT" w:eastAsia="pt-BR"/>
        </w:rPr>
        <w:t>&lt;</w:t>
      </w:r>
      <w:r w:rsidR="00ED1B86" w:rsidRPr="003C5587">
        <w:rPr>
          <w:rFonts w:ascii="Times New Roman" w:hAnsi="Times New Roman" w:cs="Times New Roman"/>
        </w:rPr>
        <w:fldChar w:fldCharType="begin"/>
      </w:r>
      <w:r w:rsidR="00600BB5" w:rsidRPr="003C5587">
        <w:rPr>
          <w:rFonts w:ascii="Times New Roman" w:hAnsi="Times New Roman" w:cs="Times New Roman"/>
          <w:lang w:val="it-IT"/>
        </w:rPr>
        <w:instrText>HYPERLINK "http://www.portoitajai.com.br/institucional/historico.php"</w:instrText>
      </w:r>
      <w:r w:rsidR="00ED1B86" w:rsidRPr="003C5587">
        <w:rPr>
          <w:rFonts w:ascii="Times New Roman" w:hAnsi="Times New Roman" w:cs="Times New Roman"/>
        </w:rPr>
        <w:fldChar w:fldCharType="separate"/>
      </w:r>
      <w:r w:rsidRPr="003C5587">
        <w:rPr>
          <w:rStyle w:val="Hyperlink"/>
          <w:rFonts w:ascii="Times New Roman" w:hAnsi="Times New Roman" w:cs="Times New Roman"/>
          <w:lang w:val="it-IT"/>
        </w:rPr>
        <w:t>http://www.portoitajai.com.br/institucional/historico.php</w:t>
      </w:r>
      <w:r w:rsidR="00ED1B86" w:rsidRPr="003C5587">
        <w:rPr>
          <w:rFonts w:ascii="Times New Roman" w:hAnsi="Times New Roman" w:cs="Times New Roman"/>
        </w:rPr>
        <w:fldChar w:fldCharType="end"/>
      </w:r>
      <w:r w:rsidRPr="003C5587">
        <w:rPr>
          <w:rFonts w:ascii="Times New Roman" w:hAnsi="Times New Roman" w:cs="Times New Roman"/>
          <w:lang w:val="it-IT"/>
        </w:rPr>
        <w:t xml:space="preserve">&gt; </w:t>
      </w:r>
    </w:p>
    <w:p w:rsidR="004B6986" w:rsidRPr="003C5587" w:rsidRDefault="004B6986" w:rsidP="003C5587">
      <w:pPr>
        <w:widowControl w:val="0"/>
        <w:spacing w:line="240" w:lineRule="auto"/>
        <w:jc w:val="left"/>
        <w:rPr>
          <w:rFonts w:ascii="Times New Roman" w:hAnsi="Times New Roman" w:cs="Times New Roman"/>
        </w:rPr>
      </w:pPr>
      <w:r w:rsidRPr="003C5587">
        <w:rPr>
          <w:rFonts w:ascii="Times New Roman" w:hAnsi="Times New Roman" w:cs="Times New Roman"/>
        </w:rPr>
        <w:t xml:space="preserve">Acesso em: </w:t>
      </w:r>
      <w:r w:rsidR="003C5587" w:rsidRPr="003C5587">
        <w:rPr>
          <w:rFonts w:ascii="Times New Roman" w:hAnsi="Times New Roman" w:cs="Times New Roman"/>
        </w:rPr>
        <w:t>30/01</w:t>
      </w:r>
      <w:r w:rsidRPr="003C5587">
        <w:rPr>
          <w:rFonts w:ascii="Times New Roman" w:hAnsi="Times New Roman" w:cs="Times New Roman"/>
        </w:rPr>
        <w:t>/</w:t>
      </w:r>
      <w:r w:rsidR="003C5587" w:rsidRPr="003C5587">
        <w:rPr>
          <w:rFonts w:ascii="Times New Roman" w:hAnsi="Times New Roman" w:cs="Times New Roman"/>
        </w:rPr>
        <w:t>2016</w:t>
      </w:r>
      <w:r w:rsidRPr="003C5587">
        <w:rPr>
          <w:rFonts w:ascii="Times New Roman" w:hAnsi="Times New Roman" w:cs="Times New Roman"/>
        </w:rPr>
        <w:t>.</w:t>
      </w:r>
    </w:p>
    <w:p w:rsidR="00833A46" w:rsidRPr="003C5587" w:rsidRDefault="00833A46" w:rsidP="003C5587">
      <w:pPr>
        <w:widowControl w:val="0"/>
        <w:spacing w:line="240" w:lineRule="auto"/>
        <w:jc w:val="left"/>
        <w:rPr>
          <w:rFonts w:ascii="Times New Roman" w:hAnsi="Times New Roman" w:cs="Times New Roman"/>
        </w:rPr>
      </w:pPr>
    </w:p>
    <w:p w:rsidR="008360E9" w:rsidRPr="003C5587" w:rsidRDefault="008360E9" w:rsidP="003C5587">
      <w:pPr>
        <w:widowControl w:val="0"/>
        <w:spacing w:line="240" w:lineRule="auto"/>
        <w:jc w:val="left"/>
        <w:rPr>
          <w:rFonts w:ascii="Times New Roman" w:hAnsi="Times New Roman" w:cs="Times New Roman"/>
        </w:rPr>
      </w:pPr>
      <w:r w:rsidRPr="003C5587">
        <w:rPr>
          <w:rFonts w:ascii="Times New Roman" w:hAnsi="Times New Roman" w:cs="Times New Roman"/>
          <w:lang w:val="it-IT" w:eastAsia="pt-BR"/>
        </w:rPr>
        <w:t xml:space="preserve">PORTO DE SÃO FRANCISCO DO SUL. </w:t>
      </w:r>
      <w:r w:rsidRPr="003C5587">
        <w:rPr>
          <w:rFonts w:ascii="Times New Roman" w:hAnsi="Times New Roman" w:cs="Times New Roman"/>
          <w:b/>
          <w:color w:val="auto"/>
          <w:lang w:val="it-IT" w:eastAsia="pt-BR"/>
        </w:rPr>
        <w:t xml:space="preserve">Institucional. </w:t>
      </w:r>
      <w:r w:rsidRPr="003C5587">
        <w:rPr>
          <w:rFonts w:ascii="Times New Roman" w:hAnsi="Times New Roman" w:cs="Times New Roman"/>
          <w:color w:val="auto"/>
          <w:lang w:val="it-IT" w:eastAsia="pt-BR"/>
        </w:rPr>
        <w:t>Disponível em</w:t>
      </w:r>
      <w:r w:rsidRPr="003C5587">
        <w:rPr>
          <w:rFonts w:ascii="Times New Roman" w:hAnsi="Times New Roman" w:cs="Times New Roman"/>
        </w:rPr>
        <w:t xml:space="preserve">: </w:t>
      </w:r>
    </w:p>
    <w:p w:rsidR="008360E9" w:rsidRPr="003C5587" w:rsidRDefault="008360E9" w:rsidP="003C5587">
      <w:pPr>
        <w:widowControl w:val="0"/>
        <w:spacing w:line="240" w:lineRule="auto"/>
        <w:jc w:val="left"/>
        <w:rPr>
          <w:rFonts w:ascii="Times New Roman" w:hAnsi="Times New Roman" w:cs="Times New Roman"/>
        </w:rPr>
      </w:pPr>
      <w:r w:rsidRPr="003C5587">
        <w:rPr>
          <w:rFonts w:ascii="Times New Roman" w:hAnsi="Times New Roman" w:cs="Times New Roman"/>
        </w:rPr>
        <w:t>&lt;</w:t>
      </w:r>
      <w:hyperlink r:id="rId20" w:history="1">
        <w:r w:rsidRPr="003C5587">
          <w:rPr>
            <w:rStyle w:val="Hyperlink"/>
            <w:rFonts w:ascii="Times New Roman" w:hAnsi="Times New Roman" w:cs="Times New Roman"/>
          </w:rPr>
          <w:t>http://www.apsfs.sc.gov.br/index.php?area=institucional&amp;sub=caracteristicas</w:t>
        </w:r>
      </w:hyperlink>
      <w:r w:rsidRPr="003C5587">
        <w:rPr>
          <w:rFonts w:ascii="Times New Roman" w:hAnsi="Times New Roman" w:cs="Times New Roman"/>
        </w:rPr>
        <w:t xml:space="preserve">&gt; Acesso em:  </w:t>
      </w:r>
      <w:r w:rsidR="003C5587" w:rsidRPr="003C5587">
        <w:rPr>
          <w:rFonts w:ascii="Times New Roman" w:hAnsi="Times New Roman" w:cs="Times New Roman"/>
        </w:rPr>
        <w:t>29/01</w:t>
      </w:r>
      <w:r w:rsidRPr="003C5587">
        <w:rPr>
          <w:rFonts w:ascii="Times New Roman" w:hAnsi="Times New Roman" w:cs="Times New Roman"/>
        </w:rPr>
        <w:t>/</w:t>
      </w:r>
      <w:r w:rsidR="003C5587" w:rsidRPr="003C5587">
        <w:rPr>
          <w:rFonts w:ascii="Times New Roman" w:hAnsi="Times New Roman" w:cs="Times New Roman"/>
        </w:rPr>
        <w:t>2016</w:t>
      </w:r>
      <w:r w:rsidRPr="003C5587">
        <w:rPr>
          <w:rFonts w:ascii="Times New Roman" w:hAnsi="Times New Roman" w:cs="Times New Roman"/>
        </w:rPr>
        <w:t>.</w:t>
      </w:r>
    </w:p>
    <w:p w:rsidR="00833A46" w:rsidRPr="003C5587" w:rsidRDefault="00833A46" w:rsidP="003C5587">
      <w:pPr>
        <w:widowControl w:val="0"/>
        <w:spacing w:line="240" w:lineRule="auto"/>
        <w:jc w:val="left"/>
        <w:rPr>
          <w:rFonts w:ascii="Times New Roman" w:hAnsi="Times New Roman" w:cs="Times New Roman"/>
        </w:rPr>
      </w:pPr>
    </w:p>
    <w:p w:rsidR="00E91533" w:rsidRPr="00327A77" w:rsidRDefault="00E91533" w:rsidP="003C5587">
      <w:pPr>
        <w:widowControl w:val="0"/>
        <w:spacing w:line="240" w:lineRule="auto"/>
        <w:jc w:val="left"/>
        <w:rPr>
          <w:rFonts w:ascii="Times New Roman" w:hAnsi="Times New Roman" w:cs="Times New Roman"/>
        </w:rPr>
      </w:pPr>
      <w:r w:rsidRPr="003C5587">
        <w:rPr>
          <w:rFonts w:ascii="Times New Roman" w:hAnsi="Times New Roman" w:cs="Times New Roman"/>
        </w:rPr>
        <w:t xml:space="preserve">REVISTA PORTUÁRIA. </w:t>
      </w:r>
      <w:r w:rsidRPr="003C5587">
        <w:rPr>
          <w:rFonts w:ascii="Times New Roman" w:hAnsi="Times New Roman" w:cs="Times New Roman"/>
          <w:b/>
        </w:rPr>
        <w:t>Economia e Negócios</w:t>
      </w:r>
      <w:r w:rsidRPr="003C5587">
        <w:rPr>
          <w:rFonts w:ascii="Times New Roman" w:hAnsi="Times New Roman" w:cs="Times New Roman"/>
        </w:rPr>
        <w:t xml:space="preserve">. </w:t>
      </w:r>
      <w:r w:rsidRPr="00327A77">
        <w:rPr>
          <w:rFonts w:ascii="Times New Roman" w:hAnsi="Times New Roman" w:cs="Times New Roman"/>
        </w:rPr>
        <w:t>Itajaí: Bittencourt</w:t>
      </w:r>
      <w:r w:rsidR="00512179" w:rsidRPr="00327A77">
        <w:rPr>
          <w:rFonts w:ascii="Times New Roman" w:hAnsi="Times New Roman" w:cs="Times New Roman"/>
        </w:rPr>
        <w:t xml:space="preserve">, </w:t>
      </w:r>
      <w:r w:rsidR="003C5587" w:rsidRPr="00327A77">
        <w:rPr>
          <w:rFonts w:ascii="Times New Roman" w:hAnsi="Times New Roman" w:cs="Times New Roman"/>
        </w:rPr>
        <w:t>200</w:t>
      </w:r>
      <w:r w:rsidR="00512179" w:rsidRPr="00327A77">
        <w:rPr>
          <w:rFonts w:ascii="Times New Roman" w:hAnsi="Times New Roman" w:cs="Times New Roman"/>
        </w:rPr>
        <w:t>1.</w:t>
      </w:r>
    </w:p>
    <w:p w:rsidR="003C5587" w:rsidRPr="00327A77" w:rsidRDefault="003C5587" w:rsidP="003C5587">
      <w:pPr>
        <w:widowControl w:val="0"/>
        <w:tabs>
          <w:tab w:val="left" w:pos="7571"/>
        </w:tabs>
        <w:spacing w:line="240" w:lineRule="auto"/>
        <w:jc w:val="left"/>
        <w:rPr>
          <w:rFonts w:ascii="Times New Roman" w:hAnsi="Times New Roman" w:cs="Times New Roman"/>
        </w:rPr>
      </w:pPr>
    </w:p>
    <w:p w:rsidR="003C5587" w:rsidRPr="003C5587" w:rsidRDefault="003C5587" w:rsidP="003C5587">
      <w:pPr>
        <w:pStyle w:val="Textodenotaderodap"/>
        <w:jc w:val="left"/>
        <w:rPr>
          <w:rFonts w:ascii="Times New Roman" w:hAnsi="Times New Roman" w:cs="Times New Roman"/>
          <w:sz w:val="24"/>
          <w:szCs w:val="24"/>
        </w:rPr>
      </w:pPr>
      <w:r w:rsidRPr="003C5587">
        <w:rPr>
          <w:rFonts w:ascii="Times New Roman" w:hAnsi="Times New Roman" w:cs="Times New Roman"/>
          <w:sz w:val="24"/>
          <w:szCs w:val="24"/>
        </w:rPr>
        <w:t>SILVA, Gerardo; Giuseppe, COCCO.(org.)</w:t>
      </w:r>
      <w:r w:rsidR="00FA24BB">
        <w:rPr>
          <w:rFonts w:ascii="Times New Roman" w:hAnsi="Times New Roman" w:cs="Times New Roman"/>
          <w:sz w:val="24"/>
          <w:szCs w:val="24"/>
        </w:rPr>
        <w:t>.</w:t>
      </w:r>
      <w:r w:rsidRPr="003C5587">
        <w:rPr>
          <w:rFonts w:ascii="Times New Roman" w:hAnsi="Times New Roman" w:cs="Times New Roman"/>
          <w:sz w:val="24"/>
          <w:szCs w:val="24"/>
        </w:rPr>
        <w:t xml:space="preserve"> </w:t>
      </w:r>
      <w:r w:rsidRPr="003C5587">
        <w:rPr>
          <w:rFonts w:ascii="Times New Roman" w:hAnsi="Times New Roman" w:cs="Times New Roman"/>
          <w:b/>
          <w:bCs/>
          <w:sz w:val="24"/>
          <w:szCs w:val="24"/>
        </w:rPr>
        <w:t xml:space="preserve">Cidades e Portos. Os espaços da globalização. </w:t>
      </w:r>
      <w:r w:rsidRPr="003C5587">
        <w:rPr>
          <w:rFonts w:ascii="Times New Roman" w:hAnsi="Times New Roman" w:cs="Times New Roman"/>
          <w:sz w:val="24"/>
          <w:szCs w:val="24"/>
        </w:rPr>
        <w:t>Rio de Janeiro: DP &amp; A, 1999.</w:t>
      </w:r>
    </w:p>
    <w:p w:rsidR="003C5587" w:rsidRPr="003C5587" w:rsidRDefault="003C5587" w:rsidP="003C5587">
      <w:pPr>
        <w:pStyle w:val="Textodenotaderodap"/>
        <w:jc w:val="left"/>
        <w:rPr>
          <w:rFonts w:ascii="Times New Roman" w:hAnsi="Times New Roman" w:cs="Times New Roman"/>
          <w:sz w:val="24"/>
          <w:szCs w:val="24"/>
        </w:rPr>
      </w:pPr>
    </w:p>
    <w:p w:rsidR="003C5587" w:rsidRPr="003C5587" w:rsidRDefault="003C5587" w:rsidP="003C5587">
      <w:pPr>
        <w:pStyle w:val="Textodenotaderodap"/>
        <w:jc w:val="left"/>
        <w:rPr>
          <w:rFonts w:ascii="Times New Roman" w:hAnsi="Times New Roman" w:cs="Times New Roman"/>
          <w:sz w:val="24"/>
          <w:szCs w:val="24"/>
        </w:rPr>
      </w:pPr>
      <w:r w:rsidRPr="003C5587">
        <w:rPr>
          <w:rFonts w:ascii="Times New Roman" w:hAnsi="Times New Roman" w:cs="Times New Roman"/>
          <w:sz w:val="24"/>
          <w:szCs w:val="24"/>
        </w:rPr>
        <w:t xml:space="preserve">STELZER, Joana (Org.). </w:t>
      </w:r>
      <w:r w:rsidRPr="003C5587">
        <w:rPr>
          <w:rFonts w:ascii="Times New Roman" w:hAnsi="Times New Roman" w:cs="Times New Roman"/>
          <w:b/>
          <w:sz w:val="24"/>
          <w:szCs w:val="24"/>
        </w:rPr>
        <w:t>Direito Internacional sob Novos Paradigmas</w:t>
      </w:r>
      <w:r w:rsidRPr="003C5587">
        <w:rPr>
          <w:rFonts w:ascii="Times New Roman" w:hAnsi="Times New Roman" w:cs="Times New Roman"/>
          <w:sz w:val="24"/>
          <w:szCs w:val="24"/>
        </w:rPr>
        <w:t>. 2.</w:t>
      </w:r>
      <w:proofErr w:type="spellStart"/>
      <w:r w:rsidRPr="003C5587">
        <w:rPr>
          <w:rFonts w:ascii="Times New Roman" w:hAnsi="Times New Roman" w:cs="Times New Roman"/>
          <w:sz w:val="24"/>
          <w:szCs w:val="24"/>
        </w:rPr>
        <w:t>ed</w:t>
      </w:r>
      <w:proofErr w:type="spellEnd"/>
      <w:r w:rsidRPr="003C5587">
        <w:rPr>
          <w:rFonts w:ascii="Times New Roman" w:hAnsi="Times New Roman" w:cs="Times New Roman"/>
          <w:sz w:val="24"/>
          <w:szCs w:val="24"/>
        </w:rPr>
        <w:t xml:space="preserve"> Florianópolis: Conceito Editorial, 2014.</w:t>
      </w:r>
    </w:p>
    <w:p w:rsidR="00833A46" w:rsidRPr="00327A77" w:rsidRDefault="00833A46" w:rsidP="003C5587">
      <w:pPr>
        <w:widowControl w:val="0"/>
        <w:tabs>
          <w:tab w:val="left" w:pos="7571"/>
        </w:tabs>
        <w:spacing w:line="240" w:lineRule="auto"/>
        <w:jc w:val="left"/>
        <w:rPr>
          <w:rFonts w:ascii="Times New Roman" w:hAnsi="Times New Roman" w:cs="Times New Roman"/>
        </w:rPr>
      </w:pPr>
      <w:r w:rsidRPr="00327A77">
        <w:rPr>
          <w:rFonts w:ascii="Times New Roman" w:hAnsi="Times New Roman" w:cs="Times New Roman"/>
        </w:rPr>
        <w:t xml:space="preserve"> </w:t>
      </w:r>
      <w:r w:rsidR="003C5587" w:rsidRPr="00327A77">
        <w:rPr>
          <w:rFonts w:ascii="Times New Roman" w:hAnsi="Times New Roman" w:cs="Times New Roman"/>
        </w:rPr>
        <w:tab/>
      </w:r>
    </w:p>
    <w:p w:rsidR="00992B8F" w:rsidRPr="003C5587" w:rsidRDefault="00992B8F" w:rsidP="003C5587">
      <w:pPr>
        <w:widowControl w:val="0"/>
        <w:shd w:val="clear" w:color="auto" w:fill="auto"/>
        <w:spacing w:line="240" w:lineRule="auto"/>
        <w:jc w:val="left"/>
        <w:rPr>
          <w:rFonts w:ascii="Times New Roman" w:hAnsi="Times New Roman" w:cs="Times New Roman"/>
          <w:lang w:val="it-IT" w:eastAsia="pt-BR"/>
        </w:rPr>
      </w:pPr>
      <w:r w:rsidRPr="003C5587">
        <w:rPr>
          <w:rFonts w:ascii="Times New Roman" w:hAnsi="Times New Roman" w:cs="Times New Roman"/>
          <w:lang w:val="it-IT" w:eastAsia="pt-BR"/>
        </w:rPr>
        <w:t xml:space="preserve">VIDAL, Leandro Moraes. </w:t>
      </w:r>
      <w:r w:rsidRPr="003C5587">
        <w:rPr>
          <w:rFonts w:ascii="Times New Roman" w:hAnsi="Times New Roman" w:cs="Times New Roman"/>
          <w:color w:val="auto"/>
          <w:shd w:val="clear" w:color="auto" w:fill="auto"/>
        </w:rPr>
        <w:t xml:space="preserve">Análise da </w:t>
      </w:r>
      <w:proofErr w:type="spellStart"/>
      <w:r w:rsidRPr="003C5587">
        <w:rPr>
          <w:rFonts w:ascii="Times New Roman" w:hAnsi="Times New Roman" w:cs="Times New Roman"/>
          <w:color w:val="auto"/>
          <w:shd w:val="clear" w:color="auto" w:fill="auto"/>
        </w:rPr>
        <w:t>infra-estrutura</w:t>
      </w:r>
      <w:proofErr w:type="spellEnd"/>
      <w:r w:rsidRPr="003C5587">
        <w:rPr>
          <w:rFonts w:ascii="Times New Roman" w:hAnsi="Times New Roman" w:cs="Times New Roman"/>
          <w:color w:val="auto"/>
          <w:shd w:val="clear" w:color="auto" w:fill="auto"/>
        </w:rPr>
        <w:t xml:space="preserve"> logística das indústrias exportadoras de grande porte de Santa Catarina. In:</w:t>
      </w:r>
      <w:r w:rsidRPr="003C5587">
        <w:rPr>
          <w:rFonts w:ascii="Times New Roman" w:hAnsi="Times New Roman" w:cs="Times New Roman"/>
          <w:lang w:val="it-IT" w:eastAsia="pt-BR"/>
        </w:rPr>
        <w:t xml:space="preserve"> </w:t>
      </w:r>
      <w:r w:rsidR="00BA2129" w:rsidRPr="003C5587">
        <w:rPr>
          <w:rFonts w:ascii="Times New Roman" w:hAnsi="Times New Roman" w:cs="Times New Roman"/>
          <w:b/>
          <w:lang w:val="it-IT" w:eastAsia="pt-BR"/>
        </w:rPr>
        <w:t>Revista Brasileira De Gestão E Desenvolvimento Regional</w:t>
      </w:r>
      <w:r w:rsidRPr="003C5587">
        <w:rPr>
          <w:rFonts w:ascii="Times New Roman" w:hAnsi="Times New Roman" w:cs="Times New Roman"/>
          <w:lang w:val="it-IT" w:eastAsia="pt-BR"/>
        </w:rPr>
        <w:t>.</w:t>
      </w:r>
      <w:r w:rsidR="003656C1" w:rsidRPr="003C5587">
        <w:rPr>
          <w:rFonts w:ascii="Times New Roman" w:hAnsi="Times New Roman" w:cs="Times New Roman"/>
          <w:lang w:val="it-IT" w:eastAsia="pt-BR"/>
        </w:rPr>
        <w:t xml:space="preserve"> São Paulo: 2011, v.7, p. 52 -75.</w:t>
      </w:r>
      <w:r w:rsidRPr="003C5587">
        <w:rPr>
          <w:rFonts w:ascii="Times New Roman" w:hAnsi="Times New Roman" w:cs="Times New Roman"/>
          <w:lang w:val="it-IT" w:eastAsia="pt-BR"/>
        </w:rPr>
        <w:t xml:space="preserve"> </w:t>
      </w:r>
    </w:p>
    <w:p w:rsidR="00512179" w:rsidRPr="003C5587" w:rsidRDefault="00512179" w:rsidP="003C5587">
      <w:pPr>
        <w:widowControl w:val="0"/>
        <w:shd w:val="clear" w:color="auto" w:fill="auto"/>
        <w:spacing w:line="240" w:lineRule="auto"/>
        <w:jc w:val="left"/>
        <w:rPr>
          <w:rFonts w:ascii="Times New Roman" w:hAnsi="Times New Roman" w:cs="Times New Roman"/>
          <w:lang w:val="it-IT" w:eastAsia="pt-BR"/>
        </w:rPr>
      </w:pPr>
    </w:p>
    <w:p w:rsidR="003C5587" w:rsidRPr="003C5587" w:rsidRDefault="003C5587" w:rsidP="003C5587">
      <w:pPr>
        <w:pStyle w:val="Textodenotaderodap"/>
        <w:jc w:val="left"/>
        <w:rPr>
          <w:rFonts w:ascii="Times New Roman" w:hAnsi="Times New Roman" w:cs="Times New Roman"/>
          <w:sz w:val="24"/>
          <w:szCs w:val="24"/>
        </w:rPr>
      </w:pPr>
      <w:r w:rsidRPr="003C5587">
        <w:rPr>
          <w:rFonts w:ascii="Times New Roman" w:hAnsi="Times New Roman" w:cs="Times New Roman"/>
          <w:sz w:val="24"/>
          <w:szCs w:val="24"/>
        </w:rPr>
        <w:t xml:space="preserve">VIEIRA, Hélio Vieira. </w:t>
      </w:r>
      <w:r w:rsidRPr="003C5587">
        <w:rPr>
          <w:rFonts w:ascii="Times New Roman" w:hAnsi="Times New Roman" w:cs="Times New Roman"/>
          <w:b/>
          <w:bCs/>
          <w:sz w:val="24"/>
          <w:szCs w:val="24"/>
        </w:rPr>
        <w:t>Centro de Consolidação e Distribuição da Cabotagem: uma Alternativa competitiva para o transporte integrado de carga geral no Brasil.</w:t>
      </w:r>
      <w:r w:rsidRPr="003C5587">
        <w:rPr>
          <w:rFonts w:ascii="Times New Roman" w:hAnsi="Times New Roman" w:cs="Times New Roman"/>
          <w:sz w:val="24"/>
          <w:szCs w:val="24"/>
        </w:rPr>
        <w:t xml:space="preserve"> Tese de Doutorado .Florianópolis: Programa de Pós-Graduação em Engenharia de Produção da UFSC, 2001.</w:t>
      </w:r>
    </w:p>
    <w:p w:rsidR="003C5587" w:rsidRPr="003C5587" w:rsidRDefault="003C5587" w:rsidP="003C5587">
      <w:pPr>
        <w:widowControl w:val="0"/>
        <w:shd w:val="clear" w:color="auto" w:fill="auto"/>
        <w:spacing w:line="240" w:lineRule="auto"/>
        <w:jc w:val="left"/>
        <w:rPr>
          <w:rFonts w:ascii="Times New Roman" w:hAnsi="Times New Roman" w:cs="Times New Roman"/>
          <w:lang w:eastAsia="pt-BR"/>
        </w:rPr>
      </w:pPr>
    </w:p>
    <w:p w:rsidR="00512179" w:rsidRPr="003C5587" w:rsidRDefault="00512179" w:rsidP="003C5587">
      <w:pPr>
        <w:widowControl w:val="0"/>
        <w:shd w:val="clear" w:color="auto" w:fill="auto"/>
        <w:spacing w:line="240" w:lineRule="auto"/>
        <w:jc w:val="left"/>
        <w:rPr>
          <w:rFonts w:ascii="Times New Roman" w:hAnsi="Times New Roman" w:cs="Times New Roman"/>
          <w:lang w:val="it-IT" w:eastAsia="pt-BR"/>
        </w:rPr>
      </w:pPr>
      <w:r w:rsidRPr="003C5587">
        <w:rPr>
          <w:rFonts w:ascii="Times New Roman" w:hAnsi="Times New Roman" w:cs="Times New Roman"/>
          <w:lang w:val="it-IT" w:eastAsia="pt-BR"/>
        </w:rPr>
        <w:t>ZIKMUND, William G.</w:t>
      </w:r>
      <w:r w:rsidRPr="003C5587">
        <w:rPr>
          <w:rFonts w:ascii="Times New Roman" w:hAnsi="Times New Roman" w:cs="Times New Roman"/>
          <w:b/>
          <w:lang w:val="it-IT" w:eastAsia="pt-BR"/>
        </w:rPr>
        <w:t>Princípios da pesquisa de marketing</w:t>
      </w:r>
      <w:r w:rsidRPr="003C5587">
        <w:rPr>
          <w:rFonts w:ascii="Times New Roman" w:hAnsi="Times New Roman" w:cs="Times New Roman"/>
          <w:lang w:val="it-IT" w:eastAsia="pt-BR"/>
        </w:rPr>
        <w:t>. 2.ed. São Paulo: Thomson, 2006.</w:t>
      </w:r>
    </w:p>
    <w:p w:rsidR="003C5587" w:rsidRPr="00EF62AB" w:rsidRDefault="003C5587" w:rsidP="000D3EEA">
      <w:pPr>
        <w:widowControl w:val="0"/>
        <w:rPr>
          <w:rFonts w:ascii="Times New Roman" w:hAnsi="Times New Roman" w:cs="Times New Roman"/>
          <w:lang w:eastAsia="pt-BR"/>
        </w:rPr>
      </w:pPr>
    </w:p>
    <w:sectPr w:rsidR="003C5587" w:rsidRPr="00EF62AB" w:rsidSect="006B764D">
      <w:endnotePr>
        <w:numFmt w:val="decimal"/>
      </w:endnotePr>
      <w:pgSz w:w="11906" w:h="16838"/>
      <w:pgMar w:top="1701" w:right="1701" w:bottom="170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3E2F" w:rsidRDefault="00ED3E2F" w:rsidP="00BF21D5">
      <w:r>
        <w:separator/>
      </w:r>
    </w:p>
  </w:endnote>
  <w:endnote w:type="continuationSeparator" w:id="0">
    <w:p w:rsidR="00ED3E2F" w:rsidRDefault="00ED3E2F" w:rsidP="00BF21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3E2F" w:rsidRDefault="00ED3E2F" w:rsidP="00BF21D5">
      <w:r>
        <w:separator/>
      </w:r>
    </w:p>
  </w:footnote>
  <w:footnote w:type="continuationSeparator" w:id="0">
    <w:p w:rsidR="00ED3E2F" w:rsidRDefault="00ED3E2F" w:rsidP="00BF21D5">
      <w:r>
        <w:continuationSeparator/>
      </w:r>
    </w:p>
  </w:footnote>
  <w:footnote w:id="1">
    <w:p w:rsidR="00377EF9" w:rsidRPr="00836756" w:rsidRDefault="00377EF9">
      <w:pPr>
        <w:pStyle w:val="Textodenotaderodap"/>
        <w:rPr>
          <w:rFonts w:ascii="Times New Roman" w:hAnsi="Times New Roman" w:cs="Times New Roman"/>
        </w:rPr>
      </w:pPr>
      <w:r w:rsidRPr="003A6662">
        <w:rPr>
          <w:rStyle w:val="Refdenotaderodap"/>
          <w:rFonts w:ascii="Times New Roman" w:hAnsi="Times New Roman" w:cs="Times New Roman"/>
        </w:rPr>
        <w:footnoteRef/>
      </w:r>
      <w:r w:rsidRPr="003A6662">
        <w:rPr>
          <w:rFonts w:ascii="Times New Roman" w:hAnsi="Times New Roman" w:cs="Times New Roman"/>
        </w:rPr>
        <w:t xml:space="preserve"> </w:t>
      </w:r>
      <w:proofErr w:type="spellStart"/>
      <w:r w:rsidRPr="003A6662">
        <w:rPr>
          <w:rFonts w:ascii="Times New Roman" w:hAnsi="Times New Roman" w:cs="Times New Roman"/>
          <w:i/>
        </w:rPr>
        <w:t>Twenty</w:t>
      </w:r>
      <w:proofErr w:type="spellEnd"/>
      <w:r w:rsidRPr="003A6662">
        <w:rPr>
          <w:rFonts w:ascii="Times New Roman" w:hAnsi="Times New Roman" w:cs="Times New Roman"/>
          <w:i/>
        </w:rPr>
        <w:t xml:space="preserve"> </w:t>
      </w:r>
      <w:proofErr w:type="spellStart"/>
      <w:r w:rsidRPr="003A6662">
        <w:rPr>
          <w:rFonts w:ascii="Times New Roman" w:hAnsi="Times New Roman" w:cs="Times New Roman"/>
          <w:i/>
        </w:rPr>
        <w:t>feet</w:t>
      </w:r>
      <w:proofErr w:type="spellEnd"/>
      <w:r w:rsidRPr="003A6662">
        <w:rPr>
          <w:rFonts w:ascii="Times New Roman" w:hAnsi="Times New Roman" w:cs="Times New Roman"/>
          <w:i/>
        </w:rPr>
        <w:t xml:space="preserve"> </w:t>
      </w:r>
      <w:proofErr w:type="spellStart"/>
      <w:r w:rsidRPr="003A6662">
        <w:rPr>
          <w:rFonts w:ascii="Times New Roman" w:hAnsi="Times New Roman" w:cs="Times New Roman"/>
          <w:i/>
        </w:rPr>
        <w:t>equivalent</w:t>
      </w:r>
      <w:proofErr w:type="spellEnd"/>
      <w:r w:rsidRPr="003A6662">
        <w:rPr>
          <w:rFonts w:ascii="Times New Roman" w:hAnsi="Times New Roman" w:cs="Times New Roman"/>
          <w:i/>
        </w:rPr>
        <w:t xml:space="preserve"> </w:t>
      </w:r>
      <w:proofErr w:type="spellStart"/>
      <w:r w:rsidRPr="003A6662">
        <w:rPr>
          <w:rFonts w:ascii="Times New Roman" w:hAnsi="Times New Roman" w:cs="Times New Roman"/>
          <w:i/>
        </w:rPr>
        <w:t>unit</w:t>
      </w:r>
      <w:proofErr w:type="spellEnd"/>
      <w:r w:rsidRPr="003A6662">
        <w:rPr>
          <w:rFonts w:ascii="Times New Roman" w:hAnsi="Times New Roman" w:cs="Times New Roman"/>
          <w:i/>
        </w:rPr>
        <w:t xml:space="preserve"> </w:t>
      </w:r>
      <w:r w:rsidRPr="003A6662">
        <w:rPr>
          <w:rFonts w:ascii="Times New Roman" w:hAnsi="Times New Roman" w:cs="Times New Roman"/>
        </w:rPr>
        <w:t>– unidade equivalente ao contêiner de 20 pés serve de referência para medir a movimentação.</w:t>
      </w:r>
    </w:p>
  </w:footnote>
  <w:footnote w:id="2">
    <w:p w:rsidR="00377EF9" w:rsidRPr="003A6662" w:rsidRDefault="00377EF9" w:rsidP="00064005">
      <w:pPr>
        <w:pStyle w:val="Textodenotadefim"/>
        <w:rPr>
          <w:rFonts w:ascii="Times New Roman" w:hAnsi="Times New Roman" w:cs="Times New Roman"/>
        </w:rPr>
      </w:pPr>
      <w:r w:rsidRPr="003A6662">
        <w:rPr>
          <w:rStyle w:val="Refdenotaderodap"/>
          <w:rFonts w:ascii="Times New Roman" w:hAnsi="Times New Roman" w:cs="Times New Roman"/>
        </w:rPr>
        <w:footnoteRef/>
      </w:r>
      <w:r w:rsidRPr="003A6662">
        <w:rPr>
          <w:rFonts w:ascii="Times New Roman" w:hAnsi="Times New Roman" w:cs="Times New Roman"/>
        </w:rPr>
        <w:t xml:space="preserve"> Ou porto de transbordo, concentrador de cargas e de linhas de navegação. Utiliza-se desta estratégia para concentrar rotas e reduzir o número de escalas das companhias marítimas, redu</w:t>
      </w:r>
      <w:r>
        <w:rPr>
          <w:rFonts w:ascii="Times New Roman" w:hAnsi="Times New Roman" w:cs="Times New Roman"/>
        </w:rPr>
        <w:t>zindo assim custos.</w:t>
      </w:r>
    </w:p>
    <w:p w:rsidR="00377EF9" w:rsidRPr="00D3591F" w:rsidRDefault="00377EF9" w:rsidP="00064005">
      <w:pPr>
        <w:pStyle w:val="Textodenotaderodap"/>
      </w:pPr>
    </w:p>
  </w:footnote>
  <w:footnote w:id="3">
    <w:p w:rsidR="00377EF9" w:rsidRPr="00836756" w:rsidRDefault="00377EF9">
      <w:pPr>
        <w:pStyle w:val="Textodenotaderodap"/>
        <w:rPr>
          <w:rFonts w:ascii="Times New Roman" w:hAnsi="Times New Roman" w:cs="Times New Roman"/>
          <w:color w:val="auto"/>
        </w:rPr>
      </w:pPr>
      <w:r w:rsidRPr="00836756">
        <w:rPr>
          <w:rStyle w:val="Refdenotaderodap"/>
          <w:rFonts w:ascii="Times New Roman" w:hAnsi="Times New Roman" w:cs="Times New Roman"/>
          <w:color w:val="auto"/>
        </w:rPr>
        <w:footnoteRef/>
      </w:r>
      <w:r w:rsidRPr="00836756">
        <w:rPr>
          <w:rFonts w:ascii="Times New Roman" w:hAnsi="Times New Roman" w:cs="Times New Roman"/>
          <w:color w:val="auto"/>
        </w:rPr>
        <w:t xml:space="preserve"> Cria, no Departamento Nacional de Portos e Vias Navegáveis (DNPVN), a Junta Administrativa do Porto de Itajaí (JAPI)</w:t>
      </w:r>
      <w:r>
        <w:rPr>
          <w:rFonts w:ascii="Times New Roman" w:hAnsi="Times New Roman" w:cs="Times New Roman"/>
          <w:color w:val="auto"/>
        </w:rPr>
        <w:t xml:space="preserve">, conforme </w:t>
      </w:r>
      <w:proofErr w:type="spellStart"/>
      <w:r>
        <w:rPr>
          <w:rFonts w:ascii="Times New Roman" w:hAnsi="Times New Roman" w:cs="Times New Roman"/>
          <w:color w:val="auto"/>
        </w:rPr>
        <w:t>Goularti</w:t>
      </w:r>
      <w:proofErr w:type="spellEnd"/>
      <w:r>
        <w:rPr>
          <w:rFonts w:ascii="Times New Roman" w:hAnsi="Times New Roman" w:cs="Times New Roman"/>
          <w:color w:val="auto"/>
        </w:rPr>
        <w:t xml:space="preserve"> Filho (2016</w:t>
      </w:r>
      <w:r w:rsidRPr="00836756">
        <w:rPr>
          <w:rFonts w:ascii="Times New Roman" w:hAnsi="Times New Roman" w:cs="Times New Roman"/>
          <w:color w:val="auto"/>
        </w:rPr>
        <w:t>).</w:t>
      </w:r>
    </w:p>
  </w:footnote>
  <w:footnote w:id="4">
    <w:p w:rsidR="00377EF9" w:rsidRPr="003A6662" w:rsidRDefault="00377EF9" w:rsidP="00BF21D5">
      <w:pPr>
        <w:pStyle w:val="Textodenotaderodap"/>
        <w:rPr>
          <w:rFonts w:ascii="Times New Roman" w:hAnsi="Times New Roman" w:cs="Times New Roman"/>
        </w:rPr>
      </w:pPr>
      <w:r w:rsidRPr="003A6662">
        <w:rPr>
          <w:rStyle w:val="Refdenotaderodap"/>
          <w:rFonts w:ascii="Times New Roman" w:hAnsi="Times New Roman" w:cs="Times New Roman"/>
        </w:rPr>
        <w:footnoteRef/>
      </w:r>
      <w:r w:rsidRPr="003A6662">
        <w:rPr>
          <w:rFonts w:ascii="Times New Roman" w:hAnsi="Times New Roman" w:cs="Times New Roman"/>
        </w:rPr>
        <w:t xml:space="preserve"> Empresário fundador do grupo AP </w:t>
      </w:r>
      <w:proofErr w:type="spellStart"/>
      <w:r w:rsidRPr="003A6662">
        <w:rPr>
          <w:rFonts w:ascii="Times New Roman" w:hAnsi="Times New Roman" w:cs="Times New Roman"/>
        </w:rPr>
        <w:t>Moller-Maersk</w:t>
      </w:r>
      <w:proofErr w:type="spellEnd"/>
      <w:r w:rsidRPr="003A6662">
        <w:rPr>
          <w:rFonts w:ascii="Times New Roman" w:hAnsi="Times New Roman" w:cs="Times New Roman"/>
        </w:rPr>
        <w:t xml:space="preserve"> em 1904.</w:t>
      </w:r>
    </w:p>
  </w:footnote>
  <w:footnote w:id="5">
    <w:p w:rsidR="00377EF9" w:rsidRPr="00836756" w:rsidRDefault="00377EF9" w:rsidP="00710CC2">
      <w:pPr>
        <w:pStyle w:val="Textodenotaderodap"/>
        <w:rPr>
          <w:rFonts w:ascii="Times New Roman" w:hAnsi="Times New Roman" w:cs="Times New Roman"/>
        </w:rPr>
      </w:pPr>
      <w:r w:rsidRPr="00836756">
        <w:rPr>
          <w:rStyle w:val="Refdenotaderodap"/>
          <w:rFonts w:ascii="Times New Roman" w:hAnsi="Times New Roman" w:cs="Times New Roman"/>
        </w:rPr>
        <w:footnoteRef/>
      </w:r>
      <w:r w:rsidRPr="00836756">
        <w:rPr>
          <w:rFonts w:ascii="Times New Roman" w:hAnsi="Times New Roman" w:cs="Times New Roman"/>
        </w:rPr>
        <w:t xml:space="preserve"> Os produtos básicos (minério de ferro, farelo de soja, soja em grão, café em grão, fumo em folhas, carne de frango, açúcar </w:t>
      </w:r>
      <w:proofErr w:type="spellStart"/>
      <w:r w:rsidRPr="00836756">
        <w:rPr>
          <w:rFonts w:ascii="Times New Roman" w:hAnsi="Times New Roman" w:cs="Times New Roman"/>
        </w:rPr>
        <w:t>demerara</w:t>
      </w:r>
      <w:proofErr w:type="spellEnd"/>
      <w:r w:rsidRPr="00836756">
        <w:rPr>
          <w:rFonts w:ascii="Times New Roman" w:hAnsi="Times New Roman" w:cs="Times New Roman"/>
        </w:rPr>
        <w:t xml:space="preserve">, carne bovina etc.), que constituíam 42% da pauta de exportações em 1980, responderam por apenas 25,4%, em 1998. Já os produtos manufaturados (automobilístico, suco de laranja, motores de pistão, bombas e compressores, pneumáticos, café solúvel, papel, motores e geradores, açúcar refinado, cigarros, móveis, produtos químicos, laminados planos de ferro e aço, têxteis e calçados etc.) passaram de 45% para 57,5% no mesmo período. Por seu turno, os semimanufaturados (celulose, produtos de ferro e aço, alumínio bruto, açúcar cristal, óleo de soja bruto, couros e peles, ferro gusa, ferro-liga, ouro para uso não monetário, ligas de alumínio etc.) cresceram de 12% em 1980 para 15,9% em 1998. Nas importações, o petróleo caiu do pico de US$ 10,6 bilhões em 1981 para US$ 2,6 bilhões em 1995. O total de combustíveis e lubrificantes importados foi de US$ 4,1 bilhões em 1998, declinando em relação aos US$ 5,8 bilhões do ano anterior, em decorrência parcialmente da queda em seus preços internacionais. Em 1998 as aquisições externas de automóveis foram do valor de US$ 2,7 bilhões. A importação de bens de capital somou US$ 16 bilhões em 1998, correspondentes a 27,9% da pauta, enquanto a aquisição externa de bens duráveis de consumo (exclusive automóveis) foi de US$ 2,5 bilhões (4,4% da pauta). Matérias-primas e produtos intermediários constituem, por seu turno, o maior grupo de importações: US$ 26,7 bilhões em 1998, ou seja, 46,4% da pauta de importações. CANUTO, Otavio. </w:t>
      </w:r>
      <w:r w:rsidRPr="00836756">
        <w:rPr>
          <w:rFonts w:ascii="Times New Roman" w:hAnsi="Times New Roman" w:cs="Times New Roman"/>
          <w:b/>
        </w:rPr>
        <w:t>Comércio Exterior</w:t>
      </w:r>
      <w:r w:rsidRPr="00836756">
        <w:rPr>
          <w:rFonts w:ascii="Times New Roman" w:hAnsi="Times New Roman" w:cs="Times New Roman"/>
        </w:rPr>
        <w:t>. Disponível em: &lt;http://www.mre.gov.br&gt;. Acesso em 2 fev. 2016.</w:t>
      </w:r>
    </w:p>
  </w:footnote>
  <w:footnote w:id="6">
    <w:p w:rsidR="00377EF9" w:rsidRPr="00836756" w:rsidRDefault="00377EF9">
      <w:pPr>
        <w:pStyle w:val="Textodenotaderodap"/>
        <w:rPr>
          <w:rFonts w:ascii="Times New Roman" w:hAnsi="Times New Roman" w:cs="Times New Roman"/>
        </w:rPr>
      </w:pPr>
      <w:r w:rsidRPr="00E33DE5">
        <w:rPr>
          <w:rStyle w:val="Refdenotaderodap"/>
          <w:rFonts w:ascii="Times New Roman" w:hAnsi="Times New Roman" w:cs="Times New Roman"/>
          <w:sz w:val="24"/>
          <w:vertAlign w:val="superscript"/>
        </w:rPr>
        <w:footnoteRef/>
      </w:r>
      <w:r w:rsidRPr="00836756">
        <w:rPr>
          <w:rFonts w:ascii="Times New Roman" w:hAnsi="Times New Roman" w:cs="Times New Roman"/>
        </w:rPr>
        <w:t xml:space="preserve"> Órgãos competentes e agências da administração pública federal que estabelecem exigências específicas para mercadorias sujeitas ao controle especial. (artigo 572</w:t>
      </w:r>
      <w:r>
        <w:rPr>
          <w:rFonts w:ascii="Times New Roman" w:hAnsi="Times New Roman" w:cs="Times New Roman"/>
        </w:rPr>
        <w:t>,</w:t>
      </w:r>
      <w:r w:rsidRPr="00836756">
        <w:rPr>
          <w:rFonts w:ascii="Times New Roman" w:hAnsi="Times New Roman" w:cs="Times New Roman"/>
        </w:rPr>
        <w:t xml:space="preserve"> do Decreto Nº 6.759).</w:t>
      </w:r>
      <w:r>
        <w:rPr>
          <w:rFonts w:ascii="Times New Roman" w:hAnsi="Times New Roman" w:cs="Times New Roman"/>
        </w:rPr>
        <w:t xml:space="preserve"> (BRASIL, 2016)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20FCC"/>
    <w:multiLevelType w:val="hybridMultilevel"/>
    <w:tmpl w:val="6F9AF94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nsid w:val="10A36FBC"/>
    <w:multiLevelType w:val="hybridMultilevel"/>
    <w:tmpl w:val="8CEA6C58"/>
    <w:lvl w:ilvl="0" w:tplc="8578D980">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9974F4B"/>
    <w:multiLevelType w:val="hybridMultilevel"/>
    <w:tmpl w:val="EAB81516"/>
    <w:lvl w:ilvl="0" w:tplc="557ABA26">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3569446C"/>
    <w:multiLevelType w:val="hybridMultilevel"/>
    <w:tmpl w:val="531A8B36"/>
    <w:lvl w:ilvl="0" w:tplc="04160019">
      <w:start w:val="1"/>
      <w:numFmt w:val="lowerLetter"/>
      <w:lvlText w:val="%1."/>
      <w:lvlJc w:val="left"/>
      <w:pPr>
        <w:tabs>
          <w:tab w:val="num" w:pos="360"/>
        </w:tabs>
        <w:ind w:left="360" w:hanging="360"/>
      </w:pPr>
      <w:rPr>
        <w:rFonts w:cs="Times New Roman" w:hint="default"/>
      </w:rPr>
    </w:lvl>
    <w:lvl w:ilvl="1" w:tplc="04160003" w:tentative="1">
      <w:start w:val="1"/>
      <w:numFmt w:val="bullet"/>
      <w:lvlText w:val="o"/>
      <w:lvlJc w:val="left"/>
      <w:pPr>
        <w:ind w:left="1080" w:hanging="360"/>
      </w:pPr>
      <w:rPr>
        <w:rFonts w:ascii="Courier New" w:hAnsi="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nsid w:val="4B983F92"/>
    <w:multiLevelType w:val="multilevel"/>
    <w:tmpl w:val="55AE45C8"/>
    <w:lvl w:ilvl="0">
      <w:start w:val="1"/>
      <w:numFmt w:val="decimal"/>
      <w:pStyle w:val="Ttulo1"/>
      <w:lvlText w:val="%1"/>
      <w:lvlJc w:val="left"/>
      <w:pPr>
        <w:tabs>
          <w:tab w:val="num" w:pos="360"/>
        </w:tabs>
        <w:ind w:left="227" w:hanging="227"/>
      </w:pPr>
      <w:rPr>
        <w:rFonts w:ascii="Times New Roman" w:hAnsi="Times New Roman" w:cs="Times New Roman" w:hint="default"/>
        <w:b/>
        <w:i w:val="0"/>
        <w:caps w:val="0"/>
        <w:strike w:val="0"/>
        <w:dstrike w:val="0"/>
        <w:vanish w:val="0"/>
        <w:color w:val="auto"/>
        <w:sz w:val="24"/>
        <w:szCs w:val="24"/>
        <w:vertAlign w:val="baseline"/>
      </w:rPr>
    </w:lvl>
    <w:lvl w:ilvl="1">
      <w:start w:val="1"/>
      <w:numFmt w:val="decimal"/>
      <w:pStyle w:val="Ttulo2"/>
      <w:lvlText w:val="%1.%2"/>
      <w:lvlJc w:val="left"/>
      <w:pPr>
        <w:tabs>
          <w:tab w:val="num" w:pos="360"/>
        </w:tabs>
        <w:ind w:left="284" w:hanging="284"/>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defaultTabStop w:val="851"/>
  <w:hyphenationZone w:val="425"/>
  <w:drawingGridHorizontalSpacing w:val="120"/>
  <w:displayHorizontalDrawingGridEvery w:val="2"/>
  <w:characterSpacingControl w:val="doNotCompress"/>
  <w:footnotePr>
    <w:footnote w:id="-1"/>
    <w:footnote w:id="0"/>
  </w:footnotePr>
  <w:endnotePr>
    <w:numFmt w:val="decimal"/>
    <w:endnote w:id="-1"/>
    <w:endnote w:id="0"/>
  </w:endnotePr>
  <w:compat/>
  <w:rsids>
    <w:rsidRoot w:val="00E576A0"/>
    <w:rsid w:val="00000C27"/>
    <w:rsid w:val="00002E3C"/>
    <w:rsid w:val="00002E91"/>
    <w:rsid w:val="00007E2C"/>
    <w:rsid w:val="0002130C"/>
    <w:rsid w:val="00022197"/>
    <w:rsid w:val="00027F73"/>
    <w:rsid w:val="00035BDC"/>
    <w:rsid w:val="00037EF3"/>
    <w:rsid w:val="00040909"/>
    <w:rsid w:val="0005479C"/>
    <w:rsid w:val="00056173"/>
    <w:rsid w:val="00060D3C"/>
    <w:rsid w:val="000626B4"/>
    <w:rsid w:val="00064005"/>
    <w:rsid w:val="000750DA"/>
    <w:rsid w:val="00077287"/>
    <w:rsid w:val="000807F5"/>
    <w:rsid w:val="00093AF8"/>
    <w:rsid w:val="00093F14"/>
    <w:rsid w:val="000A25EA"/>
    <w:rsid w:val="000A5AC5"/>
    <w:rsid w:val="000A639E"/>
    <w:rsid w:val="000B55CB"/>
    <w:rsid w:val="000C0852"/>
    <w:rsid w:val="000C538F"/>
    <w:rsid w:val="000C551E"/>
    <w:rsid w:val="000C6119"/>
    <w:rsid w:val="000D1388"/>
    <w:rsid w:val="000D3E61"/>
    <w:rsid w:val="000D3EEA"/>
    <w:rsid w:val="000D4F53"/>
    <w:rsid w:val="000D5964"/>
    <w:rsid w:val="000E737B"/>
    <w:rsid w:val="000E73FD"/>
    <w:rsid w:val="000F6765"/>
    <w:rsid w:val="000F6B93"/>
    <w:rsid w:val="000F7AAD"/>
    <w:rsid w:val="00100379"/>
    <w:rsid w:val="001047DF"/>
    <w:rsid w:val="001115D7"/>
    <w:rsid w:val="0011397F"/>
    <w:rsid w:val="00114C84"/>
    <w:rsid w:val="00115395"/>
    <w:rsid w:val="001179C8"/>
    <w:rsid w:val="00121D44"/>
    <w:rsid w:val="00125D9C"/>
    <w:rsid w:val="0012657C"/>
    <w:rsid w:val="00130783"/>
    <w:rsid w:val="0013780F"/>
    <w:rsid w:val="00141AF3"/>
    <w:rsid w:val="00145834"/>
    <w:rsid w:val="00172447"/>
    <w:rsid w:val="00172838"/>
    <w:rsid w:val="001746D0"/>
    <w:rsid w:val="001750D7"/>
    <w:rsid w:val="001818D4"/>
    <w:rsid w:val="001831A8"/>
    <w:rsid w:val="001837A6"/>
    <w:rsid w:val="00191D42"/>
    <w:rsid w:val="0019641D"/>
    <w:rsid w:val="001A524D"/>
    <w:rsid w:val="001B38C6"/>
    <w:rsid w:val="001B63E2"/>
    <w:rsid w:val="001C0364"/>
    <w:rsid w:val="001C25E4"/>
    <w:rsid w:val="001C57D9"/>
    <w:rsid w:val="001C77E6"/>
    <w:rsid w:val="001D428D"/>
    <w:rsid w:val="001D51C2"/>
    <w:rsid w:val="001D76A4"/>
    <w:rsid w:val="001E0EF9"/>
    <w:rsid w:val="001E2CF7"/>
    <w:rsid w:val="001E3C2B"/>
    <w:rsid w:val="001F2C87"/>
    <w:rsid w:val="001F4601"/>
    <w:rsid w:val="00206D64"/>
    <w:rsid w:val="002106BF"/>
    <w:rsid w:val="00245CF8"/>
    <w:rsid w:val="00245EC7"/>
    <w:rsid w:val="00246987"/>
    <w:rsid w:val="00252392"/>
    <w:rsid w:val="00252A4C"/>
    <w:rsid w:val="0025457B"/>
    <w:rsid w:val="002556B7"/>
    <w:rsid w:val="00263D53"/>
    <w:rsid w:val="0027730F"/>
    <w:rsid w:val="00277367"/>
    <w:rsid w:val="0028037E"/>
    <w:rsid w:val="00283031"/>
    <w:rsid w:val="002835B0"/>
    <w:rsid w:val="002864DA"/>
    <w:rsid w:val="0029244F"/>
    <w:rsid w:val="00293A15"/>
    <w:rsid w:val="002951B4"/>
    <w:rsid w:val="00297D6B"/>
    <w:rsid w:val="002A77E5"/>
    <w:rsid w:val="002B1407"/>
    <w:rsid w:val="002B4DB9"/>
    <w:rsid w:val="002B53F5"/>
    <w:rsid w:val="002C2CE2"/>
    <w:rsid w:val="002C5026"/>
    <w:rsid w:val="002D1F5F"/>
    <w:rsid w:val="002D2A2B"/>
    <w:rsid w:val="002D6241"/>
    <w:rsid w:val="002D71DF"/>
    <w:rsid w:val="002E27B2"/>
    <w:rsid w:val="002E2E56"/>
    <w:rsid w:val="002E341A"/>
    <w:rsid w:val="002F6726"/>
    <w:rsid w:val="003121AD"/>
    <w:rsid w:val="003129EC"/>
    <w:rsid w:val="00324C8F"/>
    <w:rsid w:val="003257BF"/>
    <w:rsid w:val="00325816"/>
    <w:rsid w:val="00327A77"/>
    <w:rsid w:val="0033168B"/>
    <w:rsid w:val="003339C1"/>
    <w:rsid w:val="00340B26"/>
    <w:rsid w:val="00341564"/>
    <w:rsid w:val="0034392F"/>
    <w:rsid w:val="00345290"/>
    <w:rsid w:val="003461BA"/>
    <w:rsid w:val="00347001"/>
    <w:rsid w:val="00352530"/>
    <w:rsid w:val="003546A9"/>
    <w:rsid w:val="003656C1"/>
    <w:rsid w:val="003748E8"/>
    <w:rsid w:val="00377EF9"/>
    <w:rsid w:val="0038370B"/>
    <w:rsid w:val="00395C17"/>
    <w:rsid w:val="003A019C"/>
    <w:rsid w:val="003A13BA"/>
    <w:rsid w:val="003A1BF3"/>
    <w:rsid w:val="003A2812"/>
    <w:rsid w:val="003A6662"/>
    <w:rsid w:val="003B6362"/>
    <w:rsid w:val="003C04D4"/>
    <w:rsid w:val="003C1BBF"/>
    <w:rsid w:val="003C1C2E"/>
    <w:rsid w:val="003C5587"/>
    <w:rsid w:val="003C734C"/>
    <w:rsid w:val="003D4C14"/>
    <w:rsid w:val="003D7877"/>
    <w:rsid w:val="003E1A9E"/>
    <w:rsid w:val="003E4232"/>
    <w:rsid w:val="003E47BD"/>
    <w:rsid w:val="003E5459"/>
    <w:rsid w:val="003E7945"/>
    <w:rsid w:val="003F07CE"/>
    <w:rsid w:val="003F34AC"/>
    <w:rsid w:val="00400872"/>
    <w:rsid w:val="00405BC3"/>
    <w:rsid w:val="00407657"/>
    <w:rsid w:val="00414F9D"/>
    <w:rsid w:val="0042381D"/>
    <w:rsid w:val="004272FA"/>
    <w:rsid w:val="0043002D"/>
    <w:rsid w:val="004309DE"/>
    <w:rsid w:val="004379B6"/>
    <w:rsid w:val="00444A30"/>
    <w:rsid w:val="0046200B"/>
    <w:rsid w:val="00467FE7"/>
    <w:rsid w:val="0047100D"/>
    <w:rsid w:val="00476445"/>
    <w:rsid w:val="00476D25"/>
    <w:rsid w:val="0047775B"/>
    <w:rsid w:val="00480494"/>
    <w:rsid w:val="004809F7"/>
    <w:rsid w:val="004811B8"/>
    <w:rsid w:val="004937CB"/>
    <w:rsid w:val="00494B65"/>
    <w:rsid w:val="00495D3F"/>
    <w:rsid w:val="00496274"/>
    <w:rsid w:val="0049794D"/>
    <w:rsid w:val="004A49BB"/>
    <w:rsid w:val="004A6DAC"/>
    <w:rsid w:val="004B6986"/>
    <w:rsid w:val="004C391F"/>
    <w:rsid w:val="004D01F8"/>
    <w:rsid w:val="004D2ED6"/>
    <w:rsid w:val="004D4EAF"/>
    <w:rsid w:val="004E0ECE"/>
    <w:rsid w:val="004E2676"/>
    <w:rsid w:val="004E6AE4"/>
    <w:rsid w:val="004F0A9C"/>
    <w:rsid w:val="004F1672"/>
    <w:rsid w:val="004F2F9F"/>
    <w:rsid w:val="004F46D8"/>
    <w:rsid w:val="004F6E12"/>
    <w:rsid w:val="00503B39"/>
    <w:rsid w:val="00512179"/>
    <w:rsid w:val="00514240"/>
    <w:rsid w:val="005146FB"/>
    <w:rsid w:val="00520B67"/>
    <w:rsid w:val="00520E08"/>
    <w:rsid w:val="005218B0"/>
    <w:rsid w:val="005334B4"/>
    <w:rsid w:val="0053586E"/>
    <w:rsid w:val="00535BAF"/>
    <w:rsid w:val="00550E61"/>
    <w:rsid w:val="00556A54"/>
    <w:rsid w:val="00556FE5"/>
    <w:rsid w:val="00557248"/>
    <w:rsid w:val="00557FCF"/>
    <w:rsid w:val="00561DAA"/>
    <w:rsid w:val="00562223"/>
    <w:rsid w:val="005668C7"/>
    <w:rsid w:val="00570A28"/>
    <w:rsid w:val="00572B07"/>
    <w:rsid w:val="00583472"/>
    <w:rsid w:val="00590843"/>
    <w:rsid w:val="00590D99"/>
    <w:rsid w:val="00593B6C"/>
    <w:rsid w:val="00593E26"/>
    <w:rsid w:val="00597468"/>
    <w:rsid w:val="005A3AB7"/>
    <w:rsid w:val="005B456F"/>
    <w:rsid w:val="005B496C"/>
    <w:rsid w:val="005C34A8"/>
    <w:rsid w:val="005C7AEE"/>
    <w:rsid w:val="005C7ED6"/>
    <w:rsid w:val="005D3222"/>
    <w:rsid w:val="005D5E20"/>
    <w:rsid w:val="005E14B5"/>
    <w:rsid w:val="005E35EB"/>
    <w:rsid w:val="005E6CB0"/>
    <w:rsid w:val="005E7124"/>
    <w:rsid w:val="005F10EC"/>
    <w:rsid w:val="005F204A"/>
    <w:rsid w:val="00600BB5"/>
    <w:rsid w:val="0060142A"/>
    <w:rsid w:val="00603482"/>
    <w:rsid w:val="006105F8"/>
    <w:rsid w:val="0061170D"/>
    <w:rsid w:val="00631761"/>
    <w:rsid w:val="00636988"/>
    <w:rsid w:val="00640009"/>
    <w:rsid w:val="00641C93"/>
    <w:rsid w:val="006420D8"/>
    <w:rsid w:val="00642244"/>
    <w:rsid w:val="0064566A"/>
    <w:rsid w:val="00650B5E"/>
    <w:rsid w:val="00660175"/>
    <w:rsid w:val="0066609E"/>
    <w:rsid w:val="00667284"/>
    <w:rsid w:val="00667E17"/>
    <w:rsid w:val="00672D21"/>
    <w:rsid w:val="00674AC9"/>
    <w:rsid w:val="006849B2"/>
    <w:rsid w:val="00686ABD"/>
    <w:rsid w:val="006909BC"/>
    <w:rsid w:val="00693A14"/>
    <w:rsid w:val="00696B57"/>
    <w:rsid w:val="006A0E18"/>
    <w:rsid w:val="006A2FD4"/>
    <w:rsid w:val="006B2714"/>
    <w:rsid w:val="006B286C"/>
    <w:rsid w:val="006B3420"/>
    <w:rsid w:val="006B764D"/>
    <w:rsid w:val="006C763A"/>
    <w:rsid w:val="006D24A4"/>
    <w:rsid w:val="006E0FF6"/>
    <w:rsid w:val="006F2EA9"/>
    <w:rsid w:val="007024FF"/>
    <w:rsid w:val="007030B1"/>
    <w:rsid w:val="00704FC9"/>
    <w:rsid w:val="007067E5"/>
    <w:rsid w:val="00710CC2"/>
    <w:rsid w:val="00711A5A"/>
    <w:rsid w:val="007243B0"/>
    <w:rsid w:val="00725EC2"/>
    <w:rsid w:val="00726570"/>
    <w:rsid w:val="0072782F"/>
    <w:rsid w:val="00727907"/>
    <w:rsid w:val="007350D0"/>
    <w:rsid w:val="00744622"/>
    <w:rsid w:val="007528B9"/>
    <w:rsid w:val="00754DE9"/>
    <w:rsid w:val="00762F87"/>
    <w:rsid w:val="00766BA8"/>
    <w:rsid w:val="00773493"/>
    <w:rsid w:val="00777814"/>
    <w:rsid w:val="0078341B"/>
    <w:rsid w:val="007905B7"/>
    <w:rsid w:val="00790DC8"/>
    <w:rsid w:val="007915A8"/>
    <w:rsid w:val="00795470"/>
    <w:rsid w:val="007A0EE2"/>
    <w:rsid w:val="007A186F"/>
    <w:rsid w:val="007A3DBD"/>
    <w:rsid w:val="007A5FF8"/>
    <w:rsid w:val="007A6B2F"/>
    <w:rsid w:val="007A6ED2"/>
    <w:rsid w:val="007B3A65"/>
    <w:rsid w:val="007C1E46"/>
    <w:rsid w:val="007C6784"/>
    <w:rsid w:val="007D071A"/>
    <w:rsid w:val="007D0DD3"/>
    <w:rsid w:val="007D1E19"/>
    <w:rsid w:val="007D40E9"/>
    <w:rsid w:val="007D62F3"/>
    <w:rsid w:val="007E1E31"/>
    <w:rsid w:val="007E3AF5"/>
    <w:rsid w:val="007E4DFD"/>
    <w:rsid w:val="007F54F4"/>
    <w:rsid w:val="0080549C"/>
    <w:rsid w:val="008114B2"/>
    <w:rsid w:val="008116F4"/>
    <w:rsid w:val="008127F7"/>
    <w:rsid w:val="00821E51"/>
    <w:rsid w:val="00822436"/>
    <w:rsid w:val="00825AA2"/>
    <w:rsid w:val="00830D37"/>
    <w:rsid w:val="00830F33"/>
    <w:rsid w:val="00832D40"/>
    <w:rsid w:val="00833A46"/>
    <w:rsid w:val="0083433D"/>
    <w:rsid w:val="008353FC"/>
    <w:rsid w:val="008360E9"/>
    <w:rsid w:val="00836756"/>
    <w:rsid w:val="008368C6"/>
    <w:rsid w:val="00840BF1"/>
    <w:rsid w:val="00842FB1"/>
    <w:rsid w:val="00847657"/>
    <w:rsid w:val="0086427F"/>
    <w:rsid w:val="008647ED"/>
    <w:rsid w:val="00865004"/>
    <w:rsid w:val="008667D4"/>
    <w:rsid w:val="008671F6"/>
    <w:rsid w:val="00872612"/>
    <w:rsid w:val="00881855"/>
    <w:rsid w:val="008830F8"/>
    <w:rsid w:val="008852E5"/>
    <w:rsid w:val="0088533D"/>
    <w:rsid w:val="00887C7B"/>
    <w:rsid w:val="008918D3"/>
    <w:rsid w:val="008939BD"/>
    <w:rsid w:val="008A2105"/>
    <w:rsid w:val="008A3955"/>
    <w:rsid w:val="008A6349"/>
    <w:rsid w:val="008A672C"/>
    <w:rsid w:val="008A721B"/>
    <w:rsid w:val="008B1058"/>
    <w:rsid w:val="008B1C1B"/>
    <w:rsid w:val="008B2940"/>
    <w:rsid w:val="008B7EC7"/>
    <w:rsid w:val="008C3817"/>
    <w:rsid w:val="008C392A"/>
    <w:rsid w:val="008C3B90"/>
    <w:rsid w:val="008C5AFB"/>
    <w:rsid w:val="008D277D"/>
    <w:rsid w:val="008E0632"/>
    <w:rsid w:val="008F2C38"/>
    <w:rsid w:val="00902350"/>
    <w:rsid w:val="0090534A"/>
    <w:rsid w:val="00905A89"/>
    <w:rsid w:val="00906DA7"/>
    <w:rsid w:val="00912740"/>
    <w:rsid w:val="00913EA0"/>
    <w:rsid w:val="00915360"/>
    <w:rsid w:val="00915790"/>
    <w:rsid w:val="00915ED2"/>
    <w:rsid w:val="00932E8C"/>
    <w:rsid w:val="00937645"/>
    <w:rsid w:val="0094042D"/>
    <w:rsid w:val="009465D3"/>
    <w:rsid w:val="00947501"/>
    <w:rsid w:val="009517ED"/>
    <w:rsid w:val="0095794B"/>
    <w:rsid w:val="0096159A"/>
    <w:rsid w:val="00961808"/>
    <w:rsid w:val="009705E1"/>
    <w:rsid w:val="009752D5"/>
    <w:rsid w:val="00977550"/>
    <w:rsid w:val="0098178F"/>
    <w:rsid w:val="00984F51"/>
    <w:rsid w:val="00986283"/>
    <w:rsid w:val="00987FE5"/>
    <w:rsid w:val="00992B8F"/>
    <w:rsid w:val="00992D97"/>
    <w:rsid w:val="009A49C7"/>
    <w:rsid w:val="009A4B75"/>
    <w:rsid w:val="009B0D08"/>
    <w:rsid w:val="009B12B1"/>
    <w:rsid w:val="009B32BB"/>
    <w:rsid w:val="009C3DC7"/>
    <w:rsid w:val="009C4ACB"/>
    <w:rsid w:val="009E0489"/>
    <w:rsid w:val="009E07BD"/>
    <w:rsid w:val="009F0CD9"/>
    <w:rsid w:val="009F1755"/>
    <w:rsid w:val="00A01D1C"/>
    <w:rsid w:val="00A030DD"/>
    <w:rsid w:val="00A05E4D"/>
    <w:rsid w:val="00A0774B"/>
    <w:rsid w:val="00A142AC"/>
    <w:rsid w:val="00A173BE"/>
    <w:rsid w:val="00A20504"/>
    <w:rsid w:val="00A23285"/>
    <w:rsid w:val="00A2705E"/>
    <w:rsid w:val="00A310A2"/>
    <w:rsid w:val="00A33719"/>
    <w:rsid w:val="00A34E76"/>
    <w:rsid w:val="00A35DEF"/>
    <w:rsid w:val="00A37DD1"/>
    <w:rsid w:val="00A415FF"/>
    <w:rsid w:val="00A42A32"/>
    <w:rsid w:val="00A46B13"/>
    <w:rsid w:val="00A56A11"/>
    <w:rsid w:val="00A67AAD"/>
    <w:rsid w:val="00A7546E"/>
    <w:rsid w:val="00A76A63"/>
    <w:rsid w:val="00A82D98"/>
    <w:rsid w:val="00A96AD5"/>
    <w:rsid w:val="00AA01F6"/>
    <w:rsid w:val="00AA0E4D"/>
    <w:rsid w:val="00AA2A70"/>
    <w:rsid w:val="00AB1608"/>
    <w:rsid w:val="00AB30E7"/>
    <w:rsid w:val="00AB4E21"/>
    <w:rsid w:val="00AC146F"/>
    <w:rsid w:val="00AC2B14"/>
    <w:rsid w:val="00AC464D"/>
    <w:rsid w:val="00AC4AA9"/>
    <w:rsid w:val="00AC7FC3"/>
    <w:rsid w:val="00AE21B4"/>
    <w:rsid w:val="00AE3449"/>
    <w:rsid w:val="00AE79E1"/>
    <w:rsid w:val="00AF1DEB"/>
    <w:rsid w:val="00AF6933"/>
    <w:rsid w:val="00B05D70"/>
    <w:rsid w:val="00B10ED2"/>
    <w:rsid w:val="00B14A8B"/>
    <w:rsid w:val="00B1790C"/>
    <w:rsid w:val="00B2041C"/>
    <w:rsid w:val="00B221F4"/>
    <w:rsid w:val="00B226F2"/>
    <w:rsid w:val="00B24B96"/>
    <w:rsid w:val="00B264CE"/>
    <w:rsid w:val="00B32CB6"/>
    <w:rsid w:val="00B344D9"/>
    <w:rsid w:val="00B36D10"/>
    <w:rsid w:val="00B40D6C"/>
    <w:rsid w:val="00B43A82"/>
    <w:rsid w:val="00B47824"/>
    <w:rsid w:val="00B56D69"/>
    <w:rsid w:val="00B57E05"/>
    <w:rsid w:val="00B6668E"/>
    <w:rsid w:val="00B70C34"/>
    <w:rsid w:val="00B724B4"/>
    <w:rsid w:val="00B72F87"/>
    <w:rsid w:val="00B73F4E"/>
    <w:rsid w:val="00B74784"/>
    <w:rsid w:val="00B802AB"/>
    <w:rsid w:val="00B957A0"/>
    <w:rsid w:val="00BA2129"/>
    <w:rsid w:val="00BA2CAC"/>
    <w:rsid w:val="00BA50C5"/>
    <w:rsid w:val="00BB2E94"/>
    <w:rsid w:val="00BF21D5"/>
    <w:rsid w:val="00BF7AF0"/>
    <w:rsid w:val="00C04EF8"/>
    <w:rsid w:val="00C067D1"/>
    <w:rsid w:val="00C0695D"/>
    <w:rsid w:val="00C11A00"/>
    <w:rsid w:val="00C15B35"/>
    <w:rsid w:val="00C23972"/>
    <w:rsid w:val="00C2673A"/>
    <w:rsid w:val="00C26BB3"/>
    <w:rsid w:val="00C26F68"/>
    <w:rsid w:val="00C316A0"/>
    <w:rsid w:val="00C3348A"/>
    <w:rsid w:val="00C37088"/>
    <w:rsid w:val="00C402A4"/>
    <w:rsid w:val="00C42D97"/>
    <w:rsid w:val="00C45428"/>
    <w:rsid w:val="00C50601"/>
    <w:rsid w:val="00C54B1A"/>
    <w:rsid w:val="00C66DF8"/>
    <w:rsid w:val="00C7352A"/>
    <w:rsid w:val="00C76A8B"/>
    <w:rsid w:val="00C77CD2"/>
    <w:rsid w:val="00C83FFC"/>
    <w:rsid w:val="00C9593F"/>
    <w:rsid w:val="00C96B2F"/>
    <w:rsid w:val="00CB19B7"/>
    <w:rsid w:val="00CB6259"/>
    <w:rsid w:val="00CD3482"/>
    <w:rsid w:val="00CE1A9F"/>
    <w:rsid w:val="00CE1AF3"/>
    <w:rsid w:val="00CE34DB"/>
    <w:rsid w:val="00CE58E9"/>
    <w:rsid w:val="00CE653F"/>
    <w:rsid w:val="00CF3C40"/>
    <w:rsid w:val="00D1064F"/>
    <w:rsid w:val="00D17349"/>
    <w:rsid w:val="00D17E24"/>
    <w:rsid w:val="00D200D6"/>
    <w:rsid w:val="00D202A0"/>
    <w:rsid w:val="00D23423"/>
    <w:rsid w:val="00D24F53"/>
    <w:rsid w:val="00D255BF"/>
    <w:rsid w:val="00D2643A"/>
    <w:rsid w:val="00D300E9"/>
    <w:rsid w:val="00D33F70"/>
    <w:rsid w:val="00D345A1"/>
    <w:rsid w:val="00D3591F"/>
    <w:rsid w:val="00D439F5"/>
    <w:rsid w:val="00D55987"/>
    <w:rsid w:val="00D71CD4"/>
    <w:rsid w:val="00D74147"/>
    <w:rsid w:val="00D84436"/>
    <w:rsid w:val="00D8751D"/>
    <w:rsid w:val="00D92AF8"/>
    <w:rsid w:val="00D945C9"/>
    <w:rsid w:val="00D97B82"/>
    <w:rsid w:val="00DA1677"/>
    <w:rsid w:val="00DA7D66"/>
    <w:rsid w:val="00DB3CF7"/>
    <w:rsid w:val="00DC1D29"/>
    <w:rsid w:val="00DD41E3"/>
    <w:rsid w:val="00DE163C"/>
    <w:rsid w:val="00DE2B97"/>
    <w:rsid w:val="00DE3AD1"/>
    <w:rsid w:val="00DE74B5"/>
    <w:rsid w:val="00DF65E7"/>
    <w:rsid w:val="00DF7092"/>
    <w:rsid w:val="00E117E7"/>
    <w:rsid w:val="00E1315E"/>
    <w:rsid w:val="00E148A9"/>
    <w:rsid w:val="00E20800"/>
    <w:rsid w:val="00E21FB8"/>
    <w:rsid w:val="00E236C5"/>
    <w:rsid w:val="00E3036C"/>
    <w:rsid w:val="00E320C2"/>
    <w:rsid w:val="00E32130"/>
    <w:rsid w:val="00E33DE5"/>
    <w:rsid w:val="00E422DD"/>
    <w:rsid w:val="00E4745E"/>
    <w:rsid w:val="00E509D7"/>
    <w:rsid w:val="00E576A0"/>
    <w:rsid w:val="00E61A54"/>
    <w:rsid w:val="00E626CF"/>
    <w:rsid w:val="00E75FD0"/>
    <w:rsid w:val="00E76183"/>
    <w:rsid w:val="00E771C0"/>
    <w:rsid w:val="00E802ED"/>
    <w:rsid w:val="00E82798"/>
    <w:rsid w:val="00E83001"/>
    <w:rsid w:val="00E834A0"/>
    <w:rsid w:val="00E84539"/>
    <w:rsid w:val="00E849DB"/>
    <w:rsid w:val="00E87049"/>
    <w:rsid w:val="00E91533"/>
    <w:rsid w:val="00E93606"/>
    <w:rsid w:val="00E94462"/>
    <w:rsid w:val="00E96808"/>
    <w:rsid w:val="00EA2822"/>
    <w:rsid w:val="00EA2F6F"/>
    <w:rsid w:val="00EB0970"/>
    <w:rsid w:val="00EB347C"/>
    <w:rsid w:val="00EB7AE0"/>
    <w:rsid w:val="00ED1B86"/>
    <w:rsid w:val="00ED3E2F"/>
    <w:rsid w:val="00ED5D7F"/>
    <w:rsid w:val="00ED69B7"/>
    <w:rsid w:val="00ED79EF"/>
    <w:rsid w:val="00EE4AAC"/>
    <w:rsid w:val="00EF2424"/>
    <w:rsid w:val="00EF415C"/>
    <w:rsid w:val="00EF62AB"/>
    <w:rsid w:val="00EF73F3"/>
    <w:rsid w:val="00F01AA8"/>
    <w:rsid w:val="00F06972"/>
    <w:rsid w:val="00F07347"/>
    <w:rsid w:val="00F14A49"/>
    <w:rsid w:val="00F15B9C"/>
    <w:rsid w:val="00F20F68"/>
    <w:rsid w:val="00F252AE"/>
    <w:rsid w:val="00F2584C"/>
    <w:rsid w:val="00F36A38"/>
    <w:rsid w:val="00F37D44"/>
    <w:rsid w:val="00F4179F"/>
    <w:rsid w:val="00F42229"/>
    <w:rsid w:val="00F577AC"/>
    <w:rsid w:val="00F6344D"/>
    <w:rsid w:val="00F7018E"/>
    <w:rsid w:val="00F737B7"/>
    <w:rsid w:val="00F75E9D"/>
    <w:rsid w:val="00F7781B"/>
    <w:rsid w:val="00F91C36"/>
    <w:rsid w:val="00F94630"/>
    <w:rsid w:val="00F97DD5"/>
    <w:rsid w:val="00FA1DAB"/>
    <w:rsid w:val="00FA24BB"/>
    <w:rsid w:val="00FA3835"/>
    <w:rsid w:val="00FA4A09"/>
    <w:rsid w:val="00FA557E"/>
    <w:rsid w:val="00FA7261"/>
    <w:rsid w:val="00FB0032"/>
    <w:rsid w:val="00FB57B0"/>
    <w:rsid w:val="00FC3D2D"/>
    <w:rsid w:val="00FD3E49"/>
    <w:rsid w:val="00FD5FF6"/>
    <w:rsid w:val="00FE36D9"/>
    <w:rsid w:val="00FE57CD"/>
    <w:rsid w:val="00FE7374"/>
    <w:rsid w:val="00FF0E4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3554">
      <o:colormenu v:ext="edit" fillcolor="none [3212]"/>
    </o:shapedefaults>
    <o:shapelayout v:ext="edit">
      <o:idmap v:ext="edit" data="1"/>
      <o:rules v:ext="edit">
        <o:r id="V:Rule8" type="connector" idref="#AutoShape 13"/>
        <o:r id="V:Rule9" type="connector" idref="#AutoShape 15"/>
        <o:r id="V:Rule10" type="connector" idref="#AutoShape 12"/>
        <o:r id="V:Rule11" type="connector" idref="#AutoShape 10"/>
        <o:r id="V:Rule12" type="connector" idref="#AutoShape 11"/>
        <o:r id="V:Rule13" type="connector" idref="#AutoShape 16"/>
        <o:r id="V:Rule14" type="connector" idref="#AutoShape 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1D5"/>
    <w:pPr>
      <w:shd w:val="clear" w:color="auto" w:fill="FFFFFF" w:themeFill="background1"/>
      <w:autoSpaceDE w:val="0"/>
      <w:autoSpaceDN w:val="0"/>
      <w:adjustRightInd w:val="0"/>
      <w:spacing w:after="0" w:line="360" w:lineRule="auto"/>
      <w:jc w:val="both"/>
    </w:pPr>
    <w:rPr>
      <w:rFonts w:ascii="Arial" w:hAnsi="Arial" w:cs="Arial"/>
      <w:color w:val="000000"/>
      <w:sz w:val="24"/>
      <w:szCs w:val="24"/>
      <w:shd w:val="clear" w:color="auto" w:fill="FFFFFF"/>
    </w:rPr>
  </w:style>
  <w:style w:type="paragraph" w:styleId="Ttulo1">
    <w:name w:val="heading 1"/>
    <w:basedOn w:val="Normal"/>
    <w:next w:val="Normal"/>
    <w:link w:val="Ttulo1Char"/>
    <w:qFormat/>
    <w:rsid w:val="00E576A0"/>
    <w:pPr>
      <w:keepNext/>
      <w:numPr>
        <w:numId w:val="1"/>
      </w:numPr>
      <w:spacing w:before="120" w:after="120" w:line="240" w:lineRule="auto"/>
      <w:outlineLvl w:val="0"/>
    </w:pPr>
    <w:rPr>
      <w:rFonts w:ascii="Times New Roman" w:eastAsia="Times New Roman" w:hAnsi="Times New Roman" w:cs="Times New Roman"/>
      <w:b/>
      <w:bCs/>
      <w:lang w:val="it-IT" w:eastAsia="pt-BR"/>
    </w:rPr>
  </w:style>
  <w:style w:type="paragraph" w:styleId="Ttulo2">
    <w:name w:val="heading 2"/>
    <w:basedOn w:val="Normal"/>
    <w:next w:val="Normal"/>
    <w:link w:val="Ttulo2Char"/>
    <w:qFormat/>
    <w:rsid w:val="00E576A0"/>
    <w:pPr>
      <w:keepNext/>
      <w:numPr>
        <w:ilvl w:val="1"/>
        <w:numId w:val="1"/>
      </w:numPr>
      <w:spacing w:after="120" w:line="240" w:lineRule="auto"/>
      <w:outlineLvl w:val="1"/>
    </w:pPr>
    <w:rPr>
      <w:rFonts w:ascii="Times New Roman" w:eastAsia="Times New Roman" w:hAnsi="Times New Roman" w:cs="Times New Roman"/>
      <w:b/>
      <w:bCs/>
      <w:lang w:val="it-IT" w:eastAsia="pt-BR"/>
    </w:rPr>
  </w:style>
  <w:style w:type="paragraph" w:styleId="Ttulo3">
    <w:name w:val="heading 3"/>
    <w:basedOn w:val="Normal"/>
    <w:next w:val="Normal"/>
    <w:link w:val="Ttulo3Char"/>
    <w:qFormat/>
    <w:rsid w:val="00E576A0"/>
    <w:pPr>
      <w:keepNext/>
      <w:numPr>
        <w:ilvl w:val="2"/>
        <w:numId w:val="1"/>
      </w:numPr>
      <w:spacing w:line="240" w:lineRule="auto"/>
      <w:outlineLvl w:val="2"/>
    </w:pPr>
    <w:rPr>
      <w:rFonts w:ascii="Times New Roman" w:eastAsia="Times New Roman" w:hAnsi="Times New Roman" w:cs="Times New Roman"/>
      <w:b/>
      <w:bCs/>
      <w:lang w:val="it-IT" w:eastAsia="pt-BR"/>
    </w:rPr>
  </w:style>
  <w:style w:type="paragraph" w:styleId="Ttulo4">
    <w:name w:val="heading 4"/>
    <w:basedOn w:val="Normal"/>
    <w:next w:val="Normal"/>
    <w:link w:val="Ttulo4Char"/>
    <w:qFormat/>
    <w:rsid w:val="00E576A0"/>
    <w:pPr>
      <w:keepNext/>
      <w:numPr>
        <w:ilvl w:val="3"/>
        <w:numId w:val="1"/>
      </w:numPr>
      <w:spacing w:line="240" w:lineRule="auto"/>
      <w:outlineLvl w:val="3"/>
    </w:pPr>
    <w:rPr>
      <w:rFonts w:ascii="Times New Roman" w:eastAsia="Times New Roman" w:hAnsi="Times New Roman" w:cs="Times New Roman"/>
      <w:b/>
      <w:bCs/>
      <w:lang w:eastAsia="pt-BR"/>
    </w:rPr>
  </w:style>
  <w:style w:type="paragraph" w:styleId="Ttulo5">
    <w:name w:val="heading 5"/>
    <w:basedOn w:val="Normal"/>
    <w:next w:val="Normal"/>
    <w:link w:val="Ttulo5Char"/>
    <w:qFormat/>
    <w:rsid w:val="00E576A0"/>
    <w:pPr>
      <w:numPr>
        <w:ilvl w:val="4"/>
        <w:numId w:val="1"/>
      </w:numPr>
      <w:spacing w:line="240" w:lineRule="auto"/>
      <w:outlineLvl w:val="4"/>
    </w:pPr>
    <w:rPr>
      <w:rFonts w:ascii="Times New Roman" w:eastAsia="Times New Roman" w:hAnsi="Times New Roman" w:cs="Times New Roman"/>
      <w:b/>
      <w:bCs/>
      <w:lang w:eastAsia="pt-BR"/>
    </w:rPr>
  </w:style>
  <w:style w:type="paragraph" w:styleId="Ttulo6">
    <w:name w:val="heading 6"/>
    <w:basedOn w:val="Normal"/>
    <w:next w:val="Normal"/>
    <w:link w:val="Ttulo6Char"/>
    <w:qFormat/>
    <w:rsid w:val="00E576A0"/>
    <w:pPr>
      <w:numPr>
        <w:ilvl w:val="5"/>
        <w:numId w:val="1"/>
      </w:numPr>
      <w:spacing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E576A0"/>
    <w:pPr>
      <w:keepNext/>
      <w:numPr>
        <w:ilvl w:val="6"/>
        <w:numId w:val="1"/>
      </w:numPr>
      <w:spacing w:before="60" w:after="60" w:line="240" w:lineRule="auto"/>
      <w:jc w:val="center"/>
      <w:outlineLvl w:val="6"/>
    </w:pPr>
    <w:rPr>
      <w:rFonts w:ascii="Times New Roman" w:eastAsia="Times New Roman" w:hAnsi="Times New Roman" w:cs="Times New Roman"/>
      <w:b/>
      <w:bCs/>
      <w:sz w:val="20"/>
      <w:szCs w:val="20"/>
      <w:lang w:eastAsia="pt-BR"/>
    </w:rPr>
  </w:style>
  <w:style w:type="paragraph" w:styleId="Ttulo8">
    <w:name w:val="heading 8"/>
    <w:basedOn w:val="Normal"/>
    <w:next w:val="Normal"/>
    <w:link w:val="Ttulo8Char"/>
    <w:qFormat/>
    <w:rsid w:val="00E576A0"/>
    <w:pPr>
      <w:numPr>
        <w:ilvl w:val="7"/>
        <w:numId w:val="1"/>
      </w:numPr>
      <w:spacing w:before="240" w:after="60" w:line="240" w:lineRule="auto"/>
      <w:outlineLvl w:val="7"/>
    </w:pPr>
    <w:rPr>
      <w:rFonts w:eastAsia="Times New Roman"/>
      <w:i/>
      <w:iCs/>
      <w:sz w:val="20"/>
      <w:szCs w:val="20"/>
      <w:lang w:eastAsia="pt-BR"/>
    </w:rPr>
  </w:style>
  <w:style w:type="paragraph" w:styleId="Ttulo9">
    <w:name w:val="heading 9"/>
    <w:basedOn w:val="Normal"/>
    <w:next w:val="Normal"/>
    <w:link w:val="Ttulo9Char"/>
    <w:qFormat/>
    <w:rsid w:val="00E576A0"/>
    <w:pPr>
      <w:numPr>
        <w:ilvl w:val="8"/>
        <w:numId w:val="1"/>
      </w:numPr>
      <w:spacing w:before="240" w:after="60" w:line="240" w:lineRule="auto"/>
      <w:outlineLvl w:val="8"/>
    </w:pPr>
    <w:rPr>
      <w:rFonts w:eastAsia="Times New Roman"/>
      <w:b/>
      <w:bCs/>
      <w:i/>
      <w:iCs/>
      <w:sz w:val="18"/>
      <w:szCs w:val="1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576A0"/>
    <w:rPr>
      <w:rFonts w:ascii="Times New Roman" w:eastAsia="Times New Roman" w:hAnsi="Times New Roman" w:cs="Times New Roman"/>
      <w:b/>
      <w:bCs/>
      <w:sz w:val="24"/>
      <w:szCs w:val="24"/>
      <w:lang w:val="it-IT" w:eastAsia="pt-BR"/>
    </w:rPr>
  </w:style>
  <w:style w:type="character" w:customStyle="1" w:styleId="Ttulo2Char">
    <w:name w:val="Título 2 Char"/>
    <w:basedOn w:val="Fontepargpadro"/>
    <w:link w:val="Ttulo2"/>
    <w:rsid w:val="00E576A0"/>
    <w:rPr>
      <w:rFonts w:ascii="Times New Roman" w:eastAsia="Times New Roman" w:hAnsi="Times New Roman" w:cs="Times New Roman"/>
      <w:b/>
      <w:bCs/>
      <w:sz w:val="24"/>
      <w:szCs w:val="24"/>
      <w:lang w:val="it-IT" w:eastAsia="pt-BR"/>
    </w:rPr>
  </w:style>
  <w:style w:type="character" w:customStyle="1" w:styleId="Ttulo3Char">
    <w:name w:val="Título 3 Char"/>
    <w:basedOn w:val="Fontepargpadro"/>
    <w:link w:val="Ttulo3"/>
    <w:rsid w:val="00E576A0"/>
    <w:rPr>
      <w:rFonts w:ascii="Times New Roman" w:eastAsia="Times New Roman" w:hAnsi="Times New Roman" w:cs="Times New Roman"/>
      <w:b/>
      <w:bCs/>
      <w:sz w:val="24"/>
      <w:szCs w:val="24"/>
      <w:lang w:val="it-IT" w:eastAsia="pt-BR"/>
    </w:rPr>
  </w:style>
  <w:style w:type="character" w:customStyle="1" w:styleId="Ttulo4Char">
    <w:name w:val="Título 4 Char"/>
    <w:basedOn w:val="Fontepargpadro"/>
    <w:link w:val="Ttulo4"/>
    <w:rsid w:val="00E576A0"/>
    <w:rPr>
      <w:rFonts w:ascii="Times New Roman" w:eastAsia="Times New Roman" w:hAnsi="Times New Roman" w:cs="Times New Roman"/>
      <w:b/>
      <w:bCs/>
      <w:color w:val="000000"/>
      <w:sz w:val="24"/>
      <w:szCs w:val="24"/>
      <w:lang w:eastAsia="pt-BR"/>
    </w:rPr>
  </w:style>
  <w:style w:type="character" w:customStyle="1" w:styleId="Ttulo5Char">
    <w:name w:val="Título 5 Char"/>
    <w:basedOn w:val="Fontepargpadro"/>
    <w:link w:val="Ttulo5"/>
    <w:rsid w:val="00E576A0"/>
    <w:rPr>
      <w:rFonts w:ascii="Times New Roman" w:eastAsia="Times New Roman" w:hAnsi="Times New Roman" w:cs="Times New Roman"/>
      <w:b/>
      <w:bCs/>
      <w:sz w:val="24"/>
      <w:szCs w:val="24"/>
      <w:lang w:eastAsia="pt-BR"/>
    </w:rPr>
  </w:style>
  <w:style w:type="character" w:customStyle="1" w:styleId="Ttulo6Char">
    <w:name w:val="Título 6 Char"/>
    <w:basedOn w:val="Fontepargpadro"/>
    <w:link w:val="Ttulo6"/>
    <w:rsid w:val="00E576A0"/>
    <w:rPr>
      <w:rFonts w:ascii="Times New Roman" w:eastAsia="Times New Roman" w:hAnsi="Times New Roman" w:cs="Times New Roman"/>
      <w:b/>
      <w:bCs/>
      <w:sz w:val="24"/>
      <w:szCs w:val="24"/>
      <w:lang w:eastAsia="pt-BR"/>
    </w:rPr>
  </w:style>
  <w:style w:type="character" w:customStyle="1" w:styleId="Ttulo7Char">
    <w:name w:val="Título 7 Char"/>
    <w:basedOn w:val="Fontepargpadro"/>
    <w:link w:val="Ttulo7"/>
    <w:rsid w:val="00E576A0"/>
    <w:rPr>
      <w:rFonts w:ascii="Times New Roman" w:eastAsia="Times New Roman" w:hAnsi="Times New Roman" w:cs="Times New Roman"/>
      <w:b/>
      <w:bCs/>
      <w:color w:val="000000"/>
      <w:sz w:val="20"/>
      <w:szCs w:val="20"/>
      <w:lang w:eastAsia="pt-BR"/>
    </w:rPr>
  </w:style>
  <w:style w:type="character" w:customStyle="1" w:styleId="Ttulo8Char">
    <w:name w:val="Título 8 Char"/>
    <w:basedOn w:val="Fontepargpadro"/>
    <w:link w:val="Ttulo8"/>
    <w:rsid w:val="00E576A0"/>
    <w:rPr>
      <w:rFonts w:ascii="Arial" w:eastAsia="Times New Roman" w:hAnsi="Arial" w:cs="Arial"/>
      <w:i/>
      <w:iCs/>
      <w:sz w:val="20"/>
      <w:szCs w:val="20"/>
      <w:lang w:eastAsia="pt-BR"/>
    </w:rPr>
  </w:style>
  <w:style w:type="character" w:customStyle="1" w:styleId="Ttulo9Char">
    <w:name w:val="Título 9 Char"/>
    <w:basedOn w:val="Fontepargpadro"/>
    <w:link w:val="Ttulo9"/>
    <w:rsid w:val="00E576A0"/>
    <w:rPr>
      <w:rFonts w:ascii="Arial" w:eastAsia="Times New Roman" w:hAnsi="Arial" w:cs="Arial"/>
      <w:b/>
      <w:bCs/>
      <w:i/>
      <w:iCs/>
      <w:sz w:val="18"/>
      <w:szCs w:val="18"/>
      <w:lang w:eastAsia="pt-BR"/>
    </w:rPr>
  </w:style>
  <w:style w:type="paragraph" w:customStyle="1" w:styleId="Resumo">
    <w:name w:val="Resumo"/>
    <w:basedOn w:val="Normal"/>
    <w:rsid w:val="00E576A0"/>
    <w:pPr>
      <w:spacing w:line="240" w:lineRule="auto"/>
    </w:pPr>
    <w:rPr>
      <w:rFonts w:ascii="Times New Roman" w:eastAsia="Times New Roman" w:hAnsi="Times New Roman" w:cs="Times New Roman"/>
      <w:i/>
      <w:iCs/>
      <w:lang w:eastAsia="pt-BR"/>
    </w:rPr>
  </w:style>
  <w:style w:type="paragraph" w:styleId="PargrafodaLista">
    <w:name w:val="List Paragraph"/>
    <w:basedOn w:val="Normal"/>
    <w:uiPriority w:val="34"/>
    <w:qFormat/>
    <w:rsid w:val="008C3817"/>
    <w:pPr>
      <w:ind w:left="720"/>
      <w:contextualSpacing/>
    </w:pPr>
  </w:style>
  <w:style w:type="character" w:styleId="Hyperlink">
    <w:name w:val="Hyperlink"/>
    <w:basedOn w:val="Fontepargpadro"/>
    <w:unhideWhenUsed/>
    <w:rsid w:val="00C9593F"/>
    <w:rPr>
      <w:color w:val="0000FF"/>
      <w:u w:val="single"/>
    </w:rPr>
  </w:style>
  <w:style w:type="paragraph" w:styleId="Textodenotadefim">
    <w:name w:val="endnote text"/>
    <w:basedOn w:val="Normal"/>
    <w:link w:val="TextodenotadefimChar"/>
    <w:uiPriority w:val="99"/>
    <w:unhideWhenUsed/>
    <w:rsid w:val="00667E17"/>
    <w:pPr>
      <w:spacing w:line="240" w:lineRule="auto"/>
    </w:pPr>
    <w:rPr>
      <w:sz w:val="20"/>
      <w:szCs w:val="20"/>
    </w:rPr>
  </w:style>
  <w:style w:type="character" w:customStyle="1" w:styleId="TextodenotadefimChar">
    <w:name w:val="Texto de nota de fim Char"/>
    <w:basedOn w:val="Fontepargpadro"/>
    <w:link w:val="Textodenotadefim"/>
    <w:uiPriority w:val="99"/>
    <w:rsid w:val="00667E17"/>
    <w:rPr>
      <w:sz w:val="20"/>
      <w:szCs w:val="20"/>
    </w:rPr>
  </w:style>
  <w:style w:type="character" w:styleId="Refdenotadefim">
    <w:name w:val="endnote reference"/>
    <w:basedOn w:val="Fontepargpadro"/>
    <w:uiPriority w:val="99"/>
    <w:semiHidden/>
    <w:unhideWhenUsed/>
    <w:rsid w:val="00667E17"/>
    <w:rPr>
      <w:vertAlign w:val="superscript"/>
    </w:rPr>
  </w:style>
  <w:style w:type="paragraph" w:styleId="Textodenotaderodap">
    <w:name w:val="footnote text"/>
    <w:basedOn w:val="Normal"/>
    <w:link w:val="TextodenotaderodapChar"/>
    <w:unhideWhenUsed/>
    <w:rsid w:val="008939BD"/>
    <w:pPr>
      <w:spacing w:line="240" w:lineRule="auto"/>
    </w:pPr>
    <w:rPr>
      <w:sz w:val="20"/>
      <w:szCs w:val="20"/>
    </w:rPr>
  </w:style>
  <w:style w:type="character" w:customStyle="1" w:styleId="TextodenotaderodapChar">
    <w:name w:val="Texto de nota de rodapé Char"/>
    <w:basedOn w:val="Fontepargpadro"/>
    <w:link w:val="Textodenotaderodap"/>
    <w:rsid w:val="008939BD"/>
    <w:rPr>
      <w:sz w:val="20"/>
      <w:szCs w:val="20"/>
    </w:rPr>
  </w:style>
  <w:style w:type="character" w:styleId="Refdenotaderodap">
    <w:name w:val="footnote reference"/>
    <w:basedOn w:val="Fontepargpadro"/>
    <w:unhideWhenUsed/>
    <w:rsid w:val="00476D25"/>
  </w:style>
  <w:style w:type="paragraph" w:styleId="NormalWeb">
    <w:name w:val="Normal (Web)"/>
    <w:basedOn w:val="Normal"/>
    <w:unhideWhenUsed/>
    <w:rsid w:val="004309DE"/>
    <w:pPr>
      <w:spacing w:before="100" w:beforeAutospacing="1" w:after="100" w:afterAutospacing="1" w:line="240" w:lineRule="auto"/>
    </w:pPr>
    <w:rPr>
      <w:rFonts w:ascii="Times New Roman" w:eastAsia="Times New Roman" w:hAnsi="Times New Roman" w:cs="Times New Roman"/>
      <w:lang w:eastAsia="pt-BR"/>
    </w:rPr>
  </w:style>
  <w:style w:type="character" w:customStyle="1" w:styleId="apple-converted-space">
    <w:name w:val="apple-converted-space"/>
    <w:basedOn w:val="Fontepargpadro"/>
    <w:rsid w:val="00AA2A70"/>
  </w:style>
  <w:style w:type="paragraph" w:styleId="Cabealho">
    <w:name w:val="header"/>
    <w:basedOn w:val="Normal"/>
    <w:link w:val="CabealhoChar"/>
    <w:uiPriority w:val="99"/>
    <w:semiHidden/>
    <w:unhideWhenUsed/>
    <w:rsid w:val="006B764D"/>
    <w:pPr>
      <w:tabs>
        <w:tab w:val="center" w:pos="4252"/>
        <w:tab w:val="right" w:pos="8504"/>
      </w:tabs>
      <w:spacing w:line="240" w:lineRule="auto"/>
    </w:pPr>
  </w:style>
  <w:style w:type="character" w:customStyle="1" w:styleId="CabealhoChar">
    <w:name w:val="Cabeçalho Char"/>
    <w:basedOn w:val="Fontepargpadro"/>
    <w:link w:val="Cabealho"/>
    <w:uiPriority w:val="99"/>
    <w:semiHidden/>
    <w:rsid w:val="006B764D"/>
    <w:rPr>
      <w:rFonts w:ascii="Arial" w:hAnsi="Arial" w:cs="Arial"/>
      <w:color w:val="000000"/>
      <w:sz w:val="24"/>
      <w:szCs w:val="24"/>
      <w:shd w:val="clear" w:color="auto" w:fill="FFFFFF" w:themeFill="background1"/>
    </w:rPr>
  </w:style>
  <w:style w:type="paragraph" w:styleId="Rodap">
    <w:name w:val="footer"/>
    <w:basedOn w:val="Normal"/>
    <w:link w:val="RodapChar"/>
    <w:uiPriority w:val="99"/>
    <w:semiHidden/>
    <w:unhideWhenUsed/>
    <w:rsid w:val="006B764D"/>
    <w:pPr>
      <w:tabs>
        <w:tab w:val="center" w:pos="4252"/>
        <w:tab w:val="right" w:pos="8504"/>
      </w:tabs>
      <w:spacing w:line="240" w:lineRule="auto"/>
    </w:pPr>
  </w:style>
  <w:style w:type="character" w:customStyle="1" w:styleId="RodapChar">
    <w:name w:val="Rodapé Char"/>
    <w:basedOn w:val="Fontepargpadro"/>
    <w:link w:val="Rodap"/>
    <w:uiPriority w:val="99"/>
    <w:semiHidden/>
    <w:rsid w:val="006B764D"/>
    <w:rPr>
      <w:rFonts w:ascii="Arial" w:hAnsi="Arial" w:cs="Arial"/>
      <w:color w:val="000000"/>
      <w:sz w:val="24"/>
      <w:szCs w:val="24"/>
      <w:shd w:val="clear" w:color="auto" w:fill="FFFFFF" w:themeFill="background1"/>
    </w:rPr>
  </w:style>
  <w:style w:type="paragraph" w:customStyle="1" w:styleId="Recuodecorpodetexto1">
    <w:name w:val="Recuo de corpo de texto1"/>
    <w:basedOn w:val="Normal"/>
    <w:rsid w:val="00A0774B"/>
    <w:pPr>
      <w:shd w:val="clear" w:color="auto" w:fill="auto"/>
      <w:autoSpaceDE/>
      <w:autoSpaceDN/>
      <w:adjustRightInd/>
      <w:spacing w:after="120" w:line="240" w:lineRule="auto"/>
    </w:pPr>
    <w:rPr>
      <w:rFonts w:ascii="Times New Roman" w:eastAsia="Times New Roman" w:hAnsi="Times New Roman" w:cs="Times New Roman"/>
      <w:color w:val="auto"/>
      <w:shd w:val="clear" w:color="auto" w:fill="auto"/>
      <w:lang w:eastAsia="pt-BR"/>
    </w:rPr>
  </w:style>
  <w:style w:type="paragraph" w:customStyle="1" w:styleId="Estilo2">
    <w:name w:val="Estilo2"/>
    <w:basedOn w:val="Normal"/>
    <w:link w:val="Estilo2Char"/>
    <w:qFormat/>
    <w:rsid w:val="00476D25"/>
    <w:pPr>
      <w:ind w:firstLine="851"/>
    </w:pPr>
    <w:rPr>
      <w:lang w:eastAsia="pt-BR"/>
    </w:rPr>
  </w:style>
  <w:style w:type="character" w:customStyle="1" w:styleId="Estilo2Char">
    <w:name w:val="Estilo2 Char"/>
    <w:basedOn w:val="Fontepargpadro"/>
    <w:link w:val="Estilo2"/>
    <w:rsid w:val="00476D25"/>
    <w:rPr>
      <w:rFonts w:ascii="Arial" w:hAnsi="Arial" w:cs="Arial"/>
      <w:color w:val="000000"/>
      <w:sz w:val="24"/>
      <w:szCs w:val="24"/>
      <w:shd w:val="clear" w:color="auto" w:fill="FFFFFF" w:themeFill="background1"/>
      <w:lang w:eastAsia="pt-BR"/>
    </w:rPr>
  </w:style>
  <w:style w:type="paragraph" w:styleId="Textodebalo">
    <w:name w:val="Balloon Text"/>
    <w:basedOn w:val="Normal"/>
    <w:link w:val="TextodebaloChar"/>
    <w:uiPriority w:val="99"/>
    <w:semiHidden/>
    <w:unhideWhenUsed/>
    <w:rsid w:val="00283031"/>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83031"/>
    <w:rPr>
      <w:rFonts w:ascii="Tahoma" w:hAnsi="Tahoma" w:cs="Tahoma"/>
      <w:color w:val="000000"/>
      <w:sz w:val="16"/>
      <w:szCs w:val="16"/>
      <w:shd w:val="clear" w:color="auto" w:fill="FFFFFF" w:themeFill="background1"/>
    </w:rPr>
  </w:style>
  <w:style w:type="character" w:styleId="Forte">
    <w:name w:val="Strong"/>
    <w:basedOn w:val="Fontepargpadro"/>
    <w:uiPriority w:val="22"/>
    <w:qFormat/>
    <w:rsid w:val="00C26BB3"/>
    <w:rPr>
      <w:b/>
      <w:bCs/>
    </w:rPr>
  </w:style>
  <w:style w:type="paragraph" w:styleId="Bibliografia">
    <w:name w:val="Bibliography"/>
    <w:basedOn w:val="Normal"/>
    <w:next w:val="Normal"/>
    <w:uiPriority w:val="37"/>
    <w:semiHidden/>
    <w:unhideWhenUsed/>
    <w:rsid w:val="00325816"/>
  </w:style>
  <w:style w:type="character" w:customStyle="1" w:styleId="hps">
    <w:name w:val="hps"/>
    <w:basedOn w:val="Fontepargpadro"/>
    <w:rsid w:val="00D1064F"/>
  </w:style>
  <w:style w:type="character" w:customStyle="1" w:styleId="atn">
    <w:name w:val="atn"/>
    <w:basedOn w:val="Fontepargpadro"/>
    <w:rsid w:val="00D1064F"/>
  </w:style>
  <w:style w:type="character" w:customStyle="1" w:styleId="article">
    <w:name w:val="article"/>
    <w:basedOn w:val="Fontepargpadro"/>
    <w:rsid w:val="00710CC2"/>
    <w:rPr>
      <w:rFonts w:ascii="Verdana" w:hAnsi="Verdana" w:hint="default"/>
      <w:spacing w:val="255"/>
      <w:sz w:val="18"/>
      <w:szCs w:val="18"/>
    </w:rPr>
  </w:style>
  <w:style w:type="paragraph" w:styleId="Corpodetexto">
    <w:name w:val="Body Text"/>
    <w:basedOn w:val="Normal"/>
    <w:link w:val="CorpodetextoChar"/>
    <w:rsid w:val="00EF62AB"/>
    <w:pPr>
      <w:shd w:val="clear" w:color="auto" w:fill="auto"/>
      <w:autoSpaceDE/>
      <w:autoSpaceDN/>
      <w:adjustRightInd/>
      <w:spacing w:after="120" w:line="240" w:lineRule="auto"/>
      <w:jc w:val="left"/>
    </w:pPr>
    <w:rPr>
      <w:rFonts w:ascii="Times New Roman" w:eastAsia="Calibri" w:hAnsi="Times New Roman" w:cs="Times New Roman"/>
      <w:color w:val="auto"/>
      <w:shd w:val="clear" w:color="auto" w:fill="auto"/>
      <w:lang w:eastAsia="pt-BR"/>
    </w:rPr>
  </w:style>
  <w:style w:type="character" w:customStyle="1" w:styleId="CorpodetextoChar">
    <w:name w:val="Corpo de texto Char"/>
    <w:basedOn w:val="Fontepargpadro"/>
    <w:link w:val="Corpodetexto"/>
    <w:rsid w:val="00EF62AB"/>
    <w:rPr>
      <w:rFonts w:ascii="Times New Roman" w:eastAsia="Calibri"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1D5"/>
    <w:pPr>
      <w:shd w:val="clear" w:color="auto" w:fill="FFFFFF" w:themeFill="background1"/>
      <w:autoSpaceDE w:val="0"/>
      <w:autoSpaceDN w:val="0"/>
      <w:adjustRightInd w:val="0"/>
      <w:spacing w:after="0" w:line="360" w:lineRule="auto"/>
      <w:jc w:val="both"/>
    </w:pPr>
    <w:rPr>
      <w:rFonts w:ascii="Arial" w:hAnsi="Arial" w:cs="Arial"/>
      <w:color w:val="000000"/>
      <w:sz w:val="24"/>
      <w:szCs w:val="24"/>
      <w:shd w:val="clear" w:color="auto" w:fill="FFFFFF"/>
    </w:rPr>
  </w:style>
  <w:style w:type="paragraph" w:styleId="Ttulo1">
    <w:name w:val="heading 1"/>
    <w:basedOn w:val="Normal"/>
    <w:next w:val="Normal"/>
    <w:link w:val="Ttulo1Char"/>
    <w:qFormat/>
    <w:rsid w:val="00E576A0"/>
    <w:pPr>
      <w:keepNext/>
      <w:numPr>
        <w:numId w:val="1"/>
      </w:numPr>
      <w:spacing w:before="120" w:after="120" w:line="240" w:lineRule="auto"/>
      <w:outlineLvl w:val="0"/>
    </w:pPr>
    <w:rPr>
      <w:rFonts w:ascii="Times New Roman" w:eastAsia="Times New Roman" w:hAnsi="Times New Roman" w:cs="Times New Roman"/>
      <w:b/>
      <w:bCs/>
      <w:lang w:val="it-IT" w:eastAsia="pt-BR"/>
    </w:rPr>
  </w:style>
  <w:style w:type="paragraph" w:styleId="Ttulo2">
    <w:name w:val="heading 2"/>
    <w:basedOn w:val="Normal"/>
    <w:next w:val="Normal"/>
    <w:link w:val="Ttulo2Char"/>
    <w:qFormat/>
    <w:rsid w:val="00E576A0"/>
    <w:pPr>
      <w:keepNext/>
      <w:numPr>
        <w:ilvl w:val="1"/>
        <w:numId w:val="1"/>
      </w:numPr>
      <w:spacing w:after="120" w:line="240" w:lineRule="auto"/>
      <w:outlineLvl w:val="1"/>
    </w:pPr>
    <w:rPr>
      <w:rFonts w:ascii="Times New Roman" w:eastAsia="Times New Roman" w:hAnsi="Times New Roman" w:cs="Times New Roman"/>
      <w:b/>
      <w:bCs/>
      <w:lang w:val="it-IT" w:eastAsia="pt-BR"/>
    </w:rPr>
  </w:style>
  <w:style w:type="paragraph" w:styleId="Ttulo3">
    <w:name w:val="heading 3"/>
    <w:basedOn w:val="Normal"/>
    <w:next w:val="Normal"/>
    <w:link w:val="Ttulo3Char"/>
    <w:qFormat/>
    <w:rsid w:val="00E576A0"/>
    <w:pPr>
      <w:keepNext/>
      <w:numPr>
        <w:ilvl w:val="2"/>
        <w:numId w:val="1"/>
      </w:numPr>
      <w:spacing w:line="240" w:lineRule="auto"/>
      <w:outlineLvl w:val="2"/>
    </w:pPr>
    <w:rPr>
      <w:rFonts w:ascii="Times New Roman" w:eastAsia="Times New Roman" w:hAnsi="Times New Roman" w:cs="Times New Roman"/>
      <w:b/>
      <w:bCs/>
      <w:lang w:val="it-IT" w:eastAsia="pt-BR"/>
    </w:rPr>
  </w:style>
  <w:style w:type="paragraph" w:styleId="Ttulo4">
    <w:name w:val="heading 4"/>
    <w:basedOn w:val="Normal"/>
    <w:next w:val="Normal"/>
    <w:link w:val="Ttulo4Char"/>
    <w:qFormat/>
    <w:rsid w:val="00E576A0"/>
    <w:pPr>
      <w:keepNext/>
      <w:numPr>
        <w:ilvl w:val="3"/>
        <w:numId w:val="1"/>
      </w:numPr>
      <w:spacing w:line="240" w:lineRule="auto"/>
      <w:outlineLvl w:val="3"/>
    </w:pPr>
    <w:rPr>
      <w:rFonts w:ascii="Times New Roman" w:eastAsia="Times New Roman" w:hAnsi="Times New Roman" w:cs="Times New Roman"/>
      <w:b/>
      <w:bCs/>
      <w:lang w:eastAsia="pt-BR"/>
    </w:rPr>
  </w:style>
  <w:style w:type="paragraph" w:styleId="Ttulo5">
    <w:name w:val="heading 5"/>
    <w:basedOn w:val="Normal"/>
    <w:next w:val="Normal"/>
    <w:link w:val="Ttulo5Char"/>
    <w:qFormat/>
    <w:rsid w:val="00E576A0"/>
    <w:pPr>
      <w:numPr>
        <w:ilvl w:val="4"/>
        <w:numId w:val="1"/>
      </w:numPr>
      <w:spacing w:line="240" w:lineRule="auto"/>
      <w:outlineLvl w:val="4"/>
    </w:pPr>
    <w:rPr>
      <w:rFonts w:ascii="Times New Roman" w:eastAsia="Times New Roman" w:hAnsi="Times New Roman" w:cs="Times New Roman"/>
      <w:b/>
      <w:bCs/>
      <w:lang w:eastAsia="pt-BR"/>
    </w:rPr>
  </w:style>
  <w:style w:type="paragraph" w:styleId="Ttulo6">
    <w:name w:val="heading 6"/>
    <w:basedOn w:val="Normal"/>
    <w:next w:val="Normal"/>
    <w:link w:val="Ttulo6Char"/>
    <w:qFormat/>
    <w:rsid w:val="00E576A0"/>
    <w:pPr>
      <w:numPr>
        <w:ilvl w:val="5"/>
        <w:numId w:val="1"/>
      </w:numPr>
      <w:spacing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E576A0"/>
    <w:pPr>
      <w:keepNext/>
      <w:numPr>
        <w:ilvl w:val="6"/>
        <w:numId w:val="1"/>
      </w:numPr>
      <w:spacing w:before="60" w:after="60" w:line="240" w:lineRule="auto"/>
      <w:jc w:val="center"/>
      <w:outlineLvl w:val="6"/>
    </w:pPr>
    <w:rPr>
      <w:rFonts w:ascii="Times New Roman" w:eastAsia="Times New Roman" w:hAnsi="Times New Roman" w:cs="Times New Roman"/>
      <w:b/>
      <w:bCs/>
      <w:sz w:val="20"/>
      <w:szCs w:val="20"/>
      <w:lang w:eastAsia="pt-BR"/>
    </w:rPr>
  </w:style>
  <w:style w:type="paragraph" w:styleId="Ttulo8">
    <w:name w:val="heading 8"/>
    <w:basedOn w:val="Normal"/>
    <w:next w:val="Normal"/>
    <w:link w:val="Ttulo8Char"/>
    <w:qFormat/>
    <w:rsid w:val="00E576A0"/>
    <w:pPr>
      <w:numPr>
        <w:ilvl w:val="7"/>
        <w:numId w:val="1"/>
      </w:numPr>
      <w:spacing w:before="240" w:after="60" w:line="240" w:lineRule="auto"/>
      <w:outlineLvl w:val="7"/>
    </w:pPr>
    <w:rPr>
      <w:rFonts w:eastAsia="Times New Roman"/>
      <w:i/>
      <w:iCs/>
      <w:sz w:val="20"/>
      <w:szCs w:val="20"/>
      <w:lang w:eastAsia="pt-BR"/>
    </w:rPr>
  </w:style>
  <w:style w:type="paragraph" w:styleId="Ttulo9">
    <w:name w:val="heading 9"/>
    <w:basedOn w:val="Normal"/>
    <w:next w:val="Normal"/>
    <w:link w:val="Ttulo9Char"/>
    <w:qFormat/>
    <w:rsid w:val="00E576A0"/>
    <w:pPr>
      <w:numPr>
        <w:ilvl w:val="8"/>
        <w:numId w:val="1"/>
      </w:numPr>
      <w:spacing w:before="240" w:after="60" w:line="240" w:lineRule="auto"/>
      <w:outlineLvl w:val="8"/>
    </w:pPr>
    <w:rPr>
      <w:rFonts w:eastAsia="Times New Roman"/>
      <w:b/>
      <w:bCs/>
      <w:i/>
      <w:iCs/>
      <w:sz w:val="18"/>
      <w:szCs w:val="1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576A0"/>
    <w:rPr>
      <w:rFonts w:ascii="Times New Roman" w:eastAsia="Times New Roman" w:hAnsi="Times New Roman" w:cs="Times New Roman"/>
      <w:b/>
      <w:bCs/>
      <w:sz w:val="24"/>
      <w:szCs w:val="24"/>
      <w:lang w:val="it-IT" w:eastAsia="pt-BR"/>
    </w:rPr>
  </w:style>
  <w:style w:type="character" w:customStyle="1" w:styleId="Ttulo2Char">
    <w:name w:val="Título 2 Char"/>
    <w:basedOn w:val="Fontepargpadro"/>
    <w:link w:val="Ttulo2"/>
    <w:rsid w:val="00E576A0"/>
    <w:rPr>
      <w:rFonts w:ascii="Times New Roman" w:eastAsia="Times New Roman" w:hAnsi="Times New Roman" w:cs="Times New Roman"/>
      <w:b/>
      <w:bCs/>
      <w:sz w:val="24"/>
      <w:szCs w:val="24"/>
      <w:lang w:val="it-IT" w:eastAsia="pt-BR"/>
    </w:rPr>
  </w:style>
  <w:style w:type="character" w:customStyle="1" w:styleId="Ttulo3Char">
    <w:name w:val="Título 3 Char"/>
    <w:basedOn w:val="Fontepargpadro"/>
    <w:link w:val="Ttulo3"/>
    <w:rsid w:val="00E576A0"/>
    <w:rPr>
      <w:rFonts w:ascii="Times New Roman" w:eastAsia="Times New Roman" w:hAnsi="Times New Roman" w:cs="Times New Roman"/>
      <w:b/>
      <w:bCs/>
      <w:sz w:val="24"/>
      <w:szCs w:val="24"/>
      <w:lang w:val="it-IT" w:eastAsia="pt-BR"/>
    </w:rPr>
  </w:style>
  <w:style w:type="character" w:customStyle="1" w:styleId="Ttulo4Char">
    <w:name w:val="Título 4 Char"/>
    <w:basedOn w:val="Fontepargpadro"/>
    <w:link w:val="Ttulo4"/>
    <w:rsid w:val="00E576A0"/>
    <w:rPr>
      <w:rFonts w:ascii="Times New Roman" w:eastAsia="Times New Roman" w:hAnsi="Times New Roman" w:cs="Times New Roman"/>
      <w:b/>
      <w:bCs/>
      <w:color w:val="000000"/>
      <w:sz w:val="24"/>
      <w:szCs w:val="24"/>
      <w:lang w:eastAsia="pt-BR"/>
    </w:rPr>
  </w:style>
  <w:style w:type="character" w:customStyle="1" w:styleId="Ttulo5Char">
    <w:name w:val="Título 5 Char"/>
    <w:basedOn w:val="Fontepargpadro"/>
    <w:link w:val="Ttulo5"/>
    <w:rsid w:val="00E576A0"/>
    <w:rPr>
      <w:rFonts w:ascii="Times New Roman" w:eastAsia="Times New Roman" w:hAnsi="Times New Roman" w:cs="Times New Roman"/>
      <w:b/>
      <w:bCs/>
      <w:sz w:val="24"/>
      <w:szCs w:val="24"/>
      <w:lang w:eastAsia="pt-BR"/>
    </w:rPr>
  </w:style>
  <w:style w:type="character" w:customStyle="1" w:styleId="Ttulo6Char">
    <w:name w:val="Título 6 Char"/>
    <w:basedOn w:val="Fontepargpadro"/>
    <w:link w:val="Ttulo6"/>
    <w:rsid w:val="00E576A0"/>
    <w:rPr>
      <w:rFonts w:ascii="Times New Roman" w:eastAsia="Times New Roman" w:hAnsi="Times New Roman" w:cs="Times New Roman"/>
      <w:b/>
      <w:bCs/>
      <w:sz w:val="24"/>
      <w:szCs w:val="24"/>
      <w:lang w:eastAsia="pt-BR"/>
    </w:rPr>
  </w:style>
  <w:style w:type="character" w:customStyle="1" w:styleId="Ttulo7Char">
    <w:name w:val="Título 7 Char"/>
    <w:basedOn w:val="Fontepargpadro"/>
    <w:link w:val="Ttulo7"/>
    <w:rsid w:val="00E576A0"/>
    <w:rPr>
      <w:rFonts w:ascii="Times New Roman" w:eastAsia="Times New Roman" w:hAnsi="Times New Roman" w:cs="Times New Roman"/>
      <w:b/>
      <w:bCs/>
      <w:color w:val="000000"/>
      <w:sz w:val="20"/>
      <w:szCs w:val="20"/>
      <w:lang w:eastAsia="pt-BR"/>
    </w:rPr>
  </w:style>
  <w:style w:type="character" w:customStyle="1" w:styleId="Ttulo8Char">
    <w:name w:val="Título 8 Char"/>
    <w:basedOn w:val="Fontepargpadro"/>
    <w:link w:val="Ttulo8"/>
    <w:rsid w:val="00E576A0"/>
    <w:rPr>
      <w:rFonts w:ascii="Arial" w:eastAsia="Times New Roman" w:hAnsi="Arial" w:cs="Arial"/>
      <w:i/>
      <w:iCs/>
      <w:sz w:val="20"/>
      <w:szCs w:val="20"/>
      <w:lang w:eastAsia="pt-BR"/>
    </w:rPr>
  </w:style>
  <w:style w:type="character" w:customStyle="1" w:styleId="Ttulo9Char">
    <w:name w:val="Título 9 Char"/>
    <w:basedOn w:val="Fontepargpadro"/>
    <w:link w:val="Ttulo9"/>
    <w:rsid w:val="00E576A0"/>
    <w:rPr>
      <w:rFonts w:ascii="Arial" w:eastAsia="Times New Roman" w:hAnsi="Arial" w:cs="Arial"/>
      <w:b/>
      <w:bCs/>
      <w:i/>
      <w:iCs/>
      <w:sz w:val="18"/>
      <w:szCs w:val="18"/>
      <w:lang w:eastAsia="pt-BR"/>
    </w:rPr>
  </w:style>
  <w:style w:type="paragraph" w:customStyle="1" w:styleId="Resumo">
    <w:name w:val="Resumo"/>
    <w:basedOn w:val="Normal"/>
    <w:rsid w:val="00E576A0"/>
    <w:pPr>
      <w:spacing w:line="240" w:lineRule="auto"/>
    </w:pPr>
    <w:rPr>
      <w:rFonts w:ascii="Times New Roman" w:eastAsia="Times New Roman" w:hAnsi="Times New Roman" w:cs="Times New Roman"/>
      <w:i/>
      <w:iCs/>
      <w:lang w:eastAsia="pt-BR"/>
    </w:rPr>
  </w:style>
  <w:style w:type="paragraph" w:styleId="PargrafodaLista">
    <w:name w:val="List Paragraph"/>
    <w:basedOn w:val="Normal"/>
    <w:uiPriority w:val="34"/>
    <w:qFormat/>
    <w:rsid w:val="008C3817"/>
    <w:pPr>
      <w:ind w:left="720"/>
      <w:contextualSpacing/>
    </w:pPr>
  </w:style>
  <w:style w:type="character" w:styleId="Hyperlink">
    <w:name w:val="Hyperlink"/>
    <w:basedOn w:val="Fontepargpadro"/>
    <w:uiPriority w:val="99"/>
    <w:unhideWhenUsed/>
    <w:rsid w:val="00C9593F"/>
    <w:rPr>
      <w:color w:val="0000FF"/>
      <w:u w:val="single"/>
    </w:rPr>
  </w:style>
  <w:style w:type="paragraph" w:styleId="Textodenotadefim">
    <w:name w:val="endnote text"/>
    <w:basedOn w:val="Normal"/>
    <w:link w:val="TextodenotadefimChar"/>
    <w:uiPriority w:val="99"/>
    <w:unhideWhenUsed/>
    <w:rsid w:val="00667E17"/>
    <w:pPr>
      <w:spacing w:line="240" w:lineRule="auto"/>
    </w:pPr>
    <w:rPr>
      <w:sz w:val="20"/>
      <w:szCs w:val="20"/>
    </w:rPr>
  </w:style>
  <w:style w:type="character" w:customStyle="1" w:styleId="TextodenotadefimChar">
    <w:name w:val="Texto de nota de fim Char"/>
    <w:basedOn w:val="Fontepargpadro"/>
    <w:link w:val="Textodenotadefim"/>
    <w:uiPriority w:val="99"/>
    <w:rsid w:val="00667E17"/>
    <w:rPr>
      <w:sz w:val="20"/>
      <w:szCs w:val="20"/>
    </w:rPr>
  </w:style>
  <w:style w:type="character" w:styleId="Refdenotadefim">
    <w:name w:val="endnote reference"/>
    <w:basedOn w:val="Fontepargpadro"/>
    <w:uiPriority w:val="99"/>
    <w:semiHidden/>
    <w:unhideWhenUsed/>
    <w:rsid w:val="00667E17"/>
    <w:rPr>
      <w:vertAlign w:val="superscript"/>
    </w:rPr>
  </w:style>
  <w:style w:type="paragraph" w:styleId="Textodenotaderodap">
    <w:name w:val="footnote text"/>
    <w:basedOn w:val="Normal"/>
    <w:link w:val="TextodenotaderodapChar"/>
    <w:unhideWhenUsed/>
    <w:rsid w:val="008939BD"/>
    <w:pPr>
      <w:spacing w:line="240" w:lineRule="auto"/>
    </w:pPr>
    <w:rPr>
      <w:sz w:val="20"/>
      <w:szCs w:val="20"/>
    </w:rPr>
  </w:style>
  <w:style w:type="character" w:customStyle="1" w:styleId="TextodenotaderodapChar">
    <w:name w:val="Texto de nota de rodapé Char"/>
    <w:basedOn w:val="Fontepargpadro"/>
    <w:link w:val="Textodenotaderodap"/>
    <w:uiPriority w:val="99"/>
    <w:rsid w:val="008939BD"/>
    <w:rPr>
      <w:sz w:val="20"/>
      <w:szCs w:val="20"/>
    </w:rPr>
  </w:style>
  <w:style w:type="character" w:styleId="Refdenotaderodap">
    <w:name w:val="footnote reference"/>
    <w:basedOn w:val="Fontepargpadro"/>
    <w:unhideWhenUsed/>
    <w:rsid w:val="00476D25"/>
  </w:style>
  <w:style w:type="paragraph" w:styleId="NormalWeb">
    <w:name w:val="Normal (Web)"/>
    <w:basedOn w:val="Normal"/>
    <w:uiPriority w:val="99"/>
    <w:unhideWhenUsed/>
    <w:rsid w:val="004309DE"/>
    <w:pPr>
      <w:spacing w:before="100" w:beforeAutospacing="1" w:after="100" w:afterAutospacing="1" w:line="240" w:lineRule="auto"/>
    </w:pPr>
    <w:rPr>
      <w:rFonts w:ascii="Times New Roman" w:eastAsia="Times New Roman" w:hAnsi="Times New Roman" w:cs="Times New Roman"/>
      <w:lang w:eastAsia="pt-BR"/>
    </w:rPr>
  </w:style>
  <w:style w:type="character" w:customStyle="1" w:styleId="apple-converted-space">
    <w:name w:val="apple-converted-space"/>
    <w:basedOn w:val="Fontepargpadro"/>
    <w:rsid w:val="00AA2A70"/>
  </w:style>
  <w:style w:type="paragraph" w:styleId="Cabealho">
    <w:name w:val="header"/>
    <w:basedOn w:val="Normal"/>
    <w:link w:val="CabealhoChar"/>
    <w:uiPriority w:val="99"/>
    <w:semiHidden/>
    <w:unhideWhenUsed/>
    <w:rsid w:val="006B764D"/>
    <w:pPr>
      <w:tabs>
        <w:tab w:val="center" w:pos="4252"/>
        <w:tab w:val="right" w:pos="8504"/>
      </w:tabs>
      <w:spacing w:line="240" w:lineRule="auto"/>
    </w:pPr>
  </w:style>
  <w:style w:type="character" w:customStyle="1" w:styleId="CabealhoChar">
    <w:name w:val="Cabeçalho Char"/>
    <w:basedOn w:val="Fontepargpadro"/>
    <w:link w:val="Cabealho"/>
    <w:uiPriority w:val="99"/>
    <w:semiHidden/>
    <w:rsid w:val="006B764D"/>
    <w:rPr>
      <w:rFonts w:ascii="Arial" w:hAnsi="Arial" w:cs="Arial"/>
      <w:color w:val="000000"/>
      <w:sz w:val="24"/>
      <w:szCs w:val="24"/>
      <w:shd w:val="clear" w:color="auto" w:fill="FFFFFF" w:themeFill="background1"/>
    </w:rPr>
  </w:style>
  <w:style w:type="paragraph" w:styleId="Rodap">
    <w:name w:val="footer"/>
    <w:basedOn w:val="Normal"/>
    <w:link w:val="RodapChar"/>
    <w:uiPriority w:val="99"/>
    <w:semiHidden/>
    <w:unhideWhenUsed/>
    <w:rsid w:val="006B764D"/>
    <w:pPr>
      <w:tabs>
        <w:tab w:val="center" w:pos="4252"/>
        <w:tab w:val="right" w:pos="8504"/>
      </w:tabs>
      <w:spacing w:line="240" w:lineRule="auto"/>
    </w:pPr>
  </w:style>
  <w:style w:type="character" w:customStyle="1" w:styleId="RodapChar">
    <w:name w:val="Rodapé Char"/>
    <w:basedOn w:val="Fontepargpadro"/>
    <w:link w:val="Rodap"/>
    <w:uiPriority w:val="99"/>
    <w:semiHidden/>
    <w:rsid w:val="006B764D"/>
    <w:rPr>
      <w:rFonts w:ascii="Arial" w:hAnsi="Arial" w:cs="Arial"/>
      <w:color w:val="000000"/>
      <w:sz w:val="24"/>
      <w:szCs w:val="24"/>
      <w:shd w:val="clear" w:color="auto" w:fill="FFFFFF" w:themeFill="background1"/>
    </w:rPr>
  </w:style>
  <w:style w:type="paragraph" w:customStyle="1" w:styleId="Recuodecorpodetexto1">
    <w:name w:val="Recuo de corpo de texto1"/>
    <w:basedOn w:val="Normal"/>
    <w:rsid w:val="00A0774B"/>
    <w:pPr>
      <w:shd w:val="clear" w:color="auto" w:fill="auto"/>
      <w:autoSpaceDE/>
      <w:autoSpaceDN/>
      <w:adjustRightInd/>
      <w:spacing w:after="120" w:line="240" w:lineRule="auto"/>
    </w:pPr>
    <w:rPr>
      <w:rFonts w:ascii="Times New Roman" w:eastAsia="Times New Roman" w:hAnsi="Times New Roman" w:cs="Times New Roman"/>
      <w:color w:val="auto"/>
      <w:shd w:val="clear" w:color="auto" w:fill="auto"/>
      <w:lang w:eastAsia="pt-BR"/>
    </w:rPr>
  </w:style>
  <w:style w:type="paragraph" w:customStyle="1" w:styleId="Estilo2">
    <w:name w:val="Estilo2"/>
    <w:basedOn w:val="Normal"/>
    <w:link w:val="Estilo2Char"/>
    <w:qFormat/>
    <w:rsid w:val="00476D25"/>
    <w:pPr>
      <w:ind w:firstLine="851"/>
    </w:pPr>
    <w:rPr>
      <w:lang w:eastAsia="pt-BR"/>
    </w:rPr>
  </w:style>
  <w:style w:type="character" w:customStyle="1" w:styleId="Estilo2Char">
    <w:name w:val="Estilo2 Char"/>
    <w:basedOn w:val="Fontepargpadro"/>
    <w:link w:val="Estilo2"/>
    <w:rsid w:val="00476D25"/>
    <w:rPr>
      <w:rFonts w:ascii="Arial" w:hAnsi="Arial" w:cs="Arial"/>
      <w:color w:val="000000"/>
      <w:sz w:val="24"/>
      <w:szCs w:val="24"/>
      <w:shd w:val="clear" w:color="auto" w:fill="FFFFFF" w:themeFill="background1"/>
      <w:lang w:eastAsia="pt-BR"/>
    </w:rPr>
  </w:style>
  <w:style w:type="paragraph" w:styleId="Textodebalo">
    <w:name w:val="Balloon Text"/>
    <w:basedOn w:val="Normal"/>
    <w:link w:val="TextodebaloChar"/>
    <w:uiPriority w:val="99"/>
    <w:semiHidden/>
    <w:unhideWhenUsed/>
    <w:rsid w:val="00283031"/>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83031"/>
    <w:rPr>
      <w:rFonts w:ascii="Tahoma" w:hAnsi="Tahoma" w:cs="Tahoma"/>
      <w:color w:val="000000"/>
      <w:sz w:val="16"/>
      <w:szCs w:val="16"/>
      <w:shd w:val="clear" w:color="auto" w:fill="FFFFFF" w:themeFill="background1"/>
    </w:rPr>
  </w:style>
  <w:style w:type="character" w:styleId="Forte">
    <w:name w:val="Strong"/>
    <w:basedOn w:val="Fontepargpadro"/>
    <w:uiPriority w:val="22"/>
    <w:qFormat/>
    <w:rsid w:val="00C26BB3"/>
    <w:rPr>
      <w:b/>
      <w:bCs/>
    </w:rPr>
  </w:style>
</w:styles>
</file>

<file path=word/webSettings.xml><?xml version="1.0" encoding="utf-8"?>
<w:webSettings xmlns:r="http://schemas.openxmlformats.org/officeDocument/2006/relationships" xmlns:w="http://schemas.openxmlformats.org/wordprocessingml/2006/main">
  <w:divs>
    <w:div w:id="18434492">
      <w:bodyDiv w:val="1"/>
      <w:marLeft w:val="0"/>
      <w:marRight w:val="0"/>
      <w:marTop w:val="0"/>
      <w:marBottom w:val="0"/>
      <w:divBdr>
        <w:top w:val="none" w:sz="0" w:space="0" w:color="auto"/>
        <w:left w:val="none" w:sz="0" w:space="0" w:color="auto"/>
        <w:bottom w:val="none" w:sz="0" w:space="0" w:color="auto"/>
        <w:right w:val="none" w:sz="0" w:space="0" w:color="auto"/>
      </w:divBdr>
    </w:div>
    <w:div w:id="52050067">
      <w:bodyDiv w:val="1"/>
      <w:marLeft w:val="0"/>
      <w:marRight w:val="0"/>
      <w:marTop w:val="0"/>
      <w:marBottom w:val="0"/>
      <w:divBdr>
        <w:top w:val="none" w:sz="0" w:space="0" w:color="auto"/>
        <w:left w:val="none" w:sz="0" w:space="0" w:color="auto"/>
        <w:bottom w:val="none" w:sz="0" w:space="0" w:color="auto"/>
        <w:right w:val="none" w:sz="0" w:space="0" w:color="auto"/>
      </w:divBdr>
    </w:div>
    <w:div w:id="271479862">
      <w:bodyDiv w:val="1"/>
      <w:marLeft w:val="0"/>
      <w:marRight w:val="0"/>
      <w:marTop w:val="0"/>
      <w:marBottom w:val="0"/>
      <w:divBdr>
        <w:top w:val="none" w:sz="0" w:space="0" w:color="auto"/>
        <w:left w:val="none" w:sz="0" w:space="0" w:color="auto"/>
        <w:bottom w:val="none" w:sz="0" w:space="0" w:color="auto"/>
        <w:right w:val="none" w:sz="0" w:space="0" w:color="auto"/>
      </w:divBdr>
    </w:div>
    <w:div w:id="477764460">
      <w:bodyDiv w:val="1"/>
      <w:marLeft w:val="0"/>
      <w:marRight w:val="0"/>
      <w:marTop w:val="0"/>
      <w:marBottom w:val="0"/>
      <w:divBdr>
        <w:top w:val="none" w:sz="0" w:space="0" w:color="auto"/>
        <w:left w:val="none" w:sz="0" w:space="0" w:color="auto"/>
        <w:bottom w:val="none" w:sz="0" w:space="0" w:color="auto"/>
        <w:right w:val="none" w:sz="0" w:space="0" w:color="auto"/>
      </w:divBdr>
    </w:div>
    <w:div w:id="497429784">
      <w:bodyDiv w:val="1"/>
      <w:marLeft w:val="0"/>
      <w:marRight w:val="0"/>
      <w:marTop w:val="0"/>
      <w:marBottom w:val="0"/>
      <w:divBdr>
        <w:top w:val="none" w:sz="0" w:space="0" w:color="auto"/>
        <w:left w:val="none" w:sz="0" w:space="0" w:color="auto"/>
        <w:bottom w:val="none" w:sz="0" w:space="0" w:color="auto"/>
        <w:right w:val="none" w:sz="0" w:space="0" w:color="auto"/>
      </w:divBdr>
    </w:div>
    <w:div w:id="567233286">
      <w:bodyDiv w:val="1"/>
      <w:marLeft w:val="0"/>
      <w:marRight w:val="0"/>
      <w:marTop w:val="0"/>
      <w:marBottom w:val="0"/>
      <w:divBdr>
        <w:top w:val="none" w:sz="0" w:space="0" w:color="auto"/>
        <w:left w:val="none" w:sz="0" w:space="0" w:color="auto"/>
        <w:bottom w:val="none" w:sz="0" w:space="0" w:color="auto"/>
        <w:right w:val="none" w:sz="0" w:space="0" w:color="auto"/>
      </w:divBdr>
    </w:div>
    <w:div w:id="614485084">
      <w:bodyDiv w:val="1"/>
      <w:marLeft w:val="0"/>
      <w:marRight w:val="0"/>
      <w:marTop w:val="0"/>
      <w:marBottom w:val="0"/>
      <w:divBdr>
        <w:top w:val="none" w:sz="0" w:space="0" w:color="auto"/>
        <w:left w:val="none" w:sz="0" w:space="0" w:color="auto"/>
        <w:bottom w:val="none" w:sz="0" w:space="0" w:color="auto"/>
        <w:right w:val="none" w:sz="0" w:space="0" w:color="auto"/>
      </w:divBdr>
    </w:div>
    <w:div w:id="677346645">
      <w:bodyDiv w:val="1"/>
      <w:marLeft w:val="0"/>
      <w:marRight w:val="0"/>
      <w:marTop w:val="0"/>
      <w:marBottom w:val="0"/>
      <w:divBdr>
        <w:top w:val="none" w:sz="0" w:space="0" w:color="auto"/>
        <w:left w:val="none" w:sz="0" w:space="0" w:color="auto"/>
        <w:bottom w:val="none" w:sz="0" w:space="0" w:color="auto"/>
        <w:right w:val="none" w:sz="0" w:space="0" w:color="auto"/>
      </w:divBdr>
    </w:div>
    <w:div w:id="709838982">
      <w:bodyDiv w:val="1"/>
      <w:marLeft w:val="0"/>
      <w:marRight w:val="0"/>
      <w:marTop w:val="0"/>
      <w:marBottom w:val="0"/>
      <w:divBdr>
        <w:top w:val="none" w:sz="0" w:space="0" w:color="auto"/>
        <w:left w:val="none" w:sz="0" w:space="0" w:color="auto"/>
        <w:bottom w:val="none" w:sz="0" w:space="0" w:color="auto"/>
        <w:right w:val="none" w:sz="0" w:space="0" w:color="auto"/>
      </w:divBdr>
    </w:div>
    <w:div w:id="887645854">
      <w:bodyDiv w:val="1"/>
      <w:marLeft w:val="0"/>
      <w:marRight w:val="0"/>
      <w:marTop w:val="0"/>
      <w:marBottom w:val="0"/>
      <w:divBdr>
        <w:top w:val="none" w:sz="0" w:space="0" w:color="auto"/>
        <w:left w:val="none" w:sz="0" w:space="0" w:color="auto"/>
        <w:bottom w:val="none" w:sz="0" w:space="0" w:color="auto"/>
        <w:right w:val="none" w:sz="0" w:space="0" w:color="auto"/>
      </w:divBdr>
    </w:div>
    <w:div w:id="925648149">
      <w:bodyDiv w:val="1"/>
      <w:marLeft w:val="0"/>
      <w:marRight w:val="0"/>
      <w:marTop w:val="0"/>
      <w:marBottom w:val="0"/>
      <w:divBdr>
        <w:top w:val="none" w:sz="0" w:space="0" w:color="auto"/>
        <w:left w:val="none" w:sz="0" w:space="0" w:color="auto"/>
        <w:bottom w:val="none" w:sz="0" w:space="0" w:color="auto"/>
        <w:right w:val="none" w:sz="0" w:space="0" w:color="auto"/>
      </w:divBdr>
    </w:div>
    <w:div w:id="1064911519">
      <w:bodyDiv w:val="1"/>
      <w:marLeft w:val="0"/>
      <w:marRight w:val="0"/>
      <w:marTop w:val="0"/>
      <w:marBottom w:val="0"/>
      <w:divBdr>
        <w:top w:val="none" w:sz="0" w:space="0" w:color="auto"/>
        <w:left w:val="none" w:sz="0" w:space="0" w:color="auto"/>
        <w:bottom w:val="none" w:sz="0" w:space="0" w:color="auto"/>
        <w:right w:val="none" w:sz="0" w:space="0" w:color="auto"/>
      </w:divBdr>
    </w:div>
    <w:div w:id="1246302213">
      <w:bodyDiv w:val="1"/>
      <w:marLeft w:val="0"/>
      <w:marRight w:val="0"/>
      <w:marTop w:val="0"/>
      <w:marBottom w:val="0"/>
      <w:divBdr>
        <w:top w:val="none" w:sz="0" w:space="0" w:color="auto"/>
        <w:left w:val="none" w:sz="0" w:space="0" w:color="auto"/>
        <w:bottom w:val="none" w:sz="0" w:space="0" w:color="auto"/>
        <w:right w:val="none" w:sz="0" w:space="0" w:color="auto"/>
      </w:divBdr>
    </w:div>
    <w:div w:id="1367029103">
      <w:bodyDiv w:val="1"/>
      <w:marLeft w:val="0"/>
      <w:marRight w:val="0"/>
      <w:marTop w:val="0"/>
      <w:marBottom w:val="0"/>
      <w:divBdr>
        <w:top w:val="none" w:sz="0" w:space="0" w:color="auto"/>
        <w:left w:val="none" w:sz="0" w:space="0" w:color="auto"/>
        <w:bottom w:val="none" w:sz="0" w:space="0" w:color="auto"/>
        <w:right w:val="none" w:sz="0" w:space="0" w:color="auto"/>
      </w:divBdr>
    </w:div>
    <w:div w:id="1612281826">
      <w:bodyDiv w:val="1"/>
      <w:marLeft w:val="0"/>
      <w:marRight w:val="0"/>
      <w:marTop w:val="0"/>
      <w:marBottom w:val="0"/>
      <w:divBdr>
        <w:top w:val="none" w:sz="0" w:space="0" w:color="auto"/>
        <w:left w:val="none" w:sz="0" w:space="0" w:color="auto"/>
        <w:bottom w:val="none" w:sz="0" w:space="0" w:color="auto"/>
        <w:right w:val="none" w:sz="0" w:space="0" w:color="auto"/>
      </w:divBdr>
    </w:div>
    <w:div w:id="1630088113">
      <w:bodyDiv w:val="1"/>
      <w:marLeft w:val="0"/>
      <w:marRight w:val="0"/>
      <w:marTop w:val="0"/>
      <w:marBottom w:val="0"/>
      <w:divBdr>
        <w:top w:val="none" w:sz="0" w:space="0" w:color="auto"/>
        <w:left w:val="none" w:sz="0" w:space="0" w:color="auto"/>
        <w:bottom w:val="none" w:sz="0" w:space="0" w:color="auto"/>
        <w:right w:val="none" w:sz="0" w:space="0" w:color="auto"/>
      </w:divBdr>
    </w:div>
    <w:div w:id="1829862081">
      <w:bodyDiv w:val="1"/>
      <w:marLeft w:val="0"/>
      <w:marRight w:val="0"/>
      <w:marTop w:val="0"/>
      <w:marBottom w:val="0"/>
      <w:divBdr>
        <w:top w:val="none" w:sz="0" w:space="0" w:color="auto"/>
        <w:left w:val="none" w:sz="0" w:space="0" w:color="auto"/>
        <w:bottom w:val="none" w:sz="0" w:space="0" w:color="auto"/>
        <w:right w:val="none" w:sz="0" w:space="0" w:color="auto"/>
      </w:divBdr>
      <w:divsChild>
        <w:div w:id="1613053262">
          <w:marLeft w:val="0"/>
          <w:marRight w:val="0"/>
          <w:marTop w:val="0"/>
          <w:marBottom w:val="0"/>
          <w:divBdr>
            <w:top w:val="none" w:sz="0" w:space="0" w:color="auto"/>
            <w:left w:val="none" w:sz="0" w:space="0" w:color="auto"/>
            <w:bottom w:val="none" w:sz="0" w:space="0" w:color="auto"/>
            <w:right w:val="none" w:sz="0" w:space="0" w:color="auto"/>
          </w:divBdr>
          <w:divsChild>
            <w:div w:id="19746060">
              <w:marLeft w:val="0"/>
              <w:marRight w:val="0"/>
              <w:marTop w:val="0"/>
              <w:marBottom w:val="0"/>
              <w:divBdr>
                <w:top w:val="none" w:sz="0" w:space="0" w:color="auto"/>
                <w:left w:val="none" w:sz="0" w:space="0" w:color="auto"/>
                <w:bottom w:val="none" w:sz="0" w:space="0" w:color="auto"/>
                <w:right w:val="none" w:sz="0" w:space="0" w:color="auto"/>
              </w:divBdr>
              <w:divsChild>
                <w:div w:id="1930502613">
                  <w:marLeft w:val="0"/>
                  <w:marRight w:val="0"/>
                  <w:marTop w:val="0"/>
                  <w:marBottom w:val="0"/>
                  <w:divBdr>
                    <w:top w:val="none" w:sz="0" w:space="0" w:color="auto"/>
                    <w:left w:val="none" w:sz="0" w:space="0" w:color="auto"/>
                    <w:bottom w:val="none" w:sz="0" w:space="0" w:color="auto"/>
                    <w:right w:val="none" w:sz="0" w:space="0" w:color="auto"/>
                  </w:divBdr>
                  <w:divsChild>
                    <w:div w:id="428501416">
                      <w:marLeft w:val="0"/>
                      <w:marRight w:val="0"/>
                      <w:marTop w:val="0"/>
                      <w:marBottom w:val="0"/>
                      <w:divBdr>
                        <w:top w:val="none" w:sz="0" w:space="0" w:color="auto"/>
                        <w:left w:val="none" w:sz="0" w:space="0" w:color="auto"/>
                        <w:bottom w:val="none" w:sz="0" w:space="0" w:color="auto"/>
                        <w:right w:val="none" w:sz="0" w:space="0" w:color="auto"/>
                      </w:divBdr>
                      <w:divsChild>
                        <w:div w:id="76172738">
                          <w:marLeft w:val="0"/>
                          <w:marRight w:val="0"/>
                          <w:marTop w:val="0"/>
                          <w:marBottom w:val="0"/>
                          <w:divBdr>
                            <w:top w:val="none" w:sz="0" w:space="0" w:color="auto"/>
                            <w:left w:val="none" w:sz="0" w:space="0" w:color="auto"/>
                            <w:bottom w:val="none" w:sz="0" w:space="0" w:color="auto"/>
                            <w:right w:val="none" w:sz="0" w:space="0" w:color="auto"/>
                          </w:divBdr>
                          <w:divsChild>
                            <w:div w:id="9378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83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antaq.gov.br/Portal/pdfSistema/Publicacao/Termos/0000002953.pdf" TargetMode="External"/><Relationship Id="rId18" Type="http://schemas.openxmlformats.org/officeDocument/2006/relationships/hyperlink" Target="http://www.estadao.com.br/economia/noticias/2004/jan/30/12.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ntaq.gov.br/Portal/Anuarios/Anuario2012/index.htm" TargetMode="External"/><Relationship Id="rId17" Type="http://schemas.openxmlformats.org/officeDocument/2006/relationships/hyperlink" Target="http://www.fee.tche.br/sitefee/download/jornadas/2/e3-03.pdf" TargetMode="External"/><Relationship Id="rId2" Type="http://schemas.openxmlformats.org/officeDocument/2006/relationships/numbering" Target="numbering.xml"/><Relationship Id="rId16" Type="http://schemas.openxmlformats.org/officeDocument/2006/relationships/hyperlink" Target="http://www.fapesc.sc.gov.br/index.php?option=com_content&amp;view=article&amp;id=1351:2208-fiesc-lanca-edicao-2012-da-publicacao-sc-em-dados&amp;catid=8:noticias&amp;Itemid=20" TargetMode="External"/><Relationship Id="rId20" Type="http://schemas.openxmlformats.org/officeDocument/2006/relationships/hyperlink" Target="http://www.apsfs.sc.gov.br/index.php?area=institucional&amp;sub=caracteristic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taq.gov.br/Portal/Default.asp" TargetMode="External"/><Relationship Id="rId5" Type="http://schemas.openxmlformats.org/officeDocument/2006/relationships/webSettings" Target="webSettings.xml"/><Relationship Id="rId15" Type="http://schemas.openxmlformats.org/officeDocument/2006/relationships/hyperlink" Target="http://www.planalto.gov.br/ccivil_03/_ato2007-2010/2009/decreto/d6759.htm" TargetMode="External"/><Relationship Id="rId28" Type="http://schemas.microsoft.com/office/2007/relationships/stylesWithEffects" Target="stylesWithEffects.xml"/><Relationship Id="rId10" Type="http://schemas.openxmlformats.org/officeDocument/2006/relationships/image" Target="media/image3.emf"/><Relationship Id="rId19" Type="http://schemas.openxmlformats.org/officeDocument/2006/relationships/hyperlink" Target="http://www.desempregozero.org.br/artigos/a_economia_brasileira_retomara_o_crescimento_sustentavel_zero_no_governo_lula.pdf"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apmterminals.com.br"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F81D1-74F9-4980-B09F-5EF498320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6289</Words>
  <Characters>33964</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Joana Stelzer</cp:lastModifiedBy>
  <cp:revision>3</cp:revision>
  <cp:lastPrinted>2013-05-08T20:50:00Z</cp:lastPrinted>
  <dcterms:created xsi:type="dcterms:W3CDTF">2016-02-28T18:26:00Z</dcterms:created>
  <dcterms:modified xsi:type="dcterms:W3CDTF">2016-02-28T20:54:00Z</dcterms:modified>
</cp:coreProperties>
</file>