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51" w:rsidRPr="006708AA" w:rsidRDefault="00AB4B51" w:rsidP="009F69BD">
      <w:pPr>
        <w:autoSpaceDE w:val="0"/>
        <w:autoSpaceDN w:val="0"/>
        <w:adjustRightInd w:val="0"/>
        <w:spacing w:beforeLines="60" w:afterLines="60"/>
        <w:contextualSpacing w:val="0"/>
        <w:jc w:val="right"/>
        <w:rPr>
          <w:b/>
          <w:sz w:val="28"/>
          <w:szCs w:val="28"/>
        </w:rPr>
      </w:pPr>
      <w:r w:rsidRPr="006708AA">
        <w:rPr>
          <w:b/>
          <w:sz w:val="28"/>
          <w:szCs w:val="28"/>
        </w:rPr>
        <w:t>O Sentid</w:t>
      </w:r>
      <w:r w:rsidR="00810AA3" w:rsidRPr="006708AA">
        <w:rPr>
          <w:b/>
          <w:sz w:val="28"/>
          <w:szCs w:val="28"/>
        </w:rPr>
        <w:t>o do Trabalho para o Operário: estudo de c</w:t>
      </w:r>
      <w:r w:rsidRPr="006708AA">
        <w:rPr>
          <w:b/>
          <w:sz w:val="28"/>
          <w:szCs w:val="28"/>
        </w:rPr>
        <w:t>aso em uma fábrica de componentes eletrônicos</w:t>
      </w:r>
    </w:p>
    <w:p w:rsidR="00AB4B51" w:rsidRPr="00746BE7" w:rsidRDefault="00AB4B51" w:rsidP="008152C6">
      <w:pPr>
        <w:autoSpaceDE w:val="0"/>
        <w:autoSpaceDN w:val="0"/>
        <w:adjustRightInd w:val="0"/>
        <w:spacing w:before="240" w:after="240"/>
        <w:ind w:firstLine="0"/>
        <w:contextualSpacing w:val="0"/>
        <w:rPr>
          <w:b/>
          <w:bCs/>
          <w:color w:val="000000"/>
        </w:rPr>
      </w:pPr>
      <w:r w:rsidRPr="00746BE7">
        <w:rPr>
          <w:b/>
          <w:bCs/>
          <w:color w:val="000000"/>
        </w:rPr>
        <w:t>R</w:t>
      </w:r>
      <w:r>
        <w:rPr>
          <w:b/>
          <w:bCs/>
          <w:color w:val="000000"/>
        </w:rPr>
        <w:t>esumo</w:t>
      </w:r>
      <w:r w:rsidRPr="00746BE7">
        <w:rPr>
          <w:b/>
          <w:bCs/>
          <w:color w:val="000000"/>
        </w:rPr>
        <w:t xml:space="preserve"> </w:t>
      </w:r>
    </w:p>
    <w:p w:rsidR="006708AA" w:rsidRDefault="006708AA" w:rsidP="006708AA">
      <w:pPr>
        <w:autoSpaceDE w:val="0"/>
        <w:autoSpaceDN w:val="0"/>
        <w:adjustRightInd w:val="0"/>
        <w:spacing w:before="240" w:after="240" w:line="240" w:lineRule="auto"/>
        <w:ind w:firstLine="0"/>
        <w:contextualSpacing w:val="0"/>
      </w:pPr>
      <w:r w:rsidRPr="00A521B3">
        <w:t xml:space="preserve">O atual cenário do trabalho, caracterizado pela intensa racionalização e </w:t>
      </w:r>
      <w:r w:rsidR="00CF664A" w:rsidRPr="00A521B3">
        <w:t xml:space="preserve">busca por eficiência </w:t>
      </w:r>
      <w:r w:rsidRPr="00A521B3">
        <w:t xml:space="preserve">é apontado como responsável pela perda de sentido do trabalho para o indivíduo. A partir deste contexto, o presente </w:t>
      </w:r>
      <w:r w:rsidR="00283A75" w:rsidRPr="00A521B3">
        <w:t xml:space="preserve">artigo </w:t>
      </w:r>
      <w:r w:rsidRPr="00A521B3">
        <w:t xml:space="preserve">teve como objetivo compreender os fatores que contribuem para um trabalho ter sentido, tendo como objeto de pesquisa o operário, o mais afetado por estas transformações. O referencial utilizado baseia-se, principalmente, nos estudos do grupo MOW (1987) e </w:t>
      </w:r>
      <w:proofErr w:type="spellStart"/>
      <w:r w:rsidRPr="00A521B3">
        <w:t>Morin</w:t>
      </w:r>
      <w:proofErr w:type="spellEnd"/>
      <w:r w:rsidRPr="00A521B3">
        <w:t xml:space="preserve"> (2001). A pesquisa utilizou </w:t>
      </w:r>
      <w:r w:rsidR="00283A75" w:rsidRPr="00A521B3">
        <w:t xml:space="preserve">como estratégia o estudo de caso de </w:t>
      </w:r>
      <w:r w:rsidRPr="00A521B3">
        <w:t xml:space="preserve">abordagem quantitativa, com a participação de 114 operários que trabalham em uma indústria fabricante de componentes eletrônicos situada na região metropolitana de Porto Alegre, respondendo a um questionário elaborado com base nos estudos de </w:t>
      </w:r>
      <w:proofErr w:type="spellStart"/>
      <w:r w:rsidRPr="00A521B3">
        <w:t>Morin</w:t>
      </w:r>
      <w:proofErr w:type="spellEnd"/>
      <w:r w:rsidRPr="00A521B3">
        <w:t xml:space="preserve"> (2001). Os dados quantitativos foram analisados por meio de técnicas estatísticas descritivas. Para os operários, um trabalho que tem sentido permite o uso das capacidades individuais e recompensa adequadamente o trabalhador. Complementam esta definição fatores relacionados ao prazer em trabalhar, o uso de criatividade, o aprendizado e o reconhecimento das competências do trabalhador.</w:t>
      </w:r>
      <w:r w:rsidRPr="00644F6F">
        <w:t xml:space="preserve"> </w:t>
      </w:r>
    </w:p>
    <w:p w:rsidR="00AB4B51" w:rsidRPr="0082023D" w:rsidRDefault="00AB4B51" w:rsidP="002E68B8">
      <w:pPr>
        <w:spacing w:before="240" w:after="240" w:line="480" w:lineRule="auto"/>
        <w:ind w:firstLine="0"/>
        <w:rPr>
          <w:lang w:val="en-US"/>
        </w:rPr>
      </w:pPr>
      <w:r w:rsidRPr="00746BE7">
        <w:rPr>
          <w:b/>
          <w:bCs/>
        </w:rPr>
        <w:t>Palavras-chave</w:t>
      </w:r>
      <w:r w:rsidRPr="00746BE7">
        <w:t>: Sentido</w:t>
      </w:r>
      <w:r>
        <w:t>.</w:t>
      </w:r>
      <w:r w:rsidRPr="00304161">
        <w:t xml:space="preserve"> Trabalho. </w:t>
      </w:r>
      <w:r w:rsidRPr="002E68B8">
        <w:t>Operário.</w:t>
      </w:r>
      <w:r w:rsidR="0010171A">
        <w:t xml:space="preserve"> </w:t>
      </w:r>
      <w:proofErr w:type="spellStart"/>
      <w:r w:rsidR="0010171A" w:rsidRPr="0082023D">
        <w:rPr>
          <w:lang w:val="en-US"/>
        </w:rPr>
        <w:t>Produção</w:t>
      </w:r>
      <w:proofErr w:type="spellEnd"/>
      <w:r w:rsidR="0010171A" w:rsidRPr="0082023D">
        <w:rPr>
          <w:lang w:val="en-US"/>
        </w:rPr>
        <w:t xml:space="preserve"> </w:t>
      </w:r>
      <w:proofErr w:type="spellStart"/>
      <w:r w:rsidR="0010171A" w:rsidRPr="0082023D">
        <w:rPr>
          <w:lang w:val="en-US"/>
        </w:rPr>
        <w:t>Enxuta</w:t>
      </w:r>
      <w:proofErr w:type="spellEnd"/>
      <w:r w:rsidR="0010171A" w:rsidRPr="0082023D">
        <w:rPr>
          <w:lang w:val="en-US"/>
        </w:rPr>
        <w:t>.</w:t>
      </w:r>
    </w:p>
    <w:p w:rsidR="006708AA" w:rsidRPr="006708AA" w:rsidRDefault="006708AA" w:rsidP="009F69BD">
      <w:pPr>
        <w:autoSpaceDE w:val="0"/>
        <w:autoSpaceDN w:val="0"/>
        <w:adjustRightInd w:val="0"/>
        <w:spacing w:beforeLines="60" w:afterLines="60"/>
        <w:contextualSpacing w:val="0"/>
        <w:jc w:val="right"/>
        <w:rPr>
          <w:b/>
          <w:sz w:val="28"/>
          <w:szCs w:val="28"/>
          <w:lang w:val="en-US"/>
        </w:rPr>
      </w:pPr>
      <w:r w:rsidRPr="006708AA">
        <w:rPr>
          <w:b/>
          <w:sz w:val="28"/>
          <w:szCs w:val="28"/>
          <w:lang w:val="en-US"/>
        </w:rPr>
        <w:t>The meaning of the work for the worker: a case study in electronic manufacturing</w:t>
      </w:r>
    </w:p>
    <w:p w:rsidR="006708AA" w:rsidRPr="00AE157D" w:rsidRDefault="006708AA" w:rsidP="006708AA">
      <w:pPr>
        <w:autoSpaceDE w:val="0"/>
        <w:autoSpaceDN w:val="0"/>
        <w:adjustRightInd w:val="0"/>
        <w:spacing w:before="240" w:after="240"/>
        <w:ind w:firstLine="0"/>
        <w:contextualSpacing w:val="0"/>
        <w:rPr>
          <w:b/>
          <w:bCs/>
          <w:color w:val="000000"/>
          <w:lang w:val="en-US"/>
        </w:rPr>
      </w:pPr>
      <w:r w:rsidRPr="00AE157D">
        <w:rPr>
          <w:b/>
          <w:bCs/>
          <w:color w:val="000000"/>
          <w:lang w:val="en-US"/>
        </w:rPr>
        <w:t>Abstract</w:t>
      </w:r>
    </w:p>
    <w:p w:rsidR="006708AA" w:rsidRPr="00937F2D" w:rsidRDefault="006708AA" w:rsidP="006708AA">
      <w:pPr>
        <w:autoSpaceDE w:val="0"/>
        <w:autoSpaceDN w:val="0"/>
        <w:adjustRightInd w:val="0"/>
        <w:spacing w:before="240" w:after="240" w:line="240" w:lineRule="auto"/>
        <w:ind w:firstLine="0"/>
        <w:contextualSpacing w:val="0"/>
        <w:rPr>
          <w:lang w:val="en-US"/>
        </w:rPr>
      </w:pPr>
      <w:r w:rsidRPr="00A521B3">
        <w:rPr>
          <w:lang w:val="en-US"/>
        </w:rPr>
        <w:t xml:space="preserve">The current scenario of work, characterized by intense rationalization and alienation of workers, has been appointed as responsible for the loss of the work sense for the individual. </w:t>
      </w:r>
      <w:proofErr w:type="gramStart"/>
      <w:r w:rsidRPr="00A521B3">
        <w:rPr>
          <w:lang w:val="en-US"/>
        </w:rPr>
        <w:t>From this context, present study aimed to understand the factors that contribute to a work make sense, having the worker as research’ object, the most affected by these changes.</w:t>
      </w:r>
      <w:proofErr w:type="gramEnd"/>
      <w:r w:rsidRPr="00A521B3">
        <w:rPr>
          <w:lang w:val="en-US"/>
        </w:rPr>
        <w:t xml:space="preserve"> The reference used is based mainly on studies of the MOW group (1987) and Morin (2001). The research used a </w:t>
      </w:r>
      <w:r w:rsidR="003B3C7C" w:rsidRPr="00A521B3">
        <w:rPr>
          <w:lang w:val="en-US"/>
        </w:rPr>
        <w:t xml:space="preserve">case study of </w:t>
      </w:r>
      <w:r w:rsidRPr="00A521B3">
        <w:rPr>
          <w:lang w:val="en-US"/>
        </w:rPr>
        <w:t xml:space="preserve">quantitative approach with the participation of 114 workers who work in an industry manufacturer of electronic components located in the metropolitan area of Porto </w:t>
      </w:r>
      <w:proofErr w:type="spellStart"/>
      <w:r w:rsidRPr="00A521B3">
        <w:rPr>
          <w:lang w:val="en-US"/>
        </w:rPr>
        <w:t>Alegre</w:t>
      </w:r>
      <w:proofErr w:type="spellEnd"/>
      <w:r w:rsidRPr="00A521B3">
        <w:rPr>
          <w:lang w:val="en-US"/>
        </w:rPr>
        <w:t xml:space="preserve">, responding to a questionnaire based on the studies by Morin (2001). Quantitative data were analyzed using descriptive statistical techniques. For workers, a job that has meaning allows the use of individual skills and appropriately </w:t>
      </w:r>
      <w:proofErr w:type="gramStart"/>
      <w:r w:rsidRPr="00A521B3">
        <w:rPr>
          <w:lang w:val="en-US"/>
        </w:rPr>
        <w:t>reward</w:t>
      </w:r>
      <w:proofErr w:type="gramEnd"/>
      <w:r w:rsidRPr="00A521B3">
        <w:rPr>
          <w:lang w:val="en-US"/>
        </w:rPr>
        <w:t xml:space="preserve"> the employee. Complement this definition factors related to pleasure in work, the use of creativity, learning and recognizing the skills of the worker.</w:t>
      </w:r>
    </w:p>
    <w:p w:rsidR="006708AA" w:rsidRPr="006708AA" w:rsidRDefault="006708AA" w:rsidP="006708AA">
      <w:pPr>
        <w:spacing w:before="240" w:after="240" w:line="480" w:lineRule="auto"/>
        <w:ind w:firstLine="0"/>
        <w:rPr>
          <w:lang w:val="en-US"/>
        </w:rPr>
      </w:pPr>
      <w:r w:rsidRPr="006708AA">
        <w:rPr>
          <w:b/>
          <w:bCs/>
          <w:lang w:val="en-US"/>
        </w:rPr>
        <w:t>Keywords</w:t>
      </w:r>
      <w:r w:rsidRPr="006708AA">
        <w:rPr>
          <w:lang w:val="en-US"/>
        </w:rPr>
        <w:t xml:space="preserve">: Meaning. </w:t>
      </w:r>
      <w:proofErr w:type="gramStart"/>
      <w:r w:rsidRPr="006708AA">
        <w:rPr>
          <w:lang w:val="en-US"/>
        </w:rPr>
        <w:t>Work.</w:t>
      </w:r>
      <w:proofErr w:type="gramEnd"/>
      <w:r w:rsidRPr="006708AA">
        <w:rPr>
          <w:lang w:val="en-US"/>
        </w:rPr>
        <w:t xml:space="preserve"> </w:t>
      </w:r>
      <w:proofErr w:type="gramStart"/>
      <w:r w:rsidRPr="006708AA">
        <w:rPr>
          <w:lang w:val="en-US"/>
        </w:rPr>
        <w:t>Worker.</w:t>
      </w:r>
      <w:proofErr w:type="gramEnd"/>
      <w:r w:rsidRPr="006708AA">
        <w:rPr>
          <w:lang w:val="en-US"/>
        </w:rPr>
        <w:t xml:space="preserve"> </w:t>
      </w:r>
      <w:proofErr w:type="gramStart"/>
      <w:r>
        <w:rPr>
          <w:lang w:val="en-US"/>
        </w:rPr>
        <w:t>Lean manufacturing</w:t>
      </w:r>
      <w:r w:rsidRPr="006708AA">
        <w:rPr>
          <w:lang w:val="en-US"/>
        </w:rPr>
        <w:t>.</w:t>
      </w:r>
      <w:proofErr w:type="gramEnd"/>
    </w:p>
    <w:p w:rsidR="006708AA" w:rsidRPr="006708AA" w:rsidRDefault="006708AA" w:rsidP="002E68B8">
      <w:pPr>
        <w:spacing w:before="240" w:after="240" w:line="480" w:lineRule="auto"/>
        <w:ind w:firstLine="0"/>
        <w:rPr>
          <w:lang w:val="en-US"/>
        </w:rPr>
      </w:pPr>
    </w:p>
    <w:p w:rsidR="00AB4B51" w:rsidRPr="006708AA" w:rsidRDefault="00AB4B51" w:rsidP="002E68B8">
      <w:pPr>
        <w:spacing w:before="240" w:after="240" w:line="480" w:lineRule="auto"/>
        <w:ind w:firstLine="0"/>
        <w:rPr>
          <w:lang w:val="en-US"/>
        </w:rPr>
      </w:pPr>
    </w:p>
    <w:p w:rsidR="00AB4B51" w:rsidRDefault="001D728C" w:rsidP="00E0434C">
      <w:pPr>
        <w:numPr>
          <w:ilvl w:val="0"/>
          <w:numId w:val="38"/>
        </w:numPr>
        <w:spacing w:line="240" w:lineRule="auto"/>
        <w:rPr>
          <w:b/>
        </w:rPr>
      </w:pPr>
      <w:r w:rsidRPr="00EC44C2">
        <w:rPr>
          <w:b/>
        </w:rPr>
        <w:lastRenderedPageBreak/>
        <w:t>INTRODUÇÃO</w:t>
      </w:r>
    </w:p>
    <w:p w:rsidR="00AB4B51" w:rsidRDefault="00AB4B51" w:rsidP="00E0434C">
      <w:pPr>
        <w:spacing w:line="240" w:lineRule="auto"/>
        <w:ind w:left="927" w:firstLine="0"/>
        <w:rPr>
          <w:b/>
        </w:rPr>
      </w:pPr>
    </w:p>
    <w:p w:rsidR="00AB4B51" w:rsidRPr="00EC44C2" w:rsidRDefault="00AB4B51" w:rsidP="001B07BD">
      <w:pPr>
        <w:contextualSpacing w:val="0"/>
      </w:pPr>
      <w:r w:rsidRPr="00EC44C2">
        <w:t xml:space="preserve">As transformações no trabalho, dentro do contexto industrial, evidenciam uma intensa racionalização das atividades em </w:t>
      </w:r>
      <w:r>
        <w:t xml:space="preserve">prol de ganhos de eficiência. </w:t>
      </w:r>
      <w:r w:rsidRPr="00EC44C2">
        <w:t>As atividades relacionadas à execução que, historicamente</w:t>
      </w:r>
      <w:r>
        <w:t>,</w:t>
      </w:r>
      <w:r w:rsidRPr="00EC44C2">
        <w:t xml:space="preserve"> foram distanciadas do pla</w:t>
      </w:r>
      <w:r>
        <w:t>nejamento, são as mais afetadas</w:t>
      </w:r>
      <w:r w:rsidRPr="00EC44C2">
        <w:t xml:space="preserve">. Neste contexto, encontram-se os operários, </w:t>
      </w:r>
      <w:r>
        <w:t>que</w:t>
      </w:r>
      <w:r w:rsidRPr="00EC44C2">
        <w:t xml:space="preserve"> trabalham </w:t>
      </w:r>
      <w:r>
        <w:t>com</w:t>
      </w:r>
      <w:r w:rsidRPr="00EC44C2">
        <w:t xml:space="preserve"> procedimentos rígid</w:t>
      </w:r>
      <w:r w:rsidR="0010171A">
        <w:t>os e submetidos a alto controle</w:t>
      </w:r>
      <w:r w:rsidRPr="00EC44C2">
        <w:t xml:space="preserve">. Mesmo </w:t>
      </w:r>
      <w:r>
        <w:t>n</w:t>
      </w:r>
      <w:r w:rsidRPr="00EC44C2">
        <w:t xml:space="preserve">o modelo japonês, </w:t>
      </w:r>
      <w:r>
        <w:t xml:space="preserve">que enfatiza </w:t>
      </w:r>
      <w:r w:rsidRPr="00EC44C2">
        <w:t xml:space="preserve">o trabalho </w:t>
      </w:r>
      <w:r>
        <w:t>em grupo</w:t>
      </w:r>
      <w:r w:rsidRPr="00EC44C2">
        <w:t xml:space="preserve"> e técnicas de valoração do indivíduo, a forma fragmentada de implantação permitiu que as técnicas tayloristas-fordistas </w:t>
      </w:r>
      <w:r w:rsidR="0010171A">
        <w:t>continuassem a</w:t>
      </w:r>
      <w:r w:rsidRPr="00EC44C2">
        <w:t xml:space="preserve"> ser utilizadas (NOVICK, 2000).</w:t>
      </w:r>
    </w:p>
    <w:p w:rsidR="00AB4B51" w:rsidRDefault="00AB4B51" w:rsidP="001B07BD">
      <w:pPr>
        <w:contextualSpacing w:val="0"/>
      </w:pPr>
      <w:r w:rsidRPr="00EC44C2">
        <w:t xml:space="preserve">Estudos recentes apontam que o resgate do valor ontológico do trabalho é um </w:t>
      </w:r>
      <w:proofErr w:type="spellStart"/>
      <w:r w:rsidRPr="00EC44C2">
        <w:t>preditor</w:t>
      </w:r>
      <w:proofErr w:type="spellEnd"/>
      <w:r w:rsidRPr="00EC44C2">
        <w:t xml:space="preserve"> de qualidade de vida s</w:t>
      </w:r>
      <w:r>
        <w:t>ubjetiva, uma vez que, inserido</w:t>
      </w:r>
      <w:r w:rsidRPr="00EC44C2">
        <w:t xml:space="preserve"> numa sociedade baseada no conhecimento, o trabalho representa não somente a possibilidade de consumo e manutenção, mas um caminho para o autoconhecimento e o despertar de capacidades intelectivas e competências práticas. Diante da importância deste tema e também em função de um cenário em constantes transformações, o trabalho é investigado por diferentes áreas do conhecimento, que visam, além de outros objetivos, interpretar e compreender os impactos de sua transformação nas organizações e as conseq</w:t>
      </w:r>
      <w:r>
        <w:t>u</w:t>
      </w:r>
      <w:r w:rsidRPr="00EC44C2">
        <w:t>ências deste processo para o trabalhador e a sociedade. Dentre estes estudos, destacam-se os que se voltam ao sentido do trabalho.</w:t>
      </w:r>
    </w:p>
    <w:p w:rsidR="00AB4B51" w:rsidRPr="00EC44C2" w:rsidRDefault="00AB4B51" w:rsidP="001B07BD">
      <w:pPr>
        <w:contextualSpacing w:val="0"/>
      </w:pPr>
      <w:r w:rsidRPr="00EC44C2">
        <w:t xml:space="preserve">Antunes (1999) </w:t>
      </w:r>
      <w:r>
        <w:t>estud</w:t>
      </w:r>
      <w:r w:rsidR="0010171A">
        <w:t>ou</w:t>
      </w:r>
      <w:r w:rsidRPr="00EC44C2">
        <w:t xml:space="preserve"> a relação entre sentido e trabalho em uma perspectiva sociológica</w:t>
      </w:r>
      <w:r>
        <w:t xml:space="preserve">. De acordo com o autor, para que exista </w:t>
      </w:r>
      <w:r w:rsidRPr="00EC44C2">
        <w:t xml:space="preserve">uma vida dotada de sentido fora do trabalho, </w:t>
      </w:r>
      <w:r>
        <w:t>é necessário</w:t>
      </w:r>
      <w:r w:rsidRPr="00EC44C2">
        <w:t xml:space="preserve"> que o indivíduo encontre</w:t>
      </w:r>
      <w:r w:rsidR="0010171A">
        <w:t xml:space="preserve"> neste</w:t>
      </w:r>
      <w:r w:rsidRPr="00EC44C2">
        <w:t xml:space="preserve">, o primeiro momento de realização. Se o trabalho for autodeterminado, autônomo e livre, será também dotado de sentido ao possibilitar o planejamento do tempo livre que o ser social necessita para se humanizar e se emancipar em seu sentido mais profundo. No entanto, </w:t>
      </w:r>
      <w:proofErr w:type="gramStart"/>
      <w:r w:rsidRPr="00EC44C2">
        <w:t xml:space="preserve">um trabalho assalariado e </w:t>
      </w:r>
      <w:proofErr w:type="spellStart"/>
      <w:r w:rsidRPr="00EC44C2">
        <w:t>fetichizado</w:t>
      </w:r>
      <w:proofErr w:type="spellEnd"/>
      <w:r w:rsidRPr="00EC44C2">
        <w:t>, não alinhado com a satisfação e a realização do indivíduo</w:t>
      </w:r>
      <w:r>
        <w:t>,</w:t>
      </w:r>
      <w:r w:rsidRPr="00EC44C2">
        <w:t xml:space="preserve"> vai</w:t>
      </w:r>
      <w:proofErr w:type="gramEnd"/>
      <w:r w:rsidRPr="00EC44C2">
        <w:t xml:space="preserve"> levá-lo à perda </w:t>
      </w:r>
      <w:r w:rsidR="001A1F32">
        <w:t>d</w:t>
      </w:r>
      <w:r>
        <w:t>o seu</w:t>
      </w:r>
      <w:r w:rsidRPr="00EC44C2">
        <w:t xml:space="preserve"> sentido.</w:t>
      </w:r>
    </w:p>
    <w:p w:rsidR="00FC6C55" w:rsidRDefault="00AB4B51" w:rsidP="001B07BD">
      <w:pPr>
        <w:contextualSpacing w:val="0"/>
      </w:pPr>
      <w:r w:rsidRPr="00EC44C2">
        <w:t>Pesquisas a respeito do sentido do trabalho não são algo inédito</w:t>
      </w:r>
      <w:r w:rsidR="00D91C3E">
        <w:t>. D</w:t>
      </w:r>
      <w:r w:rsidRPr="00EC44C2">
        <w:t xml:space="preserve">iversas versam sobre categorias de trabalho de natureza mais específica, como </w:t>
      </w:r>
      <w:r>
        <w:t xml:space="preserve">os </w:t>
      </w:r>
      <w:r w:rsidR="00D91C3E">
        <w:t xml:space="preserve">de </w:t>
      </w:r>
      <w:r>
        <w:t>Coutinho (2009);</w:t>
      </w:r>
      <w:r w:rsidRPr="00EC44C2">
        <w:t xml:space="preserve"> Lima </w:t>
      </w:r>
      <w:r>
        <w:t>e</w:t>
      </w:r>
      <w:r w:rsidRPr="00EC44C2">
        <w:t xml:space="preserve"> Tavares</w:t>
      </w:r>
      <w:r>
        <w:t xml:space="preserve"> (2</w:t>
      </w:r>
      <w:r w:rsidRPr="00EC44C2">
        <w:t>011)</w:t>
      </w:r>
      <w:r>
        <w:t xml:space="preserve">; </w:t>
      </w:r>
      <w:proofErr w:type="spellStart"/>
      <w:r w:rsidRPr="00EC44C2">
        <w:t>Alberton</w:t>
      </w:r>
      <w:proofErr w:type="spellEnd"/>
      <w:r w:rsidRPr="00EC44C2">
        <w:t xml:space="preserve"> </w:t>
      </w:r>
      <w:r>
        <w:t>e</w:t>
      </w:r>
      <w:r w:rsidRPr="00EC44C2">
        <w:t xml:space="preserve"> Piccinini</w:t>
      </w:r>
      <w:r w:rsidR="001A1F32">
        <w:t xml:space="preserve"> (</w:t>
      </w:r>
      <w:r w:rsidRPr="00EC44C2">
        <w:t>2009</w:t>
      </w:r>
      <w:r w:rsidR="001A1F32">
        <w:t>)</w:t>
      </w:r>
      <w:r>
        <w:t xml:space="preserve">; e </w:t>
      </w:r>
      <w:r w:rsidRPr="00EC44C2">
        <w:t>D’</w:t>
      </w:r>
      <w:proofErr w:type="spellStart"/>
      <w:r w:rsidRPr="00EC44C2">
        <w:t>A</w:t>
      </w:r>
      <w:r>
        <w:t>cri</w:t>
      </w:r>
      <w:proofErr w:type="spellEnd"/>
      <w:r w:rsidRPr="00EC44C2">
        <w:t xml:space="preserve"> </w:t>
      </w:r>
      <w:r w:rsidR="001A1F32">
        <w:t>(</w:t>
      </w:r>
      <w:r w:rsidRPr="00EC44C2">
        <w:t>2003</w:t>
      </w:r>
      <w:r w:rsidR="001A1F32">
        <w:t>)</w:t>
      </w:r>
      <w:r w:rsidRPr="00EC44C2">
        <w:t xml:space="preserve">. </w:t>
      </w:r>
      <w:r>
        <w:t>Há, também,</w:t>
      </w:r>
      <w:r w:rsidRPr="00BE1B42">
        <w:t xml:space="preserve"> </w:t>
      </w:r>
      <w:r w:rsidR="001A1F32">
        <w:t>estudos sobre o</w:t>
      </w:r>
      <w:r w:rsidRPr="00BE1B42">
        <w:t xml:space="preserve"> sentido do trabalho em organizações </w:t>
      </w:r>
      <w:r>
        <w:t xml:space="preserve">não governamentais </w:t>
      </w:r>
      <w:r w:rsidRPr="00BE1B42">
        <w:t xml:space="preserve">(VIANA </w:t>
      </w:r>
      <w:r w:rsidR="00FD64E7">
        <w:t>e</w:t>
      </w:r>
      <w:r w:rsidRPr="00BE1B42">
        <w:t xml:space="preserve"> MACHADO, 2011)</w:t>
      </w:r>
      <w:r w:rsidR="001A1F32">
        <w:t>,</w:t>
      </w:r>
      <w:r w:rsidRPr="00BE1B42">
        <w:t xml:space="preserve"> de cultura popular (DOURADO </w:t>
      </w:r>
      <w:proofErr w:type="gramStart"/>
      <w:r w:rsidRPr="00BE2997">
        <w:rPr>
          <w:i/>
          <w:iCs/>
        </w:rPr>
        <w:t>et</w:t>
      </w:r>
      <w:proofErr w:type="gramEnd"/>
      <w:r w:rsidRPr="00BE2997">
        <w:rPr>
          <w:i/>
          <w:iCs/>
        </w:rPr>
        <w:t xml:space="preserve"> al</w:t>
      </w:r>
      <w:r>
        <w:t>.</w:t>
      </w:r>
      <w:r w:rsidRPr="00BE1B42">
        <w:t>, 2009)</w:t>
      </w:r>
      <w:r w:rsidR="00FC6C55">
        <w:t>.</w:t>
      </w:r>
    </w:p>
    <w:p w:rsidR="00AB4B51" w:rsidRPr="00EC44C2" w:rsidRDefault="00AB4B51" w:rsidP="001B07BD">
      <w:pPr>
        <w:contextualSpacing w:val="0"/>
      </w:pPr>
      <w:r w:rsidRPr="00EC44C2">
        <w:t xml:space="preserve">O trabalhador operário foi objeto de estudo </w:t>
      </w:r>
      <w:r>
        <w:t>em</w:t>
      </w:r>
      <w:r w:rsidRPr="00EC44C2">
        <w:t xml:space="preserve"> importantes contribuições de </w:t>
      </w:r>
      <w:proofErr w:type="spellStart"/>
      <w:r w:rsidRPr="00EC44C2">
        <w:t>Dejours</w:t>
      </w:r>
      <w:proofErr w:type="spellEnd"/>
      <w:r w:rsidRPr="00EC44C2">
        <w:t xml:space="preserve"> (2003)</w:t>
      </w:r>
      <w:r>
        <w:t>. Destacam-se, também, as pesquisas de</w:t>
      </w:r>
      <w:r w:rsidRPr="00EC44C2">
        <w:t xml:space="preserve"> Coutinho (2009)</w:t>
      </w:r>
      <w:r>
        <w:t>,</w:t>
      </w:r>
      <w:r w:rsidRPr="00EC44C2">
        <w:t xml:space="preserve"> </w:t>
      </w:r>
      <w:r w:rsidR="001A1F32">
        <w:t>que</w:t>
      </w:r>
      <w:r>
        <w:t xml:space="preserve"> </w:t>
      </w:r>
      <w:r w:rsidRPr="00EC44C2">
        <w:t>estud</w:t>
      </w:r>
      <w:r w:rsidR="001A1F32">
        <w:t>ou</w:t>
      </w:r>
      <w:r w:rsidRPr="00EC44C2">
        <w:t xml:space="preserve"> operários </w:t>
      </w:r>
      <w:proofErr w:type="gramStart"/>
      <w:r w:rsidRPr="00EC44C2">
        <w:t>em</w:t>
      </w:r>
      <w:proofErr w:type="gramEnd"/>
      <w:r w:rsidRPr="00EC44C2">
        <w:t xml:space="preserve"> </w:t>
      </w:r>
      <w:proofErr w:type="gramStart"/>
      <w:r w:rsidRPr="00EC44C2">
        <w:t>uma</w:t>
      </w:r>
      <w:proofErr w:type="gramEnd"/>
      <w:r w:rsidRPr="00EC44C2">
        <w:t xml:space="preserve"> empresa com práticas participativas de gestão de recursos humanos (RH) e com foco em </w:t>
      </w:r>
      <w:r w:rsidRPr="00EC44C2">
        <w:lastRenderedPageBreak/>
        <w:t>trajetórias identitárias, e de D’</w:t>
      </w:r>
      <w:proofErr w:type="spellStart"/>
      <w:r w:rsidRPr="00EC44C2">
        <w:t>Acri</w:t>
      </w:r>
      <w:proofErr w:type="spellEnd"/>
      <w:r w:rsidRPr="00EC44C2">
        <w:t xml:space="preserve"> (2003), estudando operários que trabalham em condições insalubres.</w:t>
      </w:r>
    </w:p>
    <w:p w:rsidR="00AB4B51" w:rsidRPr="00EC44C2" w:rsidRDefault="00AB4B51" w:rsidP="001B07BD">
      <w:pPr>
        <w:contextualSpacing w:val="0"/>
      </w:pPr>
      <w:r w:rsidRPr="00A521B3">
        <w:t>Em termos de procedimentos metodológicos, as pesquisas sobre este tema geralmente seguem um delineamento qualitativo. A aplicação de técnicas de coleta quantitativas, como questionários, foi observada no</w:t>
      </w:r>
      <w:r w:rsidR="00CF664A" w:rsidRPr="00A521B3">
        <w:t xml:space="preserve"> trabalho</w:t>
      </w:r>
      <w:r w:rsidRPr="00A521B3">
        <w:t xml:space="preserve"> de </w:t>
      </w:r>
      <w:proofErr w:type="spellStart"/>
      <w:r w:rsidRPr="00A521B3">
        <w:t>Alberton</w:t>
      </w:r>
      <w:proofErr w:type="spellEnd"/>
      <w:r w:rsidRPr="00A521B3">
        <w:t xml:space="preserve"> e Piccinini (2009).</w:t>
      </w:r>
    </w:p>
    <w:p w:rsidR="00AB4B51" w:rsidRPr="00764C17" w:rsidRDefault="00AB4B51" w:rsidP="001B07BD">
      <w:pPr>
        <w:contextualSpacing w:val="0"/>
        <w:rPr>
          <w:color w:val="FF0000"/>
        </w:rPr>
      </w:pPr>
      <w:r w:rsidRPr="00A521B3">
        <w:t xml:space="preserve">Levando em conta as transformações do mundo do trabalho anteriormente expostas, com </w:t>
      </w:r>
      <w:r w:rsidR="00CF664A" w:rsidRPr="00A521B3">
        <w:t xml:space="preserve">o </w:t>
      </w:r>
      <w:r w:rsidRPr="00A521B3">
        <w:t>objetivo de buscar uma maior compreensão acerca desta categoria de trabalh</w:t>
      </w:r>
      <w:r w:rsidR="00A3080A" w:rsidRPr="00A521B3">
        <w:t>ad</w:t>
      </w:r>
      <w:r w:rsidRPr="00A521B3">
        <w:t>o</w:t>
      </w:r>
      <w:r w:rsidR="00CF664A" w:rsidRPr="00A521B3">
        <w:t xml:space="preserve"> a qual</w:t>
      </w:r>
      <w:r w:rsidRPr="00EC44C2">
        <w:t xml:space="preserve"> ocupa parte </w:t>
      </w:r>
      <w:r>
        <w:t xml:space="preserve">significativa </w:t>
      </w:r>
      <w:r w:rsidRPr="00EC44C2">
        <w:t>das pessoas no mundo contemporâneo – os operários industriais - este trabalho buscou evidenciar empiricamente os fatores preponderantes na construção do sentido do trabalho para operários</w:t>
      </w:r>
      <w:r>
        <w:t>,</w:t>
      </w:r>
      <w:r w:rsidRPr="00EC44C2">
        <w:t xml:space="preserve"> por meio de um estudo de caso e aplicação de questionário </w:t>
      </w:r>
      <w:r>
        <w:t>a</w:t>
      </w:r>
      <w:r w:rsidRPr="00EC44C2">
        <w:t xml:space="preserve"> funcionários de uma empresa fabricante de componentes eletrônicos com a organização de trabalho baseada no modelo japonês. </w:t>
      </w:r>
    </w:p>
    <w:p w:rsidR="00AB4B51" w:rsidRDefault="00AB4B51" w:rsidP="001B07BD">
      <w:pPr>
        <w:contextualSpacing w:val="0"/>
      </w:pPr>
      <w:r w:rsidRPr="00A521B3">
        <w:t>O presente trabalho, em continuidade a esta introdução, apresenta</w:t>
      </w:r>
      <w:r w:rsidR="001A1F32" w:rsidRPr="00A521B3">
        <w:t>,</w:t>
      </w:r>
      <w:r w:rsidRPr="00A521B3">
        <w:t xml:space="preserve"> na</w:t>
      </w:r>
      <w:r w:rsidR="001A1F32" w:rsidRPr="00A521B3">
        <w:t xml:space="preserve"> próxima seção, a revisão de literatura, </w:t>
      </w:r>
      <w:r w:rsidRPr="00A521B3">
        <w:t xml:space="preserve">iniciando pela caracterização da classe operária, passando pelos conceitos </w:t>
      </w:r>
      <w:r w:rsidR="005814C8" w:rsidRPr="00A521B3">
        <w:t>per</w:t>
      </w:r>
      <w:r w:rsidRPr="00A521B3">
        <w:t>tinentes à organização do trabalho e culminando nas ideias direcionadoras sobre</w:t>
      </w:r>
      <w:r w:rsidRPr="00EC44C2">
        <w:t xml:space="preserve"> sentido do trabalho. Na seção </w:t>
      </w:r>
      <w:r>
        <w:t>três</w:t>
      </w:r>
      <w:r w:rsidRPr="00EC44C2">
        <w:t xml:space="preserve">, são descritos os procedimentos metodológicos utilizados no desenvolvimento desta pesquisa. O estudo de caso e a análise dos dados estão descritos na seção </w:t>
      </w:r>
      <w:r>
        <w:t>quatro</w:t>
      </w:r>
      <w:r w:rsidRPr="00EC44C2">
        <w:t xml:space="preserve"> e, por fim, na seção </w:t>
      </w:r>
      <w:r>
        <w:t>cinco</w:t>
      </w:r>
      <w:r w:rsidRPr="00EC44C2">
        <w:t>, são apresentadas as considerações finais.</w:t>
      </w:r>
    </w:p>
    <w:p w:rsidR="00AB4B51" w:rsidRPr="00EC44C2" w:rsidRDefault="00AB4B51" w:rsidP="001B07BD">
      <w:pPr>
        <w:contextualSpacing w:val="0"/>
      </w:pPr>
    </w:p>
    <w:p w:rsidR="00AB4B51" w:rsidRDefault="001D728C" w:rsidP="001B07BD">
      <w:pPr>
        <w:numPr>
          <w:ilvl w:val="0"/>
          <w:numId w:val="38"/>
        </w:numPr>
        <w:rPr>
          <w:b/>
        </w:rPr>
      </w:pPr>
      <w:r>
        <w:rPr>
          <w:b/>
        </w:rPr>
        <w:t>REVISÃO DE LITERATURA</w:t>
      </w:r>
    </w:p>
    <w:p w:rsidR="00AB4B51" w:rsidRDefault="00AB4B51" w:rsidP="001B07BD">
      <w:pPr>
        <w:contextualSpacing w:val="0"/>
      </w:pPr>
      <w:r w:rsidRPr="00EC44C2">
        <w:t>Nesta seção, procura-se definir a categoria de trabalhador que é objeto deste estudo – o operário; a modalidade de organização do trabalho, no caso o modelo Toyota de produção</w:t>
      </w:r>
      <w:r w:rsidR="001A1F32">
        <w:t>;</w:t>
      </w:r>
      <w:r w:rsidRPr="00EC44C2">
        <w:t xml:space="preserve"> e os principais conceitos dentro do vasto campo sobre sentido do trabalho que foram selecionados para a condução da pesquisa.</w:t>
      </w:r>
    </w:p>
    <w:p w:rsidR="00534CA2" w:rsidRDefault="00534CA2" w:rsidP="001B07BD">
      <w:pPr>
        <w:contextualSpacing w:val="0"/>
      </w:pPr>
    </w:p>
    <w:p w:rsidR="00AB4B51" w:rsidRDefault="00AB4B51" w:rsidP="001B07BD">
      <w:pPr>
        <w:pStyle w:val="PargrafodaLista"/>
        <w:numPr>
          <w:ilvl w:val="1"/>
          <w:numId w:val="38"/>
        </w:numPr>
        <w:rPr>
          <w:b/>
        </w:rPr>
      </w:pPr>
      <w:r w:rsidRPr="008048E4">
        <w:rPr>
          <w:b/>
        </w:rPr>
        <w:t>A classe operária</w:t>
      </w:r>
    </w:p>
    <w:p w:rsidR="00AB4B51" w:rsidRPr="00EC44C2" w:rsidRDefault="00AB4B51" w:rsidP="001B07BD">
      <w:pPr>
        <w:contextualSpacing w:val="0"/>
      </w:pPr>
      <w:r w:rsidRPr="00EC44C2">
        <w:t xml:space="preserve">A emergência da classe proletária – ou operária – acontece na Revolução Industrial, no fim do século XVIII (LALLEMENT, 2008). </w:t>
      </w:r>
      <w:r>
        <w:t>É neste período histórico que</w:t>
      </w:r>
      <w:r w:rsidRPr="00EC44C2">
        <w:t xml:space="preserve"> surge uma nova configuração social, composta pelos detentores dos meios de produção – o capital – e pelos operários, aqueles cuja sobrevivência</w:t>
      </w:r>
      <w:r w:rsidR="00810AA3">
        <w:t xml:space="preserve"> dependia da venda do trabalho. </w:t>
      </w:r>
      <w:r w:rsidRPr="00EC44C2">
        <w:t>O trabalho operário é remunerado pelo salário.</w:t>
      </w:r>
      <w:r w:rsidR="0009285F">
        <w:t xml:space="preserve"> Remunerar o trabalho -</w:t>
      </w:r>
      <w:r w:rsidRPr="00EC44C2">
        <w:t xml:space="preserve"> </w:t>
      </w:r>
      <w:r w:rsidR="0009285F">
        <w:t xml:space="preserve">tratá-lo </w:t>
      </w:r>
      <w:r w:rsidRPr="003005DF">
        <w:t>como uma mercadoria</w:t>
      </w:r>
      <w:r w:rsidRPr="00EC44C2">
        <w:t xml:space="preserve"> cujo valor de troca equivale ao salário</w:t>
      </w:r>
      <w:r w:rsidR="0009285F">
        <w:t xml:space="preserve"> – </w:t>
      </w:r>
      <w:r w:rsidRPr="00EC44C2">
        <w:t>configura</w:t>
      </w:r>
      <w:r w:rsidR="0009285F">
        <w:t xml:space="preserve"> a</w:t>
      </w:r>
      <w:r w:rsidRPr="00EC44C2">
        <w:t xml:space="preserve"> relação de emprego.</w:t>
      </w:r>
    </w:p>
    <w:p w:rsidR="00AB4B51" w:rsidRPr="00EC44C2" w:rsidRDefault="00AB4B51" w:rsidP="001B07BD">
      <w:pPr>
        <w:contextualSpacing w:val="0"/>
      </w:pPr>
      <w:r w:rsidRPr="00EC44C2">
        <w:t xml:space="preserve">Com a consolidação do sistema capitalista, </w:t>
      </w:r>
      <w:r>
        <w:t>a</w:t>
      </w:r>
      <w:r w:rsidRPr="00EC44C2">
        <w:t xml:space="preserve"> </w:t>
      </w:r>
      <w:r w:rsidRPr="003005DF">
        <w:t>forma de emprego</w:t>
      </w:r>
      <w:r w:rsidRPr="00EC44C2">
        <w:t xml:space="preserve"> passou a ser </w:t>
      </w:r>
      <w:r>
        <w:t xml:space="preserve">o modelo </w:t>
      </w:r>
      <w:r w:rsidRPr="00EC44C2">
        <w:t xml:space="preserve">predominante. Na divisão do trabalho capitalista, o operário deixa de participar do processo </w:t>
      </w:r>
      <w:r w:rsidRPr="00EC44C2">
        <w:lastRenderedPageBreak/>
        <w:t xml:space="preserve">de concepção e também não tem a posse sobre os resultados de seu trabalho. É nessas circunstâncias que emerge a alienação no trabalho (MARX, 2002). Adicional à alienação, está a </w:t>
      </w:r>
      <w:proofErr w:type="spellStart"/>
      <w:r w:rsidRPr="00EC44C2">
        <w:t>fetichização</w:t>
      </w:r>
      <w:proofErr w:type="spellEnd"/>
      <w:r w:rsidRPr="00EC44C2">
        <w:t xml:space="preserve">, pois o fruto do trabalho operário são as mercadorias, as quais valem mais pelo seu valor-de-troca que pelo seu valor-de-uso, isto é, assumem atributos além das características objetivas daquele produto, </w:t>
      </w:r>
      <w:r>
        <w:t xml:space="preserve">decorrentes </w:t>
      </w:r>
      <w:r w:rsidRPr="00EC44C2">
        <w:t>das relações sociais inerentes àquela mercadoria (MARX, 1998).</w:t>
      </w:r>
    </w:p>
    <w:p w:rsidR="00AB4B51" w:rsidRPr="00EC44C2" w:rsidRDefault="00AB4B51" w:rsidP="001B07BD">
      <w:pPr>
        <w:contextualSpacing w:val="0"/>
      </w:pPr>
      <w:proofErr w:type="spellStart"/>
      <w:r>
        <w:t>Castel</w:t>
      </w:r>
      <w:proofErr w:type="spellEnd"/>
      <w:r>
        <w:t xml:space="preserve"> (1995</w:t>
      </w:r>
      <w:r w:rsidRPr="00EC44C2">
        <w:t>) retrat</w:t>
      </w:r>
      <w:r w:rsidR="0009285F">
        <w:t>ou</w:t>
      </w:r>
      <w:r w:rsidRPr="00EC44C2">
        <w:t xml:space="preserve"> a condição proletária no início da Revolução Industrial</w:t>
      </w:r>
      <w:r>
        <w:t>, descrevendo-a como de baixa remuneração, que mal dava condiç</w:t>
      </w:r>
      <w:r w:rsidR="00810AA3">
        <w:t xml:space="preserve">ões para o sustento da família. </w:t>
      </w:r>
      <w:r w:rsidRPr="00EC44C2">
        <w:t xml:space="preserve">Contemporaneamente, Antunes (1999) </w:t>
      </w:r>
      <w:r w:rsidR="0009285F">
        <w:t xml:space="preserve">caracterizou </w:t>
      </w:r>
      <w:r w:rsidRPr="00EC44C2">
        <w:t xml:space="preserve">a </w:t>
      </w:r>
      <w:r w:rsidR="0009285F">
        <w:rPr>
          <w:b/>
        </w:rPr>
        <w:t>classe-</w:t>
      </w:r>
      <w:r w:rsidRPr="00EC44C2">
        <w:rPr>
          <w:b/>
        </w:rPr>
        <w:t>que</w:t>
      </w:r>
      <w:r w:rsidR="0009285F">
        <w:rPr>
          <w:b/>
        </w:rPr>
        <w:t>-</w:t>
      </w:r>
      <w:r w:rsidRPr="00EC44C2">
        <w:rPr>
          <w:b/>
        </w:rPr>
        <w:t>vive</w:t>
      </w:r>
      <w:r w:rsidR="0009285F">
        <w:rPr>
          <w:b/>
        </w:rPr>
        <w:t>-</w:t>
      </w:r>
      <w:r w:rsidRPr="00EC44C2">
        <w:rPr>
          <w:b/>
        </w:rPr>
        <w:t>do</w:t>
      </w:r>
      <w:r w:rsidR="0009285F">
        <w:rPr>
          <w:b/>
        </w:rPr>
        <w:t>-</w:t>
      </w:r>
      <w:r w:rsidRPr="00EC44C2">
        <w:rPr>
          <w:b/>
        </w:rPr>
        <w:t>trabalho</w:t>
      </w:r>
      <w:r w:rsidRPr="00EC44C2">
        <w:t xml:space="preserve"> como todos aqueles trabalhadores que vendem sua força de trabalho em troca de salário. Considerando a emergência do setor de serviços, a classe</w:t>
      </w:r>
      <w:r w:rsidR="0009285F">
        <w:t>-</w:t>
      </w:r>
      <w:r w:rsidRPr="00EC44C2">
        <w:t>que</w:t>
      </w:r>
      <w:r w:rsidR="0009285F">
        <w:t>-</w:t>
      </w:r>
      <w:r w:rsidRPr="00EC44C2">
        <w:t>vive</w:t>
      </w:r>
      <w:r w:rsidR="0009285F">
        <w:t>-</w:t>
      </w:r>
      <w:r w:rsidRPr="00EC44C2">
        <w:t>do</w:t>
      </w:r>
      <w:r w:rsidR="0009285F">
        <w:t>-</w:t>
      </w:r>
      <w:r w:rsidRPr="00EC44C2">
        <w:t xml:space="preserve">trabalho é composta também por esses trabalhadores, mesmo que o proletariado assalariado industrial permaneça sendo classe central. São os proletários, por meio do seu trabalho, que levam à valorização do capital. Antunes (1999, p. 37) </w:t>
      </w:r>
      <w:r w:rsidR="0009285F">
        <w:t>trouxe</w:t>
      </w:r>
      <w:r w:rsidRPr="00EC44C2">
        <w:t xml:space="preserve"> ainda o conceito de </w:t>
      </w:r>
      <w:r w:rsidRPr="00EC44C2">
        <w:rPr>
          <w:b/>
        </w:rPr>
        <w:t>operário-massa</w:t>
      </w:r>
      <w:r w:rsidRPr="00EC44C2">
        <w:t>, designando os “(...) trabalhadores coletivos das grandes empresas verticalizadas e fortemente hierarquizadas”.</w:t>
      </w:r>
    </w:p>
    <w:p w:rsidR="00AB4B51" w:rsidRDefault="00AB4B51" w:rsidP="001B07BD">
      <w:pPr>
        <w:contextualSpacing w:val="0"/>
      </w:pPr>
      <w:r w:rsidRPr="00EC44C2">
        <w:t xml:space="preserve">Partindo desse conjunto de autores, </w:t>
      </w:r>
      <w:r>
        <w:t>descreveu</w:t>
      </w:r>
      <w:r w:rsidRPr="00EC44C2">
        <w:t xml:space="preserve">-se a categoria de trabalhadores que é alvo deste estudo: o operário, entendendo como aquele indivíduo que trabalha </w:t>
      </w:r>
      <w:r>
        <w:t>na</w:t>
      </w:r>
      <w:r w:rsidRPr="00EC44C2">
        <w:t xml:space="preserve"> indústria, </w:t>
      </w:r>
      <w:r>
        <w:t xml:space="preserve">em troca de </w:t>
      </w:r>
      <w:r w:rsidRPr="00EC44C2">
        <w:t xml:space="preserve">uma remuneração </w:t>
      </w:r>
      <w:r>
        <w:t>que</w:t>
      </w:r>
      <w:r w:rsidRPr="00EC44C2">
        <w:t xml:space="preserve"> garant</w:t>
      </w:r>
      <w:r>
        <w:t>a</w:t>
      </w:r>
      <w:r w:rsidRPr="00EC44C2">
        <w:t xml:space="preserve"> sua sobrevivência. Também se apresenta</w:t>
      </w:r>
      <w:r w:rsidR="0009285F">
        <w:t>ra</w:t>
      </w:r>
      <w:r w:rsidRPr="00EC44C2">
        <w:t>m algu</w:t>
      </w:r>
      <w:r>
        <w:t>mas</w:t>
      </w:r>
      <w:r w:rsidRPr="00EC44C2">
        <w:t xml:space="preserve"> </w:t>
      </w:r>
      <w:r>
        <w:t>características</w:t>
      </w:r>
      <w:r w:rsidRPr="00EC44C2">
        <w:t xml:space="preserve"> do trabalho operário: alienante e de natureza </w:t>
      </w:r>
      <w:proofErr w:type="spellStart"/>
      <w:r w:rsidRPr="00EC44C2">
        <w:t>fetichizada</w:t>
      </w:r>
      <w:proofErr w:type="spellEnd"/>
      <w:r w:rsidRPr="00EC44C2">
        <w:t>.</w:t>
      </w:r>
    </w:p>
    <w:p w:rsidR="00534CA2" w:rsidRDefault="00534CA2" w:rsidP="001B07BD">
      <w:pPr>
        <w:contextualSpacing w:val="0"/>
      </w:pPr>
    </w:p>
    <w:p w:rsidR="00AB4B51" w:rsidRPr="0009285F" w:rsidRDefault="00AB4B51" w:rsidP="001B07BD">
      <w:pPr>
        <w:pStyle w:val="PargrafodaLista"/>
        <w:numPr>
          <w:ilvl w:val="1"/>
          <w:numId w:val="38"/>
        </w:numPr>
        <w:rPr>
          <w:b/>
        </w:rPr>
      </w:pPr>
      <w:r w:rsidRPr="0009285F">
        <w:rPr>
          <w:b/>
        </w:rPr>
        <w:t xml:space="preserve">Organização do trabalho: da </w:t>
      </w:r>
      <w:r w:rsidR="001D728C">
        <w:rPr>
          <w:b/>
        </w:rPr>
        <w:t>a</w:t>
      </w:r>
      <w:r w:rsidRPr="0009285F">
        <w:rPr>
          <w:b/>
        </w:rPr>
        <w:t xml:space="preserve">dministração </w:t>
      </w:r>
      <w:r w:rsidR="001D728C">
        <w:rPr>
          <w:b/>
        </w:rPr>
        <w:t>c</w:t>
      </w:r>
      <w:r w:rsidRPr="0009285F">
        <w:rPr>
          <w:b/>
        </w:rPr>
        <w:t xml:space="preserve">ientífica ao </w:t>
      </w:r>
      <w:proofErr w:type="spellStart"/>
      <w:r w:rsidR="001D728C">
        <w:rPr>
          <w:b/>
        </w:rPr>
        <w:t>t</w:t>
      </w:r>
      <w:r w:rsidRPr="0009285F">
        <w:rPr>
          <w:b/>
        </w:rPr>
        <w:t>oyotismo</w:t>
      </w:r>
      <w:proofErr w:type="spellEnd"/>
      <w:r w:rsidRPr="0009285F">
        <w:rPr>
          <w:b/>
        </w:rPr>
        <w:t>.</w:t>
      </w:r>
    </w:p>
    <w:p w:rsidR="00AB4B51" w:rsidRPr="00EC44C2" w:rsidRDefault="00AB4B51" w:rsidP="001B07BD">
      <w:pPr>
        <w:contextualSpacing w:val="0"/>
      </w:pPr>
      <w:proofErr w:type="spellStart"/>
      <w:r w:rsidRPr="00EC44C2">
        <w:t>Dejours</w:t>
      </w:r>
      <w:proofErr w:type="spellEnd"/>
      <w:r w:rsidRPr="00EC44C2">
        <w:t xml:space="preserve"> (2003, p. 25) conceitu</w:t>
      </w:r>
      <w:r w:rsidR="0009285F">
        <w:t>ou</w:t>
      </w:r>
      <w:r w:rsidRPr="00EC44C2">
        <w:t xml:space="preserve"> </w:t>
      </w:r>
      <w:r w:rsidRPr="00810AA3">
        <w:rPr>
          <w:b/>
        </w:rPr>
        <w:t>organização do trabalho</w:t>
      </w:r>
      <w:r w:rsidRPr="00EC44C2">
        <w:t xml:space="preserve"> como “(...) a divisão do trabalho, o conteúdo da tarefa (na medida em que ele dela deriva), o sistema hierárquico, as modalidades de comando, as relações de poder, as questões de responsabilidade etc.”. Nesta definição, verifica</w:t>
      </w:r>
      <w:r w:rsidR="0009285F">
        <w:t>-se</w:t>
      </w:r>
      <w:r w:rsidRPr="00EC44C2">
        <w:t xml:space="preserve"> que não se trata apenas do espaço físico e da alocação dos recursos, mas também das relações de poder e institucionais (regramentos, procedimentos) que transcorrem neste espaço. </w:t>
      </w:r>
      <w:r w:rsidR="0009285F">
        <w:t xml:space="preserve">Para </w:t>
      </w:r>
      <w:proofErr w:type="spellStart"/>
      <w:r w:rsidRPr="00EC44C2">
        <w:t>Novick</w:t>
      </w:r>
      <w:proofErr w:type="spellEnd"/>
      <w:r w:rsidRPr="00EC44C2">
        <w:t xml:space="preserve"> (2000)</w:t>
      </w:r>
      <w:r w:rsidR="0009285F">
        <w:t xml:space="preserve">, </w:t>
      </w:r>
      <w:r w:rsidRPr="00EC44C2">
        <w:t>a organização do trabalho é uma construção social, histórica, modificável e mutante.</w:t>
      </w:r>
      <w:r w:rsidR="00AE6B3C">
        <w:t xml:space="preserve"> </w:t>
      </w:r>
    </w:p>
    <w:p w:rsidR="00AB4B51" w:rsidRDefault="00AB4B51" w:rsidP="001B07BD">
      <w:pPr>
        <w:shd w:val="clear" w:color="auto" w:fill="FFFFFF"/>
        <w:contextualSpacing w:val="0"/>
      </w:pPr>
      <w:r w:rsidRPr="00A521B3">
        <w:t>Embora o berço da industrialização seja a Inglaterra e as indústrias têxteis, é nos</w:t>
      </w:r>
      <w:r>
        <w:t xml:space="preserve"> Estados Unidos, no início do século XX, que </w:t>
      </w:r>
      <w:r w:rsidR="00C533FB">
        <w:t xml:space="preserve">surge a organização do trabalho </w:t>
      </w:r>
      <w:proofErr w:type="spellStart"/>
      <w:r>
        <w:t>taylorista</w:t>
      </w:r>
      <w:proofErr w:type="spellEnd"/>
      <w:r w:rsidRPr="00EC44C2">
        <w:t xml:space="preserve">. Na busca pela eficiência, o taylorismo é caracterizado pela divisão do trabalho, separação entre planejamento (gerência) e execução </w:t>
      </w:r>
      <w:r w:rsidRPr="00A521B3">
        <w:t xml:space="preserve">(operários), padronização dos tempos e movimentos </w:t>
      </w:r>
      <w:r w:rsidRPr="00A521B3">
        <w:lastRenderedPageBreak/>
        <w:t>(TAYLOR, 1990</w:t>
      </w:r>
      <w:r w:rsidR="0009285F" w:rsidRPr="00A521B3">
        <w:t>).</w:t>
      </w:r>
      <w:r w:rsidR="00AE6B3C" w:rsidRPr="00A521B3">
        <w:t xml:space="preserve"> </w:t>
      </w:r>
      <w:r w:rsidR="00534CA2">
        <w:t xml:space="preserve">Com o </w:t>
      </w:r>
      <w:proofErr w:type="spellStart"/>
      <w:r w:rsidR="00C533FB" w:rsidRPr="00A521B3">
        <w:t>taylorismo</w:t>
      </w:r>
      <w:proofErr w:type="spellEnd"/>
      <w:r w:rsidR="00AE6B3C" w:rsidRPr="00A521B3">
        <w:t>, deu-se o primeiro passo em direção a produção em massa</w:t>
      </w:r>
      <w:r w:rsidR="00534CA2">
        <w:t>, tendo em vista os ganhos de eficiência advindos da organização do trabalho.</w:t>
      </w:r>
    </w:p>
    <w:p w:rsidR="00AB4B51" w:rsidRPr="00EC44C2" w:rsidRDefault="00AB4B51" w:rsidP="001B07BD">
      <w:pPr>
        <w:contextualSpacing w:val="0"/>
      </w:pPr>
      <w:r w:rsidRPr="00EC44C2">
        <w:t xml:space="preserve">Uma variante do taylorismo foi o </w:t>
      </w:r>
      <w:r w:rsidRPr="00EC44C2">
        <w:rPr>
          <w:b/>
        </w:rPr>
        <w:t>fordismo</w:t>
      </w:r>
      <w:r w:rsidRPr="00EC44C2">
        <w:t xml:space="preserve">. A organização do trabalho fordista </w:t>
      </w:r>
      <w:r>
        <w:t>diferenciava-se da</w:t>
      </w:r>
      <w:r w:rsidRPr="00EC44C2">
        <w:t xml:space="preserve"> taylorista</w:t>
      </w:r>
      <w:r>
        <w:t xml:space="preserve"> pela</w:t>
      </w:r>
      <w:r w:rsidRPr="00EC44C2">
        <w:t xml:space="preserve"> introdução da esteira, </w:t>
      </w:r>
      <w:r>
        <w:t xml:space="preserve">a qual não exigia o deslocamento do operário até o que estava sendo produzido, </w:t>
      </w:r>
      <w:r w:rsidRPr="00EC44C2">
        <w:t xml:space="preserve">consolidando assim as linhas de produção, o que </w:t>
      </w:r>
      <w:r w:rsidRPr="00A521B3">
        <w:t xml:space="preserve">representou uma inovação relevante na época (WOMACK, JONES </w:t>
      </w:r>
      <w:r w:rsidR="00FD64E7" w:rsidRPr="00A521B3">
        <w:t>e</w:t>
      </w:r>
      <w:r w:rsidRPr="00A521B3">
        <w:t xml:space="preserve"> ROOS, 2004), possibilitando a </w:t>
      </w:r>
      <w:r w:rsidR="00AE6B3C" w:rsidRPr="00A521B3">
        <w:t xml:space="preserve">plena implantação da </w:t>
      </w:r>
      <w:r w:rsidRPr="00A521B3">
        <w:t>produção em massa e o</w:t>
      </w:r>
      <w:r w:rsidR="005424FD" w:rsidRPr="00A521B3">
        <w:t>s ganhos de economia de escala</w:t>
      </w:r>
      <w:r w:rsidR="00AE6B3C" w:rsidRPr="00A521B3">
        <w:t xml:space="preserve"> e, consequentemente, reduzindo os custos de produç</w:t>
      </w:r>
      <w:r w:rsidR="003F30A2" w:rsidRPr="00A521B3">
        <w:t>ão</w:t>
      </w:r>
      <w:r w:rsidR="005424FD" w:rsidRPr="00A521B3">
        <w:t>.</w:t>
      </w:r>
      <w:r w:rsidR="003F30A2" w:rsidRPr="00A521B3">
        <w:t xml:space="preserve"> </w:t>
      </w:r>
      <w:r w:rsidR="0051652F" w:rsidRPr="00A521B3">
        <w:t>A</w:t>
      </w:r>
      <w:r w:rsidR="003F30A2" w:rsidRPr="00A521B3">
        <w:t xml:space="preserve"> redução nos custos </w:t>
      </w:r>
      <w:r w:rsidR="0051652F" w:rsidRPr="00A521B3">
        <w:t xml:space="preserve">bem como os as melhorias salariais, incrementadas desde o taylorismo, </w:t>
      </w:r>
      <w:r w:rsidR="003F30A2" w:rsidRPr="00A521B3">
        <w:t>possibilitou um produto mais barato, incentivando o consumo em massa.</w:t>
      </w:r>
      <w:r w:rsidR="0051652F" w:rsidRPr="00A521B3">
        <w:t xml:space="preserve"> O próprio operário, na época, era o principal cliente do modelo Ford T, o que transcende a filosofia fordista para além dos limites fabris.</w:t>
      </w:r>
    </w:p>
    <w:p w:rsidR="00AB4B51" w:rsidRPr="00EC44C2" w:rsidRDefault="005424FD" w:rsidP="001B07BD">
      <w:pPr>
        <w:contextualSpacing w:val="0"/>
      </w:pPr>
      <w:r>
        <w:t xml:space="preserve">A organização do trabalho taylorista-fordista foi analisada criticamente por diversos autores, entre eles, </w:t>
      </w:r>
      <w:proofErr w:type="spellStart"/>
      <w:r w:rsidR="00AB4B51" w:rsidRPr="00EC44C2">
        <w:t>Dejours</w:t>
      </w:r>
      <w:proofErr w:type="spellEnd"/>
      <w:r w:rsidR="00AB4B51" w:rsidRPr="00EC44C2">
        <w:t xml:space="preserve"> (2003)</w:t>
      </w:r>
      <w:r>
        <w:t xml:space="preserve">, que </w:t>
      </w:r>
      <w:r w:rsidR="00AB4B51" w:rsidRPr="00EC44C2">
        <w:t>cham</w:t>
      </w:r>
      <w:r>
        <w:t>ou</w:t>
      </w:r>
      <w:r w:rsidR="00AB4B51" w:rsidRPr="00EC44C2">
        <w:t xml:space="preserve"> a atenção do impacto do taylorismo na saúde do trabalhador, </w:t>
      </w:r>
      <w:r>
        <w:t>e</w:t>
      </w:r>
      <w:r w:rsidR="00AB4B51" w:rsidRPr="00EC44C2">
        <w:t>nfatiza</w:t>
      </w:r>
      <w:r>
        <w:t>ndo</w:t>
      </w:r>
      <w:r w:rsidR="00AB4B51" w:rsidRPr="00EC44C2">
        <w:t xml:space="preserve"> </w:t>
      </w:r>
      <w:r>
        <w:t xml:space="preserve">a </w:t>
      </w:r>
      <w:r w:rsidR="00AB4B51" w:rsidRPr="00EC44C2">
        <w:t xml:space="preserve">separação </w:t>
      </w:r>
      <w:r>
        <w:t>do trabalho manual d</w:t>
      </w:r>
      <w:r w:rsidR="00AB4B51" w:rsidRPr="00EC44C2">
        <w:t>o trabalho intelectual</w:t>
      </w:r>
      <w:r w:rsidR="00AB4B51">
        <w:t xml:space="preserve">, </w:t>
      </w:r>
      <w:r>
        <w:t>levando à neutralização d</w:t>
      </w:r>
      <w:r w:rsidR="00AB4B51" w:rsidRPr="00EC44C2">
        <w:t xml:space="preserve">o trabalho mental. </w:t>
      </w:r>
      <w:r>
        <w:t xml:space="preserve">Já </w:t>
      </w:r>
      <w:r w:rsidR="00AB4B51" w:rsidRPr="00EC44C2">
        <w:t xml:space="preserve">Antunes (2000, p. 47) </w:t>
      </w:r>
      <w:r>
        <w:t>colocou</w:t>
      </w:r>
      <w:r w:rsidR="00AB4B51" w:rsidRPr="00EC44C2">
        <w:t xml:space="preserve"> que “O taylorismo/fordismo realizava uma expropriação intensificada do operário-massa, destituindo-o de qualquer participação na organização do processo de trabalho, que se resumia a uma atividade repet</w:t>
      </w:r>
      <w:r>
        <w:t xml:space="preserve">itiva e desprovida de sentido”, enquanto </w:t>
      </w:r>
      <w:proofErr w:type="spellStart"/>
      <w:r>
        <w:t>Novick</w:t>
      </w:r>
      <w:proofErr w:type="spellEnd"/>
      <w:r>
        <w:t xml:space="preserve"> (2000</w:t>
      </w:r>
      <w:r w:rsidR="00787D15">
        <w:t>)</w:t>
      </w:r>
      <w:r w:rsidR="00AB4B51" w:rsidRPr="00EC44C2">
        <w:t xml:space="preserve"> verificou que o taylorismo-fordismo nos países latino-americanos </w:t>
      </w:r>
      <w:r>
        <w:t xml:space="preserve">não possibilitou o desenvolvimento de um sistema de </w:t>
      </w:r>
      <w:r w:rsidR="00AB4B51" w:rsidRPr="00EC44C2">
        <w:t>consumo e produção em massa</w:t>
      </w:r>
      <w:r>
        <w:t>, restringindo-se mais à aplicação dos princípios da administração científica</w:t>
      </w:r>
      <w:r w:rsidR="00AB4B51" w:rsidRPr="00EC44C2">
        <w:t>.</w:t>
      </w:r>
    </w:p>
    <w:p w:rsidR="00AB4B51" w:rsidRDefault="00787D15" w:rsidP="001B07BD">
      <w:pPr>
        <w:contextualSpacing w:val="0"/>
      </w:pPr>
      <w:r>
        <w:t>O modelo taylorista-fordista de produção começou a dar sinais de esgotamento, n</w:t>
      </w:r>
      <w:r w:rsidR="00AB4B51" w:rsidRPr="00EC44C2">
        <w:t>os países desenvolvidos</w:t>
      </w:r>
      <w:r>
        <w:t>,</w:t>
      </w:r>
      <w:r w:rsidR="00AB4B51" w:rsidRPr="00EC44C2">
        <w:t xml:space="preserve"> em meados de 1970</w:t>
      </w:r>
      <w:r>
        <w:t>. Neste período, surge o modelo japonês de organização do trabalho, caracterizado pela flexibilidade. Nas</w:t>
      </w:r>
      <w:r w:rsidR="00AB4B51" w:rsidRPr="00EC44C2">
        <w:t xml:space="preserve"> palavras de </w:t>
      </w:r>
      <w:proofErr w:type="spellStart"/>
      <w:r w:rsidR="00AB4B51" w:rsidRPr="00EC44C2">
        <w:t>Coriat</w:t>
      </w:r>
      <w:proofErr w:type="spellEnd"/>
      <w:r w:rsidR="00AB4B51" w:rsidRPr="00EC44C2">
        <w:t xml:space="preserve"> (1994, p. 30)</w:t>
      </w:r>
      <w:r>
        <w:t>,</w:t>
      </w:r>
      <w:r w:rsidR="00AB4B51" w:rsidRPr="00EC44C2">
        <w:t xml:space="preserve"> resgatando </w:t>
      </w:r>
      <w:proofErr w:type="spellStart"/>
      <w:r w:rsidR="00AB4B51" w:rsidRPr="00EC44C2">
        <w:t>Ohno</w:t>
      </w:r>
      <w:proofErr w:type="spellEnd"/>
      <w:r w:rsidR="00AB4B51" w:rsidRPr="00EC44C2">
        <w:t xml:space="preserve">, o pai do </w:t>
      </w:r>
      <w:proofErr w:type="spellStart"/>
      <w:r w:rsidR="00AB4B51" w:rsidRPr="00EC44C2">
        <w:t>Toyotismo</w:t>
      </w:r>
      <w:proofErr w:type="spellEnd"/>
      <w:r w:rsidR="00AB4B51" w:rsidRPr="00EC44C2">
        <w:t xml:space="preserve">, </w:t>
      </w:r>
      <w:r>
        <w:t xml:space="preserve">a manufatura flexível equivalia a </w:t>
      </w:r>
      <w:r w:rsidR="00AB4B51" w:rsidRPr="00EC44C2">
        <w:t>“(...) produção em séries restritas de produtos diferenciados e variados” – é essa a filosofia central do Sistema Toyota de Produção – ou produção enxuta (</w:t>
      </w:r>
      <w:proofErr w:type="spellStart"/>
      <w:r w:rsidR="00AB4B51" w:rsidRPr="00EC44C2">
        <w:rPr>
          <w:i/>
        </w:rPr>
        <w:t>lean</w:t>
      </w:r>
      <w:proofErr w:type="spellEnd"/>
      <w:r w:rsidR="00AB4B51" w:rsidRPr="00EC44C2">
        <w:rPr>
          <w:i/>
        </w:rPr>
        <w:t xml:space="preserve"> </w:t>
      </w:r>
      <w:proofErr w:type="spellStart"/>
      <w:r w:rsidR="00AB4B51" w:rsidRPr="00EC44C2">
        <w:rPr>
          <w:i/>
        </w:rPr>
        <w:t>manufacturing</w:t>
      </w:r>
      <w:proofErr w:type="spellEnd"/>
      <w:r w:rsidR="00AB4B51" w:rsidRPr="00EC44C2">
        <w:t>).</w:t>
      </w:r>
    </w:p>
    <w:p w:rsidR="00863C46" w:rsidRPr="00787D15" w:rsidRDefault="004166F1" w:rsidP="001B07BD">
      <w:pPr>
        <w:pStyle w:val="ARTIGOtexto"/>
      </w:pPr>
      <w:r w:rsidRPr="00787D15">
        <w:t xml:space="preserve">O </w:t>
      </w:r>
      <w:proofErr w:type="spellStart"/>
      <w:r w:rsidR="00863C46" w:rsidRPr="00787D15">
        <w:rPr>
          <w:i/>
        </w:rPr>
        <w:t>Toyotismo</w:t>
      </w:r>
      <w:proofErr w:type="spellEnd"/>
      <w:r w:rsidR="00863C46" w:rsidRPr="00787D15">
        <w:rPr>
          <w:i/>
        </w:rPr>
        <w:t xml:space="preserve"> </w:t>
      </w:r>
      <w:r w:rsidRPr="00787D15">
        <w:t>foi criad</w:t>
      </w:r>
      <w:r w:rsidR="00863C46" w:rsidRPr="00787D15">
        <w:t>o</w:t>
      </w:r>
      <w:r w:rsidRPr="00787D15">
        <w:t xml:space="preserve"> e divulgad</w:t>
      </w:r>
      <w:r w:rsidR="00863C46" w:rsidRPr="00787D15">
        <w:t>o</w:t>
      </w:r>
      <w:r w:rsidRPr="00787D15">
        <w:t xml:space="preserve"> no Japão, em decorrência da escassez de recursos após a II Guerra Mundial e mostrou, principalmente com os resultados obtidos na Toyota, grande desempenho voltado à produtividade, redução de custos e aprimoramento da qualidade (PRATES e BANDEIRA, 2011).</w:t>
      </w:r>
      <w:r w:rsidR="00787D15" w:rsidRPr="00787D15">
        <w:t xml:space="preserve"> </w:t>
      </w:r>
      <w:r w:rsidR="00AB4B51" w:rsidRPr="00787D15">
        <w:t>A produção enxuta</w:t>
      </w:r>
      <w:r w:rsidRPr="00787D15">
        <w:t>, essencialmente, tende à eliminação dos desperdícios durante as operações</w:t>
      </w:r>
      <w:r w:rsidR="00AB4B51" w:rsidRPr="00787D15">
        <w:t xml:space="preserve"> </w:t>
      </w:r>
      <w:r w:rsidRPr="00787D15">
        <w:t>utilizando</w:t>
      </w:r>
      <w:r w:rsidR="00AB4B51" w:rsidRPr="00787D15">
        <w:t xml:space="preserve"> técnicas de gestão como o </w:t>
      </w:r>
      <w:proofErr w:type="spellStart"/>
      <w:proofErr w:type="gramStart"/>
      <w:r w:rsidR="00AB4B51" w:rsidRPr="00787D15">
        <w:rPr>
          <w:i/>
        </w:rPr>
        <w:t>just</w:t>
      </w:r>
      <w:proofErr w:type="spellEnd"/>
      <w:proofErr w:type="gramEnd"/>
      <w:r w:rsidR="00AB4B51" w:rsidRPr="00787D15">
        <w:rPr>
          <w:i/>
        </w:rPr>
        <w:t xml:space="preserve"> in time</w:t>
      </w:r>
      <w:r w:rsidR="00AB4B51" w:rsidRPr="00787D15">
        <w:t xml:space="preserve">, o </w:t>
      </w:r>
      <w:proofErr w:type="spellStart"/>
      <w:r w:rsidR="00AB4B51" w:rsidRPr="00787D15">
        <w:rPr>
          <w:i/>
        </w:rPr>
        <w:t>kanban</w:t>
      </w:r>
      <w:proofErr w:type="spellEnd"/>
      <w:r w:rsidR="00AB4B51" w:rsidRPr="00787D15">
        <w:t xml:space="preserve">, as células de trabalho, pela polivalência dos trabalhadores, pelos Círculos de Controle de </w:t>
      </w:r>
      <w:r w:rsidR="00AB4B51" w:rsidRPr="00787D15">
        <w:lastRenderedPageBreak/>
        <w:t xml:space="preserve">Qualidade e pela </w:t>
      </w:r>
      <w:proofErr w:type="spellStart"/>
      <w:r w:rsidR="00AB4B51" w:rsidRPr="00787D15">
        <w:t>desverticalização</w:t>
      </w:r>
      <w:proofErr w:type="spellEnd"/>
      <w:r w:rsidR="00AB4B51" w:rsidRPr="00787D15">
        <w:t xml:space="preserve"> das empresas – a empresa em rede (ABRAMIDES </w:t>
      </w:r>
      <w:r w:rsidR="00FD64E7">
        <w:t>e</w:t>
      </w:r>
      <w:r w:rsidR="00AB4B51" w:rsidRPr="00787D15">
        <w:t xml:space="preserve"> CABRAL, 2003; NOVICK, 2000; PICCININI e ROCHA-DE-OLIVEIRA, 2011). </w:t>
      </w:r>
    </w:p>
    <w:p w:rsidR="0033681A" w:rsidRPr="00787D15" w:rsidRDefault="00863C46" w:rsidP="001B07BD">
      <w:pPr>
        <w:contextualSpacing w:val="0"/>
      </w:pPr>
      <w:r w:rsidRPr="00787D15">
        <w:t xml:space="preserve">Todavia, o </w:t>
      </w:r>
      <w:proofErr w:type="spellStart"/>
      <w:r w:rsidRPr="00787D15">
        <w:t>Toyotismo</w:t>
      </w:r>
      <w:proofErr w:type="spellEnd"/>
      <w:r w:rsidRPr="00787D15">
        <w:t xml:space="preserve"> excede o conceito puramente fabril, sendo reconhecido como mentalidade enxuta. D</w:t>
      </w:r>
      <w:r w:rsidR="0033681A" w:rsidRPr="00787D15">
        <w:t xml:space="preserve">e acordo com Salgado </w:t>
      </w:r>
      <w:proofErr w:type="gramStart"/>
      <w:r w:rsidR="0033681A" w:rsidRPr="00787D15">
        <w:rPr>
          <w:i/>
        </w:rPr>
        <w:t>et</w:t>
      </w:r>
      <w:proofErr w:type="gramEnd"/>
      <w:r w:rsidR="0033681A" w:rsidRPr="00787D15">
        <w:rPr>
          <w:i/>
        </w:rPr>
        <w:t xml:space="preserve"> al</w:t>
      </w:r>
      <w:r w:rsidRPr="00787D15">
        <w:t>. (2009, p. 354),</w:t>
      </w:r>
      <w:r w:rsidR="0033681A" w:rsidRPr="00787D15">
        <w:t xml:space="preserve">  “O pensamento enxuto não é apenas um modelo de produção diferenciado que altera os modos usuais de manufatura em uma linha de produção. Sua implementação representa uma mudança geral na empresa, principalmente na cultura das pessoas (...)”.</w:t>
      </w:r>
    </w:p>
    <w:p w:rsidR="00AB4B51" w:rsidRDefault="00AB4B51" w:rsidP="001B07BD">
      <w:pPr>
        <w:pStyle w:val="Default"/>
        <w:spacing w:line="360" w:lineRule="auto"/>
        <w:ind w:firstLine="567"/>
        <w:jc w:val="both"/>
      </w:pPr>
      <w:r w:rsidRPr="00787D15">
        <w:t xml:space="preserve">O </w:t>
      </w:r>
      <w:r w:rsidR="00863C46" w:rsidRPr="00787D15">
        <w:t>referido</w:t>
      </w:r>
      <w:r w:rsidRPr="00787D15">
        <w:t xml:space="preserve"> regime de acumulação flexível envolve rápidas mudanças nos padrões produtivos,</w:t>
      </w:r>
      <w:r w:rsidRPr="00C66649">
        <w:t xml:space="preserve"> especialmente com a inserção de tecnologia de base microeletrônica no lócus do trabalho, em que as chamadas máquinas inteligentes potencializam o controle (FARIA; KREMER, 2004). Em nível macro, a lógica da acumulação flexível gera padrões de desenvolvimento desigual, em setores e regiões geográficas, cria novos conjuntos industriais, e comprime os horizontes temporais da tomada de decisões, ao mesmo tempo em que facilita sobremaneira a difusão das decisões em um espaço cada vez mais amplo (SANTOS</w:t>
      </w:r>
      <w:r>
        <w:t xml:space="preserve"> </w:t>
      </w:r>
      <w:proofErr w:type="gramStart"/>
      <w:r w:rsidRPr="00BE2997">
        <w:rPr>
          <w:i/>
          <w:iCs/>
        </w:rPr>
        <w:t>et</w:t>
      </w:r>
      <w:proofErr w:type="gramEnd"/>
      <w:r w:rsidRPr="00BE2997">
        <w:rPr>
          <w:i/>
          <w:iCs/>
        </w:rPr>
        <w:t xml:space="preserve"> al</w:t>
      </w:r>
      <w:r>
        <w:t>.,</w:t>
      </w:r>
      <w:r w:rsidRPr="00C66649">
        <w:t xml:space="preserve"> 2009). Apoiadas pela </w:t>
      </w:r>
      <w:proofErr w:type="gramStart"/>
      <w:r w:rsidRPr="00C66649">
        <w:t>flexibilização</w:t>
      </w:r>
      <w:proofErr w:type="gramEnd"/>
      <w:r w:rsidRPr="00C66649">
        <w:t xml:space="preserve"> de produtos, padrões de consumo, processos e mercados de trabalho, as mudanças ocorridas culminaram naquilo que </w:t>
      </w:r>
      <w:proofErr w:type="spellStart"/>
      <w:r w:rsidRPr="00C66649">
        <w:t>Bauman</w:t>
      </w:r>
      <w:proofErr w:type="spellEnd"/>
      <w:r w:rsidRPr="00C66649">
        <w:t xml:space="preserve"> (2001, p.191) cham</w:t>
      </w:r>
      <w:r w:rsidR="00787D15">
        <w:t>ou</w:t>
      </w:r>
      <w:r w:rsidRPr="00C66649">
        <w:t xml:space="preserve"> de “</w:t>
      </w:r>
      <w:r w:rsidR="00787D15">
        <w:t xml:space="preserve">(...) </w:t>
      </w:r>
      <w:r w:rsidRPr="00C66649">
        <w:t>passagem do capitalismo pesado, ao leve; da modernidade sólida à fluida, liquefeita”.</w:t>
      </w:r>
    </w:p>
    <w:p w:rsidR="00AB4B51" w:rsidRDefault="00AB4B51" w:rsidP="001B07BD">
      <w:pPr>
        <w:contextualSpacing w:val="0"/>
      </w:pPr>
      <w:r w:rsidRPr="00EC44C2">
        <w:t>Acompanhando esta reestruturação produtiva</w:t>
      </w:r>
      <w:r w:rsidR="00787D15">
        <w:t>,</w:t>
      </w:r>
      <w:r w:rsidRPr="00EC44C2">
        <w:t xml:space="preserve"> em países como o Brasil, viria </w:t>
      </w:r>
      <w:proofErr w:type="gramStart"/>
      <w:r w:rsidRPr="00EC44C2">
        <w:t>a</w:t>
      </w:r>
      <w:proofErr w:type="gramEnd"/>
      <w:r w:rsidRPr="00EC44C2">
        <w:t xml:space="preserve"> desregulamentação do mercado de trabalho, a flexibilização das leis trabalhistas, de maneira a tornar as empresas mais competitivas. Fonseca (2002, p. 19) menciona um novo trabalhador, “(...) mais escolarizado, participativo e polivalente (em contraposição aos trabalhadores fordistas: especializados, </w:t>
      </w:r>
      <w:proofErr w:type="spellStart"/>
      <w:r w:rsidRPr="00EC44C2">
        <w:t>parcelizados</w:t>
      </w:r>
      <w:proofErr w:type="spellEnd"/>
      <w:r w:rsidRPr="00EC44C2">
        <w:t xml:space="preserve"> e desqualificados) e até mesmo dotado de uma revalorização da ética e da utopia do trabalho.” Antunes (1999) </w:t>
      </w:r>
      <w:r w:rsidR="00787D15">
        <w:t xml:space="preserve">observou que </w:t>
      </w:r>
      <w:r w:rsidRPr="00EC44C2">
        <w:t xml:space="preserve">essa visão “humanista” da reestruturação produtiva e </w:t>
      </w:r>
      <w:r w:rsidR="00787D15">
        <w:t xml:space="preserve">que </w:t>
      </w:r>
      <w:r w:rsidRPr="00EC44C2">
        <w:t>acredita na mudança positiva aos trabalhadores, na verdade, é uma mera continuação da acumulação do regime capitalista, “(...) combinando fortemente as formas relativa e absoluta de extração da mais valia” (ANTUNES, 1999,</w:t>
      </w:r>
      <w:r>
        <w:t xml:space="preserve"> </w:t>
      </w:r>
      <w:r w:rsidRPr="00EC44C2">
        <w:t xml:space="preserve">p. 56). </w:t>
      </w:r>
      <w:proofErr w:type="spellStart"/>
      <w:r w:rsidRPr="00EC44C2">
        <w:t>Novick</w:t>
      </w:r>
      <w:proofErr w:type="spellEnd"/>
      <w:r w:rsidRPr="00EC44C2">
        <w:t xml:space="preserve"> (2000</w:t>
      </w:r>
      <w:r>
        <w:t xml:space="preserve">) </w:t>
      </w:r>
      <w:r w:rsidR="00787D15">
        <w:t>constatou</w:t>
      </w:r>
      <w:r>
        <w:t xml:space="preserve"> que</w:t>
      </w:r>
      <w:r w:rsidRPr="00EC44C2">
        <w:t xml:space="preserve">, na América Latina, havia ocorrido mais a simplificação de tarefas que o enriquecimento das mesmas. </w:t>
      </w:r>
      <w:proofErr w:type="spellStart"/>
      <w:r w:rsidRPr="00EC44C2">
        <w:t>Borsoi</w:t>
      </w:r>
      <w:proofErr w:type="spellEnd"/>
      <w:r w:rsidRPr="00EC44C2">
        <w:t xml:space="preserve"> (2011, p. 124) complementa que a </w:t>
      </w:r>
      <w:proofErr w:type="gramStart"/>
      <w:r w:rsidRPr="00EC44C2">
        <w:t>flexibilização</w:t>
      </w:r>
      <w:proofErr w:type="gramEnd"/>
      <w:r w:rsidRPr="00EC44C2">
        <w:t xml:space="preserve"> conduziu à precarização do trabalho, com “(...) salários achatados, direitos sociais reduzidos, ameaça de perda de emprego, jornadas extensas e cobranças excessivas por metas de produtividade”.</w:t>
      </w:r>
    </w:p>
    <w:p w:rsidR="00AB4B51" w:rsidRDefault="00FD64E7" w:rsidP="001B07BD">
      <w:pPr>
        <w:contextualSpacing w:val="0"/>
      </w:pPr>
      <w:r>
        <w:t xml:space="preserve">Como pode ser </w:t>
      </w:r>
      <w:proofErr w:type="gramStart"/>
      <w:r>
        <w:t>verificado, para alguns autores, a</w:t>
      </w:r>
      <w:r w:rsidR="00AB4B51" w:rsidRPr="00EC44C2">
        <w:t xml:space="preserve"> migração de um modelo de organização do trabalho taylorista-fordista</w:t>
      </w:r>
      <w:proofErr w:type="gramEnd"/>
      <w:r w:rsidR="00AB4B51" w:rsidRPr="00EC44C2">
        <w:t xml:space="preserve"> para o </w:t>
      </w:r>
      <w:proofErr w:type="spellStart"/>
      <w:r w:rsidR="00AB4B51" w:rsidRPr="00EC44C2">
        <w:t>toyoti</w:t>
      </w:r>
      <w:r w:rsidR="00AB4B51">
        <w:t>sta</w:t>
      </w:r>
      <w:proofErr w:type="spellEnd"/>
      <w:r w:rsidR="00AB4B51">
        <w:t>,</w:t>
      </w:r>
      <w:r w:rsidR="00AB4B51" w:rsidRPr="00EC44C2">
        <w:t xml:space="preserve"> mesmo com a implantação de </w:t>
      </w:r>
      <w:r w:rsidR="00AB4B51" w:rsidRPr="00EC44C2">
        <w:lastRenderedPageBreak/>
        <w:t xml:space="preserve">formas de organização do trabalho flexíveis, na prática, não </w:t>
      </w:r>
      <w:r>
        <w:t>representou</w:t>
      </w:r>
      <w:r w:rsidR="00AB4B51" w:rsidRPr="00EC44C2">
        <w:t xml:space="preserve"> ganhos </w:t>
      </w:r>
      <w:r w:rsidR="001769B9">
        <w:t>a</w:t>
      </w:r>
      <w:r>
        <w:t>os trabalhadores</w:t>
      </w:r>
      <w:r w:rsidR="00AB4B51" w:rsidRPr="00EC44C2">
        <w:t>.</w:t>
      </w:r>
      <w:r>
        <w:t xml:space="preserve"> Essa discussão é relevante para a compreensão do sentido do trabalho.</w:t>
      </w:r>
    </w:p>
    <w:p w:rsidR="00534CA2" w:rsidRDefault="00534CA2" w:rsidP="001B07BD">
      <w:pPr>
        <w:contextualSpacing w:val="0"/>
      </w:pPr>
    </w:p>
    <w:p w:rsidR="00AB4B51" w:rsidRPr="00FD64E7" w:rsidRDefault="00AB4B51" w:rsidP="001B07BD">
      <w:pPr>
        <w:pStyle w:val="PargrafodaLista"/>
        <w:numPr>
          <w:ilvl w:val="1"/>
          <w:numId w:val="38"/>
        </w:numPr>
        <w:rPr>
          <w:b/>
        </w:rPr>
      </w:pPr>
      <w:r w:rsidRPr="00FD64E7">
        <w:rPr>
          <w:b/>
        </w:rPr>
        <w:t>Sentido do trabalho: perspectivas</w:t>
      </w:r>
    </w:p>
    <w:p w:rsidR="00AB4B51" w:rsidRPr="00A521B3" w:rsidRDefault="00AB4B51" w:rsidP="001B07BD">
      <w:pPr>
        <w:contextualSpacing w:val="0"/>
      </w:pPr>
      <w:r w:rsidRPr="00A521B3">
        <w:t xml:space="preserve">Dourado </w:t>
      </w:r>
      <w:r w:rsidRPr="00A521B3">
        <w:rPr>
          <w:i/>
        </w:rPr>
        <w:t>et. al.</w:t>
      </w:r>
      <w:r w:rsidR="003B3C7C" w:rsidRPr="00A521B3">
        <w:t xml:space="preserve"> (2009), através de um histórico,</w:t>
      </w:r>
      <w:r w:rsidRPr="00A521B3">
        <w:t xml:space="preserve"> </w:t>
      </w:r>
      <w:r w:rsidR="003B3C7C" w:rsidRPr="00A521B3">
        <w:t xml:space="preserve">resgataram </w:t>
      </w:r>
      <w:r w:rsidRPr="00A521B3">
        <w:t>o significado do trabalho na Civilização</w:t>
      </w:r>
      <w:r w:rsidR="003B3C7C" w:rsidRPr="00A521B3">
        <w:t>. Na</w:t>
      </w:r>
      <w:r w:rsidRPr="00A521B3">
        <w:t xml:space="preserve"> Grécia Antiga</w:t>
      </w:r>
      <w:r w:rsidR="003B3C7C" w:rsidRPr="00A521B3">
        <w:t>, o mesmo</w:t>
      </w:r>
      <w:r w:rsidRPr="00A521B3">
        <w:t xml:space="preserve"> era considerado um fardo necessário</w:t>
      </w:r>
      <w:r w:rsidR="003B3C7C" w:rsidRPr="00A521B3">
        <w:t>. A</w:t>
      </w:r>
      <w:r w:rsidRPr="00A521B3">
        <w:t>penas com a institucionalização da ética protestante no século XVI – ideologia essa que se opôs à visão católica judaica de trabalho como castigo - é que o mesmo começa a ser visto mais positivamente, se consolidando, a partir do século XVIII, como forma de enriquecimento e realização. Assim, depreende-se que</w:t>
      </w:r>
      <w:r w:rsidR="003B3C7C" w:rsidRPr="00A521B3">
        <w:t>, quando se tem por perspectiva a História da Humanidade,</w:t>
      </w:r>
      <w:r w:rsidRPr="00A521B3">
        <w:t xml:space="preserve"> a percepção do trabalho como algo afirmativo e proveitoso é recente.</w:t>
      </w:r>
    </w:p>
    <w:p w:rsidR="00AB4B51" w:rsidRPr="00EC44C2" w:rsidRDefault="00AB4B51" w:rsidP="001B07BD">
      <w:pPr>
        <w:contextualSpacing w:val="0"/>
      </w:pPr>
      <w:r w:rsidRPr="00A521B3">
        <w:t xml:space="preserve">Pesquisas sobre o sentido do trabalho não são </w:t>
      </w:r>
      <w:r w:rsidR="00534CA2">
        <w:t>novidade</w:t>
      </w:r>
      <w:r w:rsidRPr="00A521B3">
        <w:t>. Essa temática vem sendo</w:t>
      </w:r>
      <w:r w:rsidRPr="00C66649">
        <w:t xml:space="preserve"> </w:t>
      </w:r>
      <w:r>
        <w:t>investigada</w:t>
      </w:r>
      <w:r w:rsidRPr="00C66649">
        <w:t xml:space="preserve"> por diferentes áreas do conhecimento há, pelo menos, cerca de três décadas. </w:t>
      </w:r>
      <w:r>
        <w:t>As</w:t>
      </w:r>
      <w:r w:rsidRPr="00EC44C2">
        <w:t xml:space="preserve"> abordagens de estudo </w:t>
      </w:r>
      <w:r>
        <w:t xml:space="preserve">do sentido do trabalho são mais correntes na </w:t>
      </w:r>
      <w:r w:rsidRPr="00EC44C2">
        <w:t xml:space="preserve">Sociologia </w:t>
      </w:r>
      <w:r>
        <w:t>(</w:t>
      </w:r>
      <w:r w:rsidRPr="00EC44C2">
        <w:t>D’</w:t>
      </w:r>
      <w:r>
        <w:t xml:space="preserve">ACRI, </w:t>
      </w:r>
      <w:r w:rsidRPr="00EC44C2">
        <w:t>2003</w:t>
      </w:r>
      <w:r>
        <w:t xml:space="preserve">; </w:t>
      </w:r>
      <w:r w:rsidRPr="00EC44C2">
        <w:t>ANTUNES</w:t>
      </w:r>
      <w:r>
        <w:t xml:space="preserve">, </w:t>
      </w:r>
      <w:r w:rsidRPr="00EC44C2">
        <w:t>1999)</w:t>
      </w:r>
      <w:r>
        <w:t xml:space="preserve"> </w:t>
      </w:r>
      <w:r w:rsidRPr="00EC44C2">
        <w:t xml:space="preserve">e </w:t>
      </w:r>
      <w:r>
        <w:t>n</w:t>
      </w:r>
      <w:r w:rsidRPr="00EC44C2">
        <w:t>a Psicologia</w:t>
      </w:r>
      <w:r>
        <w:t xml:space="preserve"> (D</w:t>
      </w:r>
      <w:r w:rsidRPr="00EC44C2">
        <w:t>EJOURS</w:t>
      </w:r>
      <w:r>
        <w:t xml:space="preserve">, </w:t>
      </w:r>
      <w:r w:rsidRPr="00EC44C2">
        <w:t>2003</w:t>
      </w:r>
      <w:r>
        <w:t xml:space="preserve">; </w:t>
      </w:r>
      <w:r w:rsidRPr="00EC44C2">
        <w:t>COUTINHO</w:t>
      </w:r>
      <w:r>
        <w:t xml:space="preserve">, </w:t>
      </w:r>
      <w:r w:rsidRPr="00EC44C2">
        <w:t>2009</w:t>
      </w:r>
      <w:r>
        <w:t xml:space="preserve">; </w:t>
      </w:r>
      <w:r w:rsidRPr="00EC44C2">
        <w:t xml:space="preserve">LIMA </w:t>
      </w:r>
      <w:r w:rsidR="00FD64E7">
        <w:t>e</w:t>
      </w:r>
      <w:r w:rsidRPr="00EC44C2">
        <w:t xml:space="preserve"> TAVARES</w:t>
      </w:r>
      <w:r>
        <w:t xml:space="preserve">, </w:t>
      </w:r>
      <w:r w:rsidRPr="00EC44C2">
        <w:t>2011</w:t>
      </w:r>
      <w:r>
        <w:t xml:space="preserve">; </w:t>
      </w:r>
      <w:r w:rsidRPr="00EC44C2">
        <w:t xml:space="preserve">VIANA </w:t>
      </w:r>
      <w:r w:rsidR="00FD64E7">
        <w:t>e</w:t>
      </w:r>
      <w:r>
        <w:t xml:space="preserve"> MACHADO, </w:t>
      </w:r>
      <w:r w:rsidRPr="00EC44C2">
        <w:t>2011).</w:t>
      </w:r>
    </w:p>
    <w:p w:rsidR="00AB4B51" w:rsidRDefault="00AB4B51" w:rsidP="001B07BD">
      <w:pPr>
        <w:contextualSpacing w:val="0"/>
      </w:pPr>
      <w:proofErr w:type="spellStart"/>
      <w:r w:rsidRPr="00BE1B42">
        <w:t>Tolfo</w:t>
      </w:r>
      <w:proofErr w:type="spellEnd"/>
      <w:r w:rsidRPr="00BE1B42">
        <w:t xml:space="preserve"> e Piccinini (2007) </w:t>
      </w:r>
      <w:r w:rsidR="00FD64E7">
        <w:t xml:space="preserve">apresentaram uma distinção entre os conceitos de </w:t>
      </w:r>
      <w:r w:rsidRPr="00BE1B42">
        <w:t xml:space="preserve">significado e sentido do trabalho. Segundo as autoras, o significado do trabalho </w:t>
      </w:r>
      <w:r w:rsidR="00FD64E7">
        <w:t>é</w:t>
      </w:r>
      <w:r w:rsidRPr="00BE1B42">
        <w:t xml:space="preserve"> uma construção coletiva concretizada em um contexto histórico, econômico e social específico, enquanto o sentido t</w:t>
      </w:r>
      <w:r w:rsidR="00FD64E7">
        <w:t>e</w:t>
      </w:r>
      <w:r w:rsidRPr="00BE1B42">
        <w:t>m origem individual/pessoal a partir dos significados coletivos.</w:t>
      </w:r>
      <w:r>
        <w:t xml:space="preserve"> </w:t>
      </w:r>
      <w:proofErr w:type="spellStart"/>
      <w:r>
        <w:t>Tolfo</w:t>
      </w:r>
      <w:proofErr w:type="spellEnd"/>
      <w:r>
        <w:t xml:space="preserve"> </w:t>
      </w:r>
      <w:r w:rsidRPr="00F51BA2">
        <w:rPr>
          <w:i/>
        </w:rPr>
        <w:t>et. al.</w:t>
      </w:r>
      <w:r>
        <w:t xml:space="preserve"> (2011) dão </w:t>
      </w:r>
      <w:r w:rsidRPr="00A521B3">
        <w:t>continuidade a discussão sobre sentido e significado,</w:t>
      </w:r>
      <w:r w:rsidR="00FD64E7" w:rsidRPr="00A521B3">
        <w:t xml:space="preserve"> c</w:t>
      </w:r>
      <w:r w:rsidRPr="00A521B3">
        <w:t>onclu</w:t>
      </w:r>
      <w:r w:rsidR="00FD64E7" w:rsidRPr="00A521B3">
        <w:t xml:space="preserve">indo </w:t>
      </w:r>
      <w:r w:rsidR="003B3C7C" w:rsidRPr="00A521B3">
        <w:t xml:space="preserve">que </w:t>
      </w:r>
      <w:r w:rsidRPr="00A521B3">
        <w:t>os sentidos derivam de</w:t>
      </w:r>
      <w:r>
        <w:t xml:space="preserve"> uma construção pessoal a partir do que cada indivíduo capta dos significados coletivos e das experiências cotidianas.</w:t>
      </w:r>
      <w:r w:rsidR="00FC6C55">
        <w:t xml:space="preserve"> </w:t>
      </w:r>
      <w:r>
        <w:t>No estudo em tela, segue-se a linha dos autores citados, pressupondo-se que o sentido do trabalho é principalmente decorrente da individualidade, subjetividade, em resposta a um determinado contexto. Como contexto, entende-se relevante especialmente a organização do trabalho.</w:t>
      </w:r>
    </w:p>
    <w:p w:rsidR="00AB4B51" w:rsidRPr="00BE1B42" w:rsidRDefault="00AB4B51" w:rsidP="001B07BD">
      <w:pPr>
        <w:contextualSpacing w:val="0"/>
      </w:pPr>
      <w:r>
        <w:t xml:space="preserve">Além do estudo de </w:t>
      </w:r>
      <w:proofErr w:type="spellStart"/>
      <w:r>
        <w:t>Morin</w:t>
      </w:r>
      <w:proofErr w:type="spellEnd"/>
      <w:r>
        <w:t xml:space="preserve"> (2001), que abordou mais diretamente a relação entre a organização do trabalho e o sentido do trabalho, recentemente, </w:t>
      </w:r>
      <w:r w:rsidRPr="00BE1B42">
        <w:t xml:space="preserve">Viana </w:t>
      </w:r>
      <w:r w:rsidR="00FD64E7">
        <w:t>e</w:t>
      </w:r>
      <w:r w:rsidRPr="00BE1B42">
        <w:t xml:space="preserve"> Machado (2011) constataram que o sentido do trabalho</w:t>
      </w:r>
      <w:r w:rsidR="00FD64E7">
        <w:t>,</w:t>
      </w:r>
      <w:r w:rsidRPr="00BE1B42">
        <w:t xml:space="preserve"> par</w:t>
      </w:r>
      <w:r>
        <w:t>a os trabalhadores d</w:t>
      </w:r>
      <w:r w:rsidR="00FD64E7">
        <w:t xml:space="preserve">e uma </w:t>
      </w:r>
      <w:r>
        <w:t xml:space="preserve">organização não governamental </w:t>
      </w:r>
      <w:r w:rsidRPr="00BE1B42">
        <w:t>em Belo Horizonte</w:t>
      </w:r>
      <w:r w:rsidR="00FD64E7">
        <w:t>,</w:t>
      </w:r>
      <w:r w:rsidRPr="00BE1B42">
        <w:t xml:space="preserve"> tinha caráter positivo, associado ao prazer, principalmente em decorrência das características da organização do trabalho daquela instituição, que permitia certa flexibilidade e promovia a autonomia.</w:t>
      </w:r>
    </w:p>
    <w:p w:rsidR="00AB4B51" w:rsidRPr="003C60D9" w:rsidRDefault="00AB4B51" w:rsidP="001B07BD">
      <w:pPr>
        <w:pStyle w:val="Default"/>
        <w:spacing w:line="360" w:lineRule="auto"/>
        <w:ind w:firstLine="567"/>
        <w:jc w:val="both"/>
        <w:rPr>
          <w:rFonts w:ascii="Times New Roman" w:hAnsi="Times New Roman" w:cs="Times New Roman"/>
        </w:rPr>
      </w:pPr>
      <w:r w:rsidRPr="00C66649">
        <w:t xml:space="preserve">Historicamente, os primeiros estudos empíricos apresentados sobre significados e sentidos atribuídos ao trabalho foram realizados por Hackman e Oldham (1975). Os autores </w:t>
      </w:r>
      <w:r w:rsidRPr="00C66649">
        <w:lastRenderedPageBreak/>
        <w:t xml:space="preserve">relacionaram a qualidade de vida no trabalho e o significado deste, e concluíram que um trabalho com significado </w:t>
      </w:r>
      <w:r w:rsidR="00CD2EE8">
        <w:t>apresenta</w:t>
      </w:r>
      <w:r w:rsidRPr="00C66649">
        <w:t xml:space="preserve"> três características essenciais: (a) variedade de tarefas - grau em que a função requer uma variedade de competências para desenvolver o trabalho; (b) trabalho não alienante - visão não fragmentada do processo, o qual possui finalidade, valor, possibilita autonomia, liberdade e independência para determinar a forma como as tarefas serão realizadas; e (c) significado da tarefa - grau em que a tarefa tem um impacto substancial na vida de outras pessoas, tanto na organização quanto na soc</w:t>
      </w:r>
      <w:r>
        <w:t xml:space="preserve">iedade em geral (ANDRADE, TOLFO </w:t>
      </w:r>
      <w:r w:rsidR="00CD2EE8">
        <w:t>e</w:t>
      </w:r>
      <w:r w:rsidRPr="00C66649">
        <w:t xml:space="preserve"> DALLAGNELO, 2012)</w:t>
      </w:r>
      <w:r w:rsidRPr="00B96B4A">
        <w:t>.</w:t>
      </w:r>
    </w:p>
    <w:p w:rsidR="00AB4B51" w:rsidRDefault="00AB4B51" w:rsidP="001B07BD">
      <w:pPr>
        <w:contextualSpacing w:val="0"/>
        <w:rPr>
          <w:sz w:val="22"/>
          <w:szCs w:val="22"/>
        </w:rPr>
      </w:pPr>
      <w:r>
        <w:t>A referência mais conhecida para os estudos do se</w:t>
      </w:r>
      <w:r w:rsidRPr="00EC44C2">
        <w:t xml:space="preserve">ntido do trabalho </w:t>
      </w:r>
      <w:r>
        <w:t>são</w:t>
      </w:r>
      <w:r w:rsidRPr="00EC44C2">
        <w:t xml:space="preserve"> as pesquisas do grupo </w:t>
      </w:r>
      <w:proofErr w:type="spellStart"/>
      <w:r w:rsidRPr="00EC44C2">
        <w:rPr>
          <w:i/>
        </w:rPr>
        <w:t>Meaning</w:t>
      </w:r>
      <w:proofErr w:type="spellEnd"/>
      <w:r w:rsidRPr="00EC44C2">
        <w:rPr>
          <w:i/>
        </w:rPr>
        <w:t xml:space="preserve"> </w:t>
      </w:r>
      <w:proofErr w:type="spellStart"/>
      <w:r w:rsidRPr="00EC44C2">
        <w:rPr>
          <w:i/>
        </w:rPr>
        <w:t>of</w:t>
      </w:r>
      <w:proofErr w:type="spellEnd"/>
      <w:r w:rsidRPr="00EC44C2">
        <w:rPr>
          <w:i/>
        </w:rPr>
        <w:t xml:space="preserve"> Work</w:t>
      </w:r>
      <w:r w:rsidRPr="00EC44C2">
        <w:t xml:space="preserve"> (MOW)</w:t>
      </w:r>
      <w:r>
        <w:t xml:space="preserve">, realizados </w:t>
      </w:r>
      <w:r w:rsidRPr="00EC44C2">
        <w:t>de 1978 a 1984</w:t>
      </w:r>
      <w:r>
        <w:t xml:space="preserve">, em </w:t>
      </w:r>
      <w:r w:rsidRPr="00EC44C2">
        <w:t xml:space="preserve">oito nações industrializadas: Bélgica, Inglaterra, Alemanha, Israel, Japão, Holanda, Estados </w:t>
      </w:r>
      <w:r>
        <w:t xml:space="preserve">Unidos e Iugoslávia </w:t>
      </w:r>
      <w:r w:rsidRPr="00EC44C2">
        <w:t xml:space="preserve">(MOW, 1987). De acordo com </w:t>
      </w:r>
      <w:proofErr w:type="spellStart"/>
      <w:r w:rsidRPr="00EC44C2">
        <w:t>Tolfo</w:t>
      </w:r>
      <w:proofErr w:type="spellEnd"/>
      <w:r w:rsidRPr="00EC44C2">
        <w:t xml:space="preserve"> </w:t>
      </w:r>
      <w:r>
        <w:t>e</w:t>
      </w:r>
      <w:r w:rsidRPr="00EC44C2">
        <w:t xml:space="preserve"> Piccinini (2007), o principal resultado da pesquisa do grupo MOW foi </w:t>
      </w:r>
      <w:proofErr w:type="gramStart"/>
      <w:r w:rsidRPr="00EC44C2">
        <w:t>a</w:t>
      </w:r>
      <w:proofErr w:type="gramEnd"/>
      <w:r w:rsidRPr="00EC44C2">
        <w:t xml:space="preserve"> definição do construto “sentido do trabalho” em três dimensões: </w:t>
      </w:r>
      <w:r>
        <w:t xml:space="preserve">i) </w:t>
      </w:r>
      <w:r w:rsidRPr="00EC44C2">
        <w:t xml:space="preserve">centralidade do trabalho (o quanto o trabalho é importante na vida </w:t>
      </w:r>
      <w:r>
        <w:t>do indivíduo</w:t>
      </w:r>
      <w:r w:rsidRPr="00EC44C2">
        <w:t xml:space="preserve">); </w:t>
      </w:r>
      <w:r>
        <w:t xml:space="preserve">ii) </w:t>
      </w:r>
      <w:r w:rsidRPr="00EC44C2">
        <w:t xml:space="preserve">normas sociais sobre o trabalho (deveres </w:t>
      </w:r>
      <w:r>
        <w:t xml:space="preserve">- </w:t>
      </w:r>
      <w:r w:rsidRPr="00EC44C2">
        <w:t>em termos de padrões sociais, e direitos</w:t>
      </w:r>
      <w:r>
        <w:t xml:space="preserve"> -</w:t>
      </w:r>
      <w:r w:rsidRPr="00EC44C2">
        <w:t xml:space="preserve"> em termos de obrigações da sociedade com os trabalhadores); e</w:t>
      </w:r>
      <w:r>
        <w:t xml:space="preserve"> iii)</w:t>
      </w:r>
      <w:r w:rsidRPr="00EC44C2">
        <w:t xml:space="preserve"> os resultados valorizados do trabalho (as finalidades do </w:t>
      </w:r>
      <w:r w:rsidRPr="008C36E6">
        <w:t xml:space="preserve">trabalho que motivam </w:t>
      </w:r>
      <w:r>
        <w:t xml:space="preserve">as </w:t>
      </w:r>
      <w:r w:rsidRPr="008C36E6">
        <w:t xml:space="preserve">pessoas a trabalhar). </w:t>
      </w:r>
      <w:proofErr w:type="spellStart"/>
      <w:r w:rsidRPr="00C66649">
        <w:t>Ruiz-Quintanilla</w:t>
      </w:r>
      <w:proofErr w:type="spellEnd"/>
      <w:r w:rsidRPr="00C66649">
        <w:t xml:space="preserve"> e </w:t>
      </w:r>
      <w:proofErr w:type="spellStart"/>
      <w:r w:rsidRPr="00C66649">
        <w:t>Claes</w:t>
      </w:r>
      <w:proofErr w:type="spellEnd"/>
      <w:r w:rsidRPr="00C66649">
        <w:t xml:space="preserve"> (2000) explicam que a análise dessa </w:t>
      </w:r>
      <w:r>
        <w:t xml:space="preserve">terceira dimensão </w:t>
      </w:r>
      <w:r w:rsidRPr="00C66649">
        <w:t xml:space="preserve">permite identificar duas </w:t>
      </w:r>
      <w:r>
        <w:t>variáveis</w:t>
      </w:r>
      <w:r w:rsidRPr="00C66649">
        <w:t xml:space="preserve"> que levam uma pessoa a trabalhar. Uma delas é a busca de objetivos econômicos, como a remuneração e a segurança no trabalho. A outra é denominada de objetivos expressivos, os quais são representados pela autonomia, realização de um trabalho interessante e possibilidade de aplicação das competências.</w:t>
      </w:r>
      <w:r>
        <w:rPr>
          <w:sz w:val="22"/>
          <w:szCs w:val="22"/>
        </w:rPr>
        <w:t xml:space="preserve"> </w:t>
      </w:r>
    </w:p>
    <w:p w:rsidR="00AB4B51" w:rsidRDefault="00AB4B51" w:rsidP="001B07BD">
      <w:pPr>
        <w:contextualSpacing w:val="0"/>
      </w:pPr>
      <w:r>
        <w:t xml:space="preserve">Na linha dos objetivos econômicos, </w:t>
      </w:r>
      <w:proofErr w:type="spellStart"/>
      <w:r w:rsidRPr="00EC44C2">
        <w:t>Morin</w:t>
      </w:r>
      <w:proofErr w:type="spellEnd"/>
      <w:r w:rsidRPr="00EC44C2">
        <w:t xml:space="preserve"> (2001) apresenta outro aspecto levantado pela pesquisa do grupo MOW (1987): a importância do salário na compreensão sobre o que é trabalho</w:t>
      </w:r>
      <w:r w:rsidRPr="00C66649">
        <w:t>. Isto pode revelar que, para a maioria dos indivíduos investigados, existem poucas diferenças entre trabalho e emprego</w:t>
      </w:r>
      <w:r>
        <w:t>.</w:t>
      </w:r>
    </w:p>
    <w:p w:rsidR="00AB4B51" w:rsidRDefault="00AB4B51" w:rsidP="001B07BD">
      <w:pPr>
        <w:contextualSpacing w:val="0"/>
      </w:pPr>
      <w:r w:rsidRPr="00C66649">
        <w:t xml:space="preserve">As pesquisas realizadas pelo grupo MOW (1987) e por </w:t>
      </w:r>
      <w:proofErr w:type="spellStart"/>
      <w:r w:rsidRPr="00C66649">
        <w:t>Morin</w:t>
      </w:r>
      <w:proofErr w:type="spellEnd"/>
      <w:r w:rsidRPr="00C66649">
        <w:t xml:space="preserve"> (2001) demonstram que a maioria das pessoas, mesmo que tivesse condições financeiras para viver o resto da vida confortavelmente, continuaria a trabalhar. Acreditam que, trabalhando, relacionam-se com outras pessoas, têm um sentimento de vinculação, sentem que têm algo para fazer, evitam o tédio e têm um objetivo na vida (MORIN, 2001). </w:t>
      </w:r>
      <w:r w:rsidRPr="008C36E6">
        <w:t>Assim,</w:t>
      </w:r>
      <w:r>
        <w:t xml:space="preserve"> percebe-se que os objetivos expressivos elencados por </w:t>
      </w:r>
      <w:proofErr w:type="spellStart"/>
      <w:r>
        <w:t>Ruiz-Quintanilla</w:t>
      </w:r>
      <w:proofErr w:type="spellEnd"/>
      <w:r>
        <w:t xml:space="preserve"> e </w:t>
      </w:r>
      <w:proofErr w:type="spellStart"/>
      <w:r>
        <w:t>Claes</w:t>
      </w:r>
      <w:proofErr w:type="spellEnd"/>
      <w:r>
        <w:t xml:space="preserve"> (2000) são uma dimensão de relevo do construto sentido do trabalho.</w:t>
      </w:r>
    </w:p>
    <w:p w:rsidR="00AB4B51" w:rsidRPr="008C36E6" w:rsidRDefault="00AB4B51" w:rsidP="001B07BD">
      <w:pPr>
        <w:contextualSpacing w:val="0"/>
      </w:pPr>
      <w:r w:rsidRPr="00C66649">
        <w:lastRenderedPageBreak/>
        <w:t xml:space="preserve">Nessa direção, </w:t>
      </w:r>
      <w:proofErr w:type="spellStart"/>
      <w:r w:rsidRPr="00C66649">
        <w:t>Morin</w:t>
      </w:r>
      <w:proofErr w:type="spellEnd"/>
      <w:r w:rsidRPr="00C66649">
        <w:t xml:space="preserve"> (1996), identifica que o trabalho preenche duas funções na vida, uma função utilitária e uma função expressiva. Na função utilitária, é </w:t>
      </w:r>
      <w:proofErr w:type="gramStart"/>
      <w:r w:rsidRPr="00C66649">
        <w:t>considerado</w:t>
      </w:r>
      <w:proofErr w:type="gramEnd"/>
      <w:r w:rsidRPr="00C66649">
        <w:t xml:space="preserve"> uma atividade econômica, um meio de ganhar a vida, e uma atividade programada, rotineira, que mantém o indivíduo ocupado. Já para a função expressiva do trabalho, ele </w:t>
      </w:r>
      <w:r w:rsidR="00CD2EE8">
        <w:t>representa</w:t>
      </w:r>
      <w:r w:rsidRPr="00C66649">
        <w:t xml:space="preserve"> uma atividade intrinsecamente satisfatória, possibilita posição e prestígio social, é moralmente aceitável e fonte de experiências e relacionamentos humanos satisfatórios. </w:t>
      </w:r>
    </w:p>
    <w:p w:rsidR="00AB4B51" w:rsidRPr="00EC4E55" w:rsidRDefault="00AB4B51" w:rsidP="001B07BD">
      <w:pPr>
        <w:contextualSpacing w:val="0"/>
      </w:pPr>
      <w:proofErr w:type="spellStart"/>
      <w:r w:rsidRPr="00C66649">
        <w:t>Morin</w:t>
      </w:r>
      <w:proofErr w:type="spellEnd"/>
      <w:r w:rsidRPr="00C66649">
        <w:t xml:space="preserve"> (1996, p. 269) </w:t>
      </w:r>
      <w:r w:rsidR="00CD2EE8">
        <w:t xml:space="preserve">procurou </w:t>
      </w:r>
      <w:r w:rsidRPr="00C66649">
        <w:t>investigar as características de um trabalho que tenha sentido e argument</w:t>
      </w:r>
      <w:r w:rsidR="00CD2EE8">
        <w:t>ou</w:t>
      </w:r>
      <w:r w:rsidRPr="00C66649">
        <w:t xml:space="preserve"> que “o sentido é um efeito, um</w:t>
      </w:r>
      <w:r>
        <w:t xml:space="preserve"> produto da atividade humana (...)</w:t>
      </w:r>
      <w:r w:rsidRPr="00C66649">
        <w:t xml:space="preserve"> o sentido é uma estrutura afetiva formada por três componentes: a significação, a orientação e a coerência”. De acordo com Andrade, </w:t>
      </w:r>
      <w:proofErr w:type="spellStart"/>
      <w:r w:rsidRPr="00C66649">
        <w:t>Tolfo</w:t>
      </w:r>
      <w:proofErr w:type="spellEnd"/>
      <w:r w:rsidRPr="00C66649">
        <w:t xml:space="preserve"> e </w:t>
      </w:r>
      <w:proofErr w:type="spellStart"/>
      <w:r w:rsidRPr="00C66649">
        <w:t>Dallagnelo</w:t>
      </w:r>
      <w:proofErr w:type="spellEnd"/>
      <w:r w:rsidRPr="00C66649">
        <w:t xml:space="preserve"> (2012), </w:t>
      </w:r>
      <w:r>
        <w:t xml:space="preserve">significado </w:t>
      </w:r>
      <w:r w:rsidRPr="00C66649">
        <w:t>diz respeito à forma que o indivíduo apreende, compreende e define o trabalho, bem como o valor o</w:t>
      </w:r>
      <w:r>
        <w:t>u a importância que</w:t>
      </w:r>
      <w:r w:rsidRPr="00C66649">
        <w:t xml:space="preserve"> atribui a e</w:t>
      </w:r>
      <w:r>
        <w:t>le</w:t>
      </w:r>
      <w:r w:rsidRPr="00C66649">
        <w:t>; a orientação envolve um propósito, uma intenção, um objetivo pessoal que guia as ações da pessoa; e a coerência, por fim, é a harmonia ou o equilíbrio que alguém espera entre sua vida interior e sua vida em sociedade, a qual ocorre por meio de atos de engajamento orientados por um propósito transcendental.</w:t>
      </w:r>
    </w:p>
    <w:p w:rsidR="00AB4B51" w:rsidRDefault="00AB4B51" w:rsidP="001B07BD">
      <w:pPr>
        <w:contextualSpacing w:val="0"/>
      </w:pPr>
      <w:r>
        <w:t xml:space="preserve">Procurando identificar características de um trabalho que faz sentido, </w:t>
      </w:r>
      <w:proofErr w:type="spellStart"/>
      <w:r w:rsidRPr="00EC44C2">
        <w:t>Morin</w:t>
      </w:r>
      <w:proofErr w:type="spellEnd"/>
      <w:r w:rsidRPr="00EC44C2">
        <w:t xml:space="preserve"> (2001)</w:t>
      </w:r>
      <w:r>
        <w:t>, a</w:t>
      </w:r>
      <w:r w:rsidRPr="00EC44C2">
        <w:t xml:space="preserve">lém de entrevistas, utilizou um questionário construído com base nas pesquisas de MOW (1987), contemplando cinco </w:t>
      </w:r>
      <w:r>
        <w:t>abordagens</w:t>
      </w:r>
      <w:r w:rsidRPr="00EC44C2">
        <w:t xml:space="preserve">: opiniões e valores sobre trabalho; opiniões sobre a vida em geral; informações pessoais; expectativas com relação ao trabalho; descrição do trabalho atual. Concluiu que, para a amostra pesquisada, um trabalho que tem sentido é aquele realizado de maneira eficiente e que leva a algum resultado, intrinsecamente satisfatório, moralmente aceitável, fonte de experiências de relações humanas satisfatórias, garantidor da segurança e da autonomia e que </w:t>
      </w:r>
      <w:r>
        <w:t xml:space="preserve">o </w:t>
      </w:r>
      <w:r w:rsidRPr="00EC44C2">
        <w:t xml:space="preserve">mantém ocupado. Calcado nesses achados, </w:t>
      </w:r>
      <w:proofErr w:type="spellStart"/>
      <w:r w:rsidRPr="00EC44C2">
        <w:t>Morin</w:t>
      </w:r>
      <w:proofErr w:type="spellEnd"/>
      <w:r w:rsidRPr="00EC44C2">
        <w:t xml:space="preserve"> (2001) reforça a relevância da organização do trabalho e das transformações organizacionais como oportunidades para promover a melhoria da qualidade de vida.</w:t>
      </w:r>
    </w:p>
    <w:p w:rsidR="00AB4B51" w:rsidRDefault="00AB4B51" w:rsidP="001B07BD">
      <w:pPr>
        <w:contextualSpacing w:val="0"/>
      </w:pPr>
      <w:proofErr w:type="spellStart"/>
      <w:r w:rsidRPr="00EC44C2">
        <w:t>Morin</w:t>
      </w:r>
      <w:proofErr w:type="spellEnd"/>
      <w:r w:rsidRPr="00EC44C2">
        <w:t xml:space="preserve"> </w:t>
      </w:r>
      <w:proofErr w:type="gramStart"/>
      <w:r w:rsidRPr="00EC44C2">
        <w:rPr>
          <w:i/>
        </w:rPr>
        <w:t>et</w:t>
      </w:r>
      <w:proofErr w:type="gramEnd"/>
      <w:r w:rsidRPr="00EC44C2">
        <w:rPr>
          <w:i/>
        </w:rPr>
        <w:t xml:space="preserve"> al. </w:t>
      </w:r>
      <w:r w:rsidRPr="00EC44C2">
        <w:t xml:space="preserve">(2007) voltaram a constatar a centralidade do trabalho na vida dos indivíduos. Depois de realizarem entrevistas com alunos de curso de especialização em administração, agruparam os resultados em três dimensões relacionadas ao sentido do trabalho: individual, organizacional e social. Na primeira, </w:t>
      </w:r>
      <w:r>
        <w:t>constat</w:t>
      </w:r>
      <w:r w:rsidRPr="00EC44C2">
        <w:t>a</w:t>
      </w:r>
      <w:r>
        <w:t>ram a</w:t>
      </w:r>
      <w:r w:rsidRPr="00EC44C2">
        <w:t xml:space="preserve"> importância da remuneração, especialmente </w:t>
      </w:r>
      <w:r>
        <w:t>porque permite a</w:t>
      </w:r>
      <w:r w:rsidRPr="00EC44C2">
        <w:t xml:space="preserve"> autonomia; do aprendizado, que possibilita o desenvolvimento de novas habilidades e aprimoramento; e fonte de orgulho e identificação. Quanto à segunda dimensão, as principais ideias associadas ao sentido do trabalho são </w:t>
      </w:r>
      <w:r>
        <w:t xml:space="preserve">de </w:t>
      </w:r>
      <w:r w:rsidRPr="00EC44C2">
        <w:t xml:space="preserve">que ele tenha alguma utilidade, algum propósito; e que </w:t>
      </w:r>
      <w:r>
        <w:t xml:space="preserve">possibilite o </w:t>
      </w:r>
      <w:r w:rsidRPr="00EC44C2">
        <w:t xml:space="preserve">relacionamento com pessoas. </w:t>
      </w:r>
      <w:r w:rsidRPr="00EC44C2">
        <w:lastRenderedPageBreak/>
        <w:t xml:space="preserve">Por fim, na dimensão social, </w:t>
      </w:r>
      <w:r>
        <w:t>encontram-se</w:t>
      </w:r>
      <w:r w:rsidRPr="00EC44C2">
        <w:t xml:space="preserve"> associações com pertencimento à sociedade</w:t>
      </w:r>
      <w:r>
        <w:t>,</w:t>
      </w:r>
      <w:r w:rsidRPr="00EC44C2">
        <w:t xml:space="preserve"> </w:t>
      </w:r>
      <w:r>
        <w:t>por trazer</w:t>
      </w:r>
      <w:r w:rsidRPr="00EC44C2">
        <w:t xml:space="preserve"> alguma contribuição </w:t>
      </w:r>
      <w:r>
        <w:t>à mesma</w:t>
      </w:r>
      <w:r w:rsidRPr="00EC44C2">
        <w:t>.</w:t>
      </w:r>
    </w:p>
    <w:p w:rsidR="00AB4B51" w:rsidRPr="003005DF" w:rsidRDefault="00CD2EE8" w:rsidP="001B07BD">
      <w:pPr>
        <w:contextualSpacing w:val="0"/>
      </w:pPr>
      <w:r>
        <w:t>Utilizando a mesm</w:t>
      </w:r>
      <w:r w:rsidR="00AB4B51" w:rsidRPr="003005DF">
        <w:t xml:space="preserve">a abordagem, Piccinini </w:t>
      </w:r>
      <w:r w:rsidR="00AB4B51" w:rsidRPr="003005DF">
        <w:rPr>
          <w:i/>
        </w:rPr>
        <w:t>et. al.</w:t>
      </w:r>
      <w:r w:rsidR="00AB4B51" w:rsidRPr="003005DF">
        <w:t xml:space="preserve"> (2004) entrevistaram profissionais que faziam especialização em recursos humanos em uma instituição de ensino superior, chegando a conclusões um pouco diferenciadas, entre elas, a de que o fator financeiro foi visto como secundário e não primordial na atribuição de sentido ao trabalho. Contemporaneamente, </w:t>
      </w:r>
      <w:proofErr w:type="spellStart"/>
      <w:r w:rsidR="00AB4B51" w:rsidRPr="003005DF">
        <w:t>Kushinke</w:t>
      </w:r>
      <w:proofErr w:type="spellEnd"/>
      <w:r w:rsidR="00AB4B51" w:rsidRPr="003005DF">
        <w:t xml:space="preserve"> </w:t>
      </w:r>
      <w:r w:rsidR="00AB4B51" w:rsidRPr="003005DF">
        <w:rPr>
          <w:i/>
        </w:rPr>
        <w:t xml:space="preserve">et. </w:t>
      </w:r>
      <w:proofErr w:type="gramStart"/>
      <w:r w:rsidR="00AB4B51" w:rsidRPr="003005DF">
        <w:rPr>
          <w:i/>
        </w:rPr>
        <w:t>al</w:t>
      </w:r>
      <w:proofErr w:type="gramEnd"/>
      <w:r w:rsidR="00AB4B51" w:rsidRPr="003005DF">
        <w:t xml:space="preserve"> (2011) realizaram uma pesquisa no mesmo formato que a do grupo MOW, em meados de 2007. Após análise de 1542 questionários respondidos por profissionais como contadores, engenheiros, gerentes de recursos humanos entre outros, de organizações públicas e privadas do Brasil, Alemanha, Hungria, Coréia do Sul, </w:t>
      </w:r>
      <w:proofErr w:type="spellStart"/>
      <w:r w:rsidR="00AB4B51" w:rsidRPr="003005DF">
        <w:t>Quirsguistão</w:t>
      </w:r>
      <w:proofErr w:type="spellEnd"/>
      <w:r w:rsidR="00AB4B51" w:rsidRPr="003005DF">
        <w:t xml:space="preserve">, Polônia, Rússia e </w:t>
      </w:r>
      <w:r w:rsidR="00AB4B51" w:rsidRPr="00A521B3">
        <w:t>Estados Unidos, chegou</w:t>
      </w:r>
      <w:r w:rsidR="00593607" w:rsidRPr="00A521B3">
        <w:t xml:space="preserve">-se </w:t>
      </w:r>
      <w:r w:rsidR="00AB4B51" w:rsidRPr="00A521B3">
        <w:t>a conclusões semelhantes a do estudo das décadas de 1970 e 1980:</w:t>
      </w:r>
      <w:r w:rsidR="00AB4B51" w:rsidRPr="003005DF">
        <w:t xml:space="preserve"> apesar de todas as mudanças socioeconômicas nos diversos países, os índices levantados pelo MOW permanecem praticamente os mesmos e o trabalho continua sendo central na vida das pessoas, ficando em segundo lugar apenas para a família, e que mesmo ganhando na loteria, as pessoas permaneceriam trabalhando, independentemente de necessidades financeiras (KUSHINKE </w:t>
      </w:r>
      <w:proofErr w:type="gramStart"/>
      <w:r w:rsidR="00AB4B51" w:rsidRPr="003005DF">
        <w:rPr>
          <w:i/>
        </w:rPr>
        <w:t>et</w:t>
      </w:r>
      <w:proofErr w:type="gramEnd"/>
      <w:r w:rsidR="00AB4B51" w:rsidRPr="003005DF">
        <w:rPr>
          <w:i/>
        </w:rPr>
        <w:t xml:space="preserve"> al.</w:t>
      </w:r>
      <w:r w:rsidR="00AB4B51" w:rsidRPr="003005DF">
        <w:t>, 2011).</w:t>
      </w:r>
    </w:p>
    <w:p w:rsidR="00AB4B51" w:rsidRPr="00EC44C2" w:rsidRDefault="00AB4B51" w:rsidP="001B07BD">
      <w:pPr>
        <w:contextualSpacing w:val="0"/>
      </w:pPr>
      <w:r w:rsidRPr="00EC44C2">
        <w:t>Observa-se que os estudos sobre sentido do trabalho identificam, com freq</w:t>
      </w:r>
      <w:r>
        <w:t>u</w:t>
      </w:r>
      <w:r w:rsidRPr="00EC44C2">
        <w:t xml:space="preserve">ência, o quanto esta é uma </w:t>
      </w:r>
      <w:r w:rsidR="00CD2EE8">
        <w:t>dimensão</w:t>
      </w:r>
      <w:r w:rsidRPr="00EC44C2">
        <w:t xml:space="preserve"> importante na vida das pessoas e que, apesar de ser visto como forma de autodesenvolvimento, de oportunidade de relacionar-se com outros, de contribuir para a sociedade, o aspecto da remuneração é um dos mais associados ao trabalho, reforçando que os conceitos de trabalho e emprego confundem-se na prática, entretanto, a percepção de remuneração pode ser vista como fator de sobrevivência ou de autonomia, dependendo do grupo pesquisado e das características deste grupo, especialmente gênero, escolaridade, idade e renda.</w:t>
      </w:r>
    </w:p>
    <w:p w:rsidR="00AB4B51" w:rsidRDefault="00AB4B51" w:rsidP="001B07BD">
      <w:pPr>
        <w:contextualSpacing w:val="0"/>
      </w:pPr>
      <w:r w:rsidRPr="00EC44C2">
        <w:t xml:space="preserve">Apresentadas as abordagens conceituais, destaca-se </w:t>
      </w:r>
      <w:r>
        <w:t xml:space="preserve">a posição de </w:t>
      </w:r>
      <w:r w:rsidRPr="00EC44C2">
        <w:t xml:space="preserve">Antunes (1999) </w:t>
      </w:r>
      <w:r>
        <w:t>sobre a</w:t>
      </w:r>
      <w:r w:rsidRPr="00EC44C2">
        <w:t xml:space="preserve"> centralidade do trabalho, </w:t>
      </w:r>
      <w:r>
        <w:t xml:space="preserve">assim como a importância de </w:t>
      </w:r>
      <w:r w:rsidR="00CD2EE8">
        <w:t xml:space="preserve">se </w:t>
      </w:r>
      <w:r>
        <w:t xml:space="preserve">entender como se organiza </w:t>
      </w:r>
      <w:r w:rsidRPr="00EC44C2">
        <w:t>o trabalho e o contexto no qua</w:t>
      </w:r>
      <w:r>
        <w:t>l</w:t>
      </w:r>
      <w:r w:rsidRPr="00EC44C2">
        <w:t xml:space="preserve"> está inserid</w:t>
      </w:r>
      <w:r>
        <w:t>o</w:t>
      </w:r>
      <w:r w:rsidRPr="00EC44C2">
        <w:t xml:space="preserve"> (NOVICK, 2000) para a construção de sentido. Sobre sentido do trabalho, foi seguido o modelo</w:t>
      </w:r>
      <w:r>
        <w:t xml:space="preserve"> de questionário</w:t>
      </w:r>
      <w:r w:rsidRPr="00EC44C2">
        <w:t xml:space="preserve"> </w:t>
      </w:r>
      <w:r>
        <w:t>adaptado de</w:t>
      </w:r>
      <w:r w:rsidRPr="00EC44C2">
        <w:t xml:space="preserve"> </w:t>
      </w:r>
      <w:proofErr w:type="spellStart"/>
      <w:r w:rsidRPr="00EC44C2">
        <w:t>Morin</w:t>
      </w:r>
      <w:proofErr w:type="spellEnd"/>
      <w:r w:rsidRPr="00EC44C2">
        <w:t xml:space="preserve"> (2001)</w:t>
      </w:r>
      <w:r>
        <w:t xml:space="preserve">, adotando os pressupostos conceituais quanto a sentido e significado do trabalho de </w:t>
      </w:r>
      <w:proofErr w:type="spellStart"/>
      <w:r>
        <w:t>Tolfo</w:t>
      </w:r>
      <w:proofErr w:type="spellEnd"/>
      <w:r>
        <w:t xml:space="preserve"> </w:t>
      </w:r>
      <w:r w:rsidR="00FD64E7">
        <w:t>e</w:t>
      </w:r>
      <w:r>
        <w:t xml:space="preserve"> Piccinini (2007) e de </w:t>
      </w:r>
      <w:proofErr w:type="spellStart"/>
      <w:r>
        <w:t>Tolfo</w:t>
      </w:r>
      <w:proofErr w:type="spellEnd"/>
      <w:r>
        <w:t xml:space="preserve"> </w:t>
      </w:r>
      <w:r w:rsidRPr="0024001B">
        <w:rPr>
          <w:i/>
        </w:rPr>
        <w:t>et. al.</w:t>
      </w:r>
      <w:r>
        <w:t xml:space="preserve"> (2011)</w:t>
      </w:r>
      <w:r w:rsidRPr="00EC44C2">
        <w:t>.</w:t>
      </w:r>
    </w:p>
    <w:p w:rsidR="00FC6C55" w:rsidRDefault="00FC6C55" w:rsidP="001B07BD">
      <w:pPr>
        <w:contextualSpacing w:val="0"/>
      </w:pPr>
    </w:p>
    <w:p w:rsidR="00AB4B51" w:rsidRDefault="001D728C" w:rsidP="001B07BD">
      <w:pPr>
        <w:pStyle w:val="Ttulo"/>
        <w:numPr>
          <w:ilvl w:val="0"/>
          <w:numId w:val="38"/>
        </w:numPr>
        <w:spacing w:before="0" w:after="0" w:line="360" w:lineRule="auto"/>
      </w:pPr>
      <w:r w:rsidRPr="00EC44C2">
        <w:t>PROCEDIMENTOS METODOLÓGICOS</w:t>
      </w:r>
    </w:p>
    <w:p w:rsidR="00AB4B51" w:rsidRDefault="00AB4B51" w:rsidP="001B07BD">
      <w:pPr>
        <w:contextualSpacing w:val="0"/>
        <w:rPr>
          <w:color w:val="000000"/>
        </w:rPr>
      </w:pPr>
      <w:r w:rsidRPr="00EC44C2">
        <w:rPr>
          <w:color w:val="000000"/>
        </w:rPr>
        <w:t xml:space="preserve">A estratégia de pesquisa adotada foi o estudo de caso único (Yin, 2010), </w:t>
      </w:r>
      <w:r w:rsidR="00C67B01">
        <w:rPr>
          <w:color w:val="000000"/>
        </w:rPr>
        <w:t xml:space="preserve">de caráter exploratório, </w:t>
      </w:r>
      <w:r w:rsidRPr="00EC44C2">
        <w:rPr>
          <w:color w:val="000000"/>
        </w:rPr>
        <w:t xml:space="preserve">de abordagem quantitativa, </w:t>
      </w:r>
      <w:r>
        <w:rPr>
          <w:color w:val="000000"/>
        </w:rPr>
        <w:t xml:space="preserve">tendo como sujeitos de estudo </w:t>
      </w:r>
      <w:r w:rsidRPr="00EC44C2">
        <w:rPr>
          <w:color w:val="000000"/>
        </w:rPr>
        <w:t xml:space="preserve">operários de uma </w:t>
      </w:r>
      <w:r w:rsidRPr="00EC44C2">
        <w:rPr>
          <w:color w:val="000000"/>
        </w:rPr>
        <w:lastRenderedPageBreak/>
        <w:t>empresa fabrica</w:t>
      </w:r>
      <w:r>
        <w:rPr>
          <w:color w:val="000000"/>
        </w:rPr>
        <w:t>nte de componentes eletrônicos</w:t>
      </w:r>
      <w:r w:rsidR="00875EA1">
        <w:rPr>
          <w:color w:val="000000"/>
        </w:rPr>
        <w:t>,</w:t>
      </w:r>
      <w:r w:rsidRPr="00EC44C2">
        <w:rPr>
          <w:color w:val="000000"/>
        </w:rPr>
        <w:t xml:space="preserve"> localiza</w:t>
      </w:r>
      <w:r>
        <w:rPr>
          <w:color w:val="000000"/>
        </w:rPr>
        <w:t>da</w:t>
      </w:r>
      <w:r w:rsidRPr="00EC44C2">
        <w:rPr>
          <w:color w:val="000000"/>
        </w:rPr>
        <w:t xml:space="preserve"> na região metropolitana de Porto Alegre</w:t>
      </w:r>
      <w:r w:rsidR="00CD2EE8">
        <w:rPr>
          <w:color w:val="000000"/>
        </w:rPr>
        <w:t>,</w:t>
      </w:r>
      <w:r w:rsidRPr="00EC44C2">
        <w:rPr>
          <w:color w:val="000000"/>
        </w:rPr>
        <w:t xml:space="preserve"> </w:t>
      </w:r>
      <w:r>
        <w:rPr>
          <w:color w:val="000000"/>
        </w:rPr>
        <w:t xml:space="preserve">que </w:t>
      </w:r>
      <w:r w:rsidRPr="00EC44C2">
        <w:rPr>
          <w:color w:val="000000"/>
        </w:rPr>
        <w:t xml:space="preserve">organiza o trabalho conforme o modelo </w:t>
      </w:r>
      <w:proofErr w:type="spellStart"/>
      <w:r w:rsidRPr="00EC44C2">
        <w:rPr>
          <w:i/>
          <w:color w:val="000000"/>
        </w:rPr>
        <w:t>Lean</w:t>
      </w:r>
      <w:proofErr w:type="spellEnd"/>
      <w:r w:rsidRPr="00EC44C2">
        <w:rPr>
          <w:i/>
          <w:color w:val="000000"/>
        </w:rPr>
        <w:t xml:space="preserve"> Manufacturing</w:t>
      </w:r>
      <w:r w:rsidRPr="00EC44C2">
        <w:rPr>
          <w:color w:val="000000"/>
        </w:rPr>
        <w:t>. Como muitas organizações industriais seguem este modelo de gestão, entende-se que essa empresa é adequada ao objetivo desta pesquisa, ainda mais se tratando de um segmento industrial – componentes eletroeletrônicos – de relevo no atual contexto produtivo.</w:t>
      </w:r>
    </w:p>
    <w:p w:rsidR="00AB4B51" w:rsidRPr="00EC44C2" w:rsidRDefault="00AB4B51" w:rsidP="001B07BD">
      <w:pPr>
        <w:contextualSpacing w:val="0"/>
        <w:rPr>
          <w:color w:val="000000"/>
        </w:rPr>
      </w:pPr>
      <w:r w:rsidRPr="00EC44C2">
        <w:rPr>
          <w:color w:val="000000"/>
        </w:rPr>
        <w:t>O principal inst</w:t>
      </w:r>
      <w:r w:rsidR="00875EA1">
        <w:rPr>
          <w:color w:val="000000"/>
        </w:rPr>
        <w:t>rumento de coleta de dados foi</w:t>
      </w:r>
      <w:r w:rsidRPr="00EC44C2">
        <w:rPr>
          <w:color w:val="000000"/>
        </w:rPr>
        <w:t xml:space="preserve"> questionário elaborado </w:t>
      </w:r>
      <w:r w:rsidR="00875EA1">
        <w:rPr>
          <w:color w:val="000000"/>
        </w:rPr>
        <w:t xml:space="preserve">com base em </w:t>
      </w:r>
      <w:proofErr w:type="spellStart"/>
      <w:r w:rsidRPr="00EC44C2">
        <w:rPr>
          <w:color w:val="000000"/>
        </w:rPr>
        <w:t>Morin</w:t>
      </w:r>
      <w:proofErr w:type="spellEnd"/>
      <w:r w:rsidRPr="00EC44C2">
        <w:rPr>
          <w:color w:val="000000"/>
        </w:rPr>
        <w:t xml:space="preserve"> (2001) e adaptado </w:t>
      </w:r>
      <w:r>
        <w:rPr>
          <w:color w:val="000000"/>
        </w:rPr>
        <w:t>ao</w:t>
      </w:r>
      <w:r w:rsidRPr="00EC44C2">
        <w:rPr>
          <w:color w:val="000000"/>
        </w:rPr>
        <w:t xml:space="preserve"> setor em estudo. Diferentemente de estudos anteriores</w:t>
      </w:r>
      <w:r w:rsidR="00C67B01">
        <w:rPr>
          <w:color w:val="000000"/>
        </w:rPr>
        <w:t>,</w:t>
      </w:r>
      <w:r w:rsidRPr="00EC44C2">
        <w:rPr>
          <w:color w:val="000000"/>
        </w:rPr>
        <w:t xml:space="preserve"> em que foi utilizado questionário semelhante, optou-se por solicitar aos respondentes que marcassem apenas uma (01) alternativa nas questões</w:t>
      </w:r>
      <w:r w:rsidR="00C67B01">
        <w:rPr>
          <w:color w:val="000000"/>
        </w:rPr>
        <w:t>,</w:t>
      </w:r>
      <w:r w:rsidRPr="00EC44C2">
        <w:rPr>
          <w:color w:val="000000"/>
        </w:rPr>
        <w:t xml:space="preserve"> </w:t>
      </w:r>
      <w:r w:rsidRPr="00EC44C2">
        <w:t xml:space="preserve">a fim de verificar a frequência de respostas. </w:t>
      </w:r>
      <w:r w:rsidRPr="00EC44C2">
        <w:rPr>
          <w:color w:val="000000"/>
        </w:rPr>
        <w:t xml:space="preserve">Procurou-se, desta forma, identificar os fatores </w:t>
      </w:r>
      <w:r>
        <w:rPr>
          <w:color w:val="000000"/>
        </w:rPr>
        <w:t>fundamentais que atribu</w:t>
      </w:r>
      <w:r w:rsidR="00875EA1">
        <w:rPr>
          <w:color w:val="000000"/>
        </w:rPr>
        <w:t>ía</w:t>
      </w:r>
      <w:r>
        <w:rPr>
          <w:color w:val="000000"/>
        </w:rPr>
        <w:t>m sentido ao trabalho</w:t>
      </w:r>
      <w:r w:rsidR="00875EA1">
        <w:rPr>
          <w:color w:val="000000"/>
        </w:rPr>
        <w:t xml:space="preserve"> dos sujeitos da pesquisa</w:t>
      </w:r>
      <w:r w:rsidRPr="00EC44C2">
        <w:rPr>
          <w:color w:val="000000"/>
        </w:rPr>
        <w:t>.</w:t>
      </w:r>
    </w:p>
    <w:p w:rsidR="00AB4B51" w:rsidRPr="00EC44C2" w:rsidRDefault="00AB4B51" w:rsidP="001B07BD">
      <w:pPr>
        <w:contextualSpacing w:val="0"/>
        <w:rPr>
          <w:color w:val="000000"/>
        </w:rPr>
      </w:pPr>
      <w:r w:rsidRPr="00EC44C2">
        <w:rPr>
          <w:color w:val="000000"/>
        </w:rPr>
        <w:t>Por meio de amostragem aleatória simples, foram distribuídos 200 questionários</w:t>
      </w:r>
      <w:r>
        <w:rPr>
          <w:color w:val="000000"/>
        </w:rPr>
        <w:t xml:space="preserve"> a</w:t>
      </w:r>
      <w:r w:rsidRPr="00EC44C2">
        <w:rPr>
          <w:color w:val="000000"/>
        </w:rPr>
        <w:t xml:space="preserve">os operários da </w:t>
      </w:r>
      <w:r>
        <w:rPr>
          <w:color w:val="000000"/>
        </w:rPr>
        <w:t xml:space="preserve">referida </w:t>
      </w:r>
      <w:r w:rsidRPr="00EC44C2">
        <w:rPr>
          <w:color w:val="000000"/>
        </w:rPr>
        <w:t>empresa</w:t>
      </w:r>
      <w:r>
        <w:rPr>
          <w:color w:val="000000"/>
        </w:rPr>
        <w:t xml:space="preserve">, </w:t>
      </w:r>
      <w:r w:rsidRPr="00BE1B42">
        <w:t>em outubro de 2011.</w:t>
      </w:r>
      <w:r w:rsidRPr="00EC44C2">
        <w:rPr>
          <w:color w:val="000000"/>
        </w:rPr>
        <w:t xml:space="preserve"> Houve retorno de 128, dos qu</w:t>
      </w:r>
      <w:r>
        <w:rPr>
          <w:color w:val="000000"/>
        </w:rPr>
        <w:t xml:space="preserve">ais 14 foram desconsiderados por </w:t>
      </w:r>
      <w:r w:rsidRPr="00EC44C2">
        <w:rPr>
          <w:color w:val="000000"/>
        </w:rPr>
        <w:t>apresentarem erro</w:t>
      </w:r>
      <w:r>
        <w:rPr>
          <w:color w:val="000000"/>
        </w:rPr>
        <w:t>s</w:t>
      </w:r>
      <w:r w:rsidRPr="00EC44C2">
        <w:rPr>
          <w:color w:val="000000"/>
        </w:rPr>
        <w:t xml:space="preserve"> de preenchimento e/ou incompatibilidade nos dados. Assim, obteve-se uma taxa de retorno de 57%, considerada significativa, resultando em uma amostra final de 114 operários. </w:t>
      </w:r>
    </w:p>
    <w:p w:rsidR="00AB4B51" w:rsidRPr="00EC44C2" w:rsidRDefault="00AB4B51" w:rsidP="001B07BD">
      <w:pPr>
        <w:contextualSpacing w:val="0"/>
        <w:rPr>
          <w:color w:val="000000"/>
        </w:rPr>
      </w:pPr>
      <w:r w:rsidRPr="00EC44C2">
        <w:rPr>
          <w:color w:val="000000"/>
        </w:rPr>
        <w:t xml:space="preserve">Essa amostra representa 7,5% do total de funcionários da empresa, mas considerando apenas o grupo de trabalhadores </w:t>
      </w:r>
      <w:r>
        <w:rPr>
          <w:color w:val="000000"/>
        </w:rPr>
        <w:t>da produção</w:t>
      </w:r>
      <w:r w:rsidRPr="00EC44C2">
        <w:rPr>
          <w:color w:val="000000"/>
        </w:rPr>
        <w:t xml:space="preserve">, a representatividade é de 10%. </w:t>
      </w:r>
      <w:r>
        <w:rPr>
          <w:color w:val="000000"/>
        </w:rPr>
        <w:t>Não foi solicitada a identificação dos</w:t>
      </w:r>
      <w:r w:rsidR="00875EA1">
        <w:rPr>
          <w:color w:val="000000"/>
        </w:rPr>
        <w:t xml:space="preserve"> respondentes</w:t>
      </w:r>
      <w:r>
        <w:rPr>
          <w:color w:val="000000"/>
        </w:rPr>
        <w:t xml:space="preserve">. </w:t>
      </w:r>
      <w:r w:rsidRPr="00EC44C2">
        <w:rPr>
          <w:color w:val="000000"/>
        </w:rPr>
        <w:t>Os dados salariais foram obtidos diretamente com o setor de</w:t>
      </w:r>
      <w:r w:rsidR="00875EA1">
        <w:rPr>
          <w:color w:val="000000"/>
        </w:rPr>
        <w:t xml:space="preserve"> </w:t>
      </w:r>
      <w:r w:rsidRPr="00EC44C2">
        <w:rPr>
          <w:color w:val="000000"/>
        </w:rPr>
        <w:t xml:space="preserve">RH, com intuito de </w:t>
      </w:r>
      <w:r w:rsidR="00875EA1">
        <w:rPr>
          <w:color w:val="000000"/>
        </w:rPr>
        <w:t>evitar</w:t>
      </w:r>
      <w:r w:rsidRPr="00EC44C2">
        <w:rPr>
          <w:color w:val="000000"/>
        </w:rPr>
        <w:t xml:space="preserve"> desconforto para os respondentes. </w:t>
      </w:r>
    </w:p>
    <w:p w:rsidR="00AB4B51" w:rsidRDefault="00AB4B51" w:rsidP="001B07BD">
      <w:pPr>
        <w:contextualSpacing w:val="0"/>
        <w:rPr>
          <w:color w:val="000000"/>
        </w:rPr>
      </w:pPr>
      <w:r w:rsidRPr="00EC44C2">
        <w:rPr>
          <w:color w:val="000000"/>
        </w:rPr>
        <w:t xml:space="preserve">Além do questionário, foram realizadas </w:t>
      </w:r>
      <w:r>
        <w:rPr>
          <w:color w:val="000000"/>
        </w:rPr>
        <w:t xml:space="preserve">duas </w:t>
      </w:r>
      <w:r w:rsidRPr="00EC44C2">
        <w:rPr>
          <w:color w:val="000000"/>
        </w:rPr>
        <w:t xml:space="preserve">visitas à fábrica, observação das atividades realizadas e entrevistas não estruturadas com </w:t>
      </w:r>
      <w:r>
        <w:rPr>
          <w:color w:val="000000"/>
        </w:rPr>
        <w:t xml:space="preserve">três </w:t>
      </w:r>
      <w:r w:rsidRPr="00EC44C2">
        <w:rPr>
          <w:color w:val="000000"/>
        </w:rPr>
        <w:t xml:space="preserve">operários, </w:t>
      </w:r>
      <w:r>
        <w:rPr>
          <w:color w:val="000000"/>
        </w:rPr>
        <w:t xml:space="preserve">o </w:t>
      </w:r>
      <w:r w:rsidRPr="00EC44C2">
        <w:rPr>
          <w:color w:val="000000"/>
        </w:rPr>
        <w:t xml:space="preserve">gestor de RH e </w:t>
      </w:r>
      <w:r>
        <w:rPr>
          <w:color w:val="000000"/>
        </w:rPr>
        <w:t xml:space="preserve">o gestor </w:t>
      </w:r>
      <w:r w:rsidRPr="00EC44C2">
        <w:rPr>
          <w:color w:val="000000"/>
        </w:rPr>
        <w:t xml:space="preserve">da área de produção a fim de verificar as características do local e </w:t>
      </w:r>
      <w:r>
        <w:rPr>
          <w:color w:val="000000"/>
        </w:rPr>
        <w:t xml:space="preserve">conhecer </w:t>
      </w:r>
      <w:r w:rsidRPr="00EC44C2">
        <w:rPr>
          <w:color w:val="000000"/>
        </w:rPr>
        <w:t>o modo de organização do trabalho.</w:t>
      </w:r>
    </w:p>
    <w:p w:rsidR="00AB4B51" w:rsidRDefault="00AB4B51" w:rsidP="001B07BD">
      <w:pPr>
        <w:contextualSpacing w:val="0"/>
      </w:pPr>
      <w:r w:rsidRPr="00EC44C2">
        <w:rPr>
          <w:color w:val="000000"/>
        </w:rPr>
        <w:t xml:space="preserve">Os dados </w:t>
      </w:r>
      <w:r w:rsidR="00C67B01">
        <w:rPr>
          <w:color w:val="000000"/>
        </w:rPr>
        <w:t>obtidos</w:t>
      </w:r>
      <w:r w:rsidRPr="00EC44C2">
        <w:rPr>
          <w:color w:val="000000"/>
        </w:rPr>
        <w:t xml:space="preserve"> foram analisados por meio de técnicas estatísticas descritivas (H</w:t>
      </w:r>
      <w:r>
        <w:rPr>
          <w:color w:val="000000"/>
        </w:rPr>
        <w:t>AIR</w:t>
      </w:r>
      <w:r w:rsidRPr="00EC44C2">
        <w:rPr>
          <w:color w:val="000000"/>
        </w:rPr>
        <w:t xml:space="preserve"> </w:t>
      </w:r>
      <w:proofErr w:type="gramStart"/>
      <w:r w:rsidR="000B78B3">
        <w:rPr>
          <w:i/>
          <w:color w:val="000000"/>
        </w:rPr>
        <w:t>et</w:t>
      </w:r>
      <w:proofErr w:type="gramEnd"/>
      <w:r w:rsidR="000B78B3">
        <w:rPr>
          <w:i/>
          <w:color w:val="000000"/>
        </w:rPr>
        <w:t xml:space="preserve"> al</w:t>
      </w:r>
      <w:r>
        <w:rPr>
          <w:i/>
          <w:color w:val="000000"/>
        </w:rPr>
        <w:t>.</w:t>
      </w:r>
      <w:r w:rsidRPr="00EC44C2">
        <w:rPr>
          <w:color w:val="000000"/>
        </w:rPr>
        <w:t>, 2005), com objetivo de estabel</w:t>
      </w:r>
      <w:r>
        <w:rPr>
          <w:color w:val="000000"/>
        </w:rPr>
        <w:t>ecer o perfil dos respondentes</w:t>
      </w:r>
      <w:r w:rsidRPr="00EC44C2">
        <w:rPr>
          <w:color w:val="000000"/>
        </w:rPr>
        <w:t xml:space="preserve"> e</w:t>
      </w:r>
      <w:r>
        <w:rPr>
          <w:color w:val="000000"/>
        </w:rPr>
        <w:t xml:space="preserve"> </w:t>
      </w:r>
      <w:r w:rsidRPr="00EC44C2">
        <w:rPr>
          <w:color w:val="000000"/>
        </w:rPr>
        <w:t xml:space="preserve">os fatores que </w:t>
      </w:r>
      <w:r>
        <w:rPr>
          <w:color w:val="000000"/>
        </w:rPr>
        <w:t>contribuem para a atribuição de sentido ao seu trabalho</w:t>
      </w:r>
      <w:r w:rsidRPr="00EC44C2">
        <w:rPr>
          <w:color w:val="000000"/>
        </w:rPr>
        <w:t xml:space="preserve">. Foi utilizado o </w:t>
      </w:r>
      <w:r w:rsidRPr="00C66649">
        <w:rPr>
          <w:i/>
          <w:color w:val="000000"/>
        </w:rPr>
        <w:t>software</w:t>
      </w:r>
      <w:r w:rsidRPr="00EC44C2">
        <w:rPr>
          <w:color w:val="000000"/>
        </w:rPr>
        <w:t xml:space="preserve"> </w:t>
      </w:r>
      <w:r w:rsidRPr="00EC44C2">
        <w:t xml:space="preserve">SPSS para a realização da análise. </w:t>
      </w:r>
      <w:r>
        <w:t>A</w:t>
      </w:r>
      <w:r w:rsidRPr="00EC44C2">
        <w:t xml:space="preserve"> empresa foi descrit</w:t>
      </w:r>
      <w:r>
        <w:t>a</w:t>
      </w:r>
      <w:r w:rsidRPr="00EC44C2">
        <w:t xml:space="preserve"> com base nas visitas técnicas e </w:t>
      </w:r>
      <w:r>
        <w:t>por meio</w:t>
      </w:r>
      <w:r w:rsidRPr="00EC44C2">
        <w:t xml:space="preserve"> de perguntas não estruturadas direcionadas aos operários e representantes da gestão do RH e da produção.</w:t>
      </w:r>
    </w:p>
    <w:p w:rsidR="00C67B01" w:rsidRDefault="00C67B01" w:rsidP="001B07BD">
      <w:pPr>
        <w:contextualSpacing w:val="0"/>
      </w:pPr>
    </w:p>
    <w:p w:rsidR="00AB4B51" w:rsidRDefault="001D728C" w:rsidP="001B07BD">
      <w:pPr>
        <w:numPr>
          <w:ilvl w:val="0"/>
          <w:numId w:val="38"/>
        </w:numPr>
        <w:rPr>
          <w:b/>
        </w:rPr>
      </w:pPr>
      <w:r w:rsidRPr="00EC44C2">
        <w:rPr>
          <w:b/>
        </w:rPr>
        <w:t>ESTUDO DE CASO E ANÁLISE DO</w:t>
      </w:r>
      <w:r>
        <w:rPr>
          <w:b/>
        </w:rPr>
        <w:t>S RESULTADOS</w:t>
      </w:r>
    </w:p>
    <w:p w:rsidR="00AB4B51" w:rsidRDefault="00AB4B51" w:rsidP="001B07BD">
      <w:r w:rsidRPr="00EC44C2">
        <w:t>O estudo de caso e a análise dos resultados são descritos na mesma seção</w:t>
      </w:r>
      <w:r>
        <w:t xml:space="preserve"> que</w:t>
      </w:r>
      <w:r w:rsidRPr="00EC44C2">
        <w:t xml:space="preserve"> se ramifica em quatro subseções. Inicialmente é apresentad</w:t>
      </w:r>
      <w:r>
        <w:t xml:space="preserve">a </w:t>
      </w:r>
      <w:r w:rsidRPr="00EC44C2">
        <w:t xml:space="preserve">a empresa e, na sequência, o perfil </w:t>
      </w:r>
      <w:r w:rsidRPr="00EC44C2">
        <w:lastRenderedPageBreak/>
        <w:t xml:space="preserve">dos respondentes. Na subseção </w:t>
      </w:r>
      <w:r>
        <w:t>três</w:t>
      </w:r>
      <w:r w:rsidRPr="00EC44C2">
        <w:t xml:space="preserve"> são descritas as opiniões e valores acerca do trabalho e por fim, na subseção </w:t>
      </w:r>
      <w:r>
        <w:t>quatro</w:t>
      </w:r>
      <w:r w:rsidRPr="00EC44C2">
        <w:t xml:space="preserve">, </w:t>
      </w:r>
      <w:r>
        <w:t xml:space="preserve">como se organiza </w:t>
      </w:r>
      <w:r w:rsidRPr="00EC44C2">
        <w:t xml:space="preserve">o trabalho </w:t>
      </w:r>
      <w:r>
        <w:t>dos respondentes</w:t>
      </w:r>
      <w:r w:rsidRPr="00EC44C2">
        <w:t>.</w:t>
      </w:r>
    </w:p>
    <w:p w:rsidR="00AB4B51" w:rsidRDefault="001D728C" w:rsidP="001B07BD">
      <w:pPr>
        <w:pStyle w:val="Subttulo"/>
        <w:numPr>
          <w:ilvl w:val="1"/>
          <w:numId w:val="38"/>
        </w:numPr>
        <w:spacing w:before="0" w:after="0" w:line="360" w:lineRule="auto"/>
      </w:pPr>
      <w:r>
        <w:t>A e</w:t>
      </w:r>
      <w:r w:rsidR="00AB4B51" w:rsidRPr="00EC44C2">
        <w:t>mpresa</w:t>
      </w:r>
    </w:p>
    <w:p w:rsidR="00AB4B51" w:rsidRPr="00EC44C2" w:rsidRDefault="00AB4B51" w:rsidP="001B07BD">
      <w:pPr>
        <w:contextualSpacing w:val="0"/>
        <w:rPr>
          <w:color w:val="000000"/>
        </w:rPr>
      </w:pPr>
      <w:r w:rsidRPr="00EC44C2">
        <w:rPr>
          <w:color w:val="000000"/>
        </w:rPr>
        <w:t xml:space="preserve">A empresa estudada é </w:t>
      </w:r>
      <w:r>
        <w:rPr>
          <w:color w:val="000000"/>
        </w:rPr>
        <w:t>um</w:t>
      </w:r>
      <w:r w:rsidRPr="00EC44C2">
        <w:rPr>
          <w:color w:val="000000"/>
        </w:rPr>
        <w:t xml:space="preserve"> fabricante mundial de componentes eletrônicos. Possui uma unidade no Brasil, considerada centro mundial de competência, tendo grande parte de sua produção voltada à exportação</w:t>
      </w:r>
      <w:r>
        <w:rPr>
          <w:color w:val="000000"/>
        </w:rPr>
        <w:t xml:space="preserve">. </w:t>
      </w:r>
      <w:r w:rsidR="00C67B01">
        <w:rPr>
          <w:color w:val="000000"/>
        </w:rPr>
        <w:t xml:space="preserve">Na época da pesquisa, era líder </w:t>
      </w:r>
      <w:r>
        <w:rPr>
          <w:color w:val="000000"/>
        </w:rPr>
        <w:t xml:space="preserve">do segmento </w:t>
      </w:r>
      <w:r w:rsidRPr="00EC44C2">
        <w:rPr>
          <w:color w:val="000000"/>
        </w:rPr>
        <w:t xml:space="preserve">no mercado brasileiro. Os componentes eletrônicos passivos </w:t>
      </w:r>
      <w:r>
        <w:rPr>
          <w:color w:val="000000"/>
        </w:rPr>
        <w:t xml:space="preserve">(ex. capacitores, indutores, resistores) </w:t>
      </w:r>
      <w:r w:rsidRPr="00EC44C2">
        <w:rPr>
          <w:color w:val="000000"/>
        </w:rPr>
        <w:t xml:space="preserve">são encontrados em todos os produtos elétricos e eletrônicos: desde os </w:t>
      </w:r>
      <w:r>
        <w:rPr>
          <w:color w:val="000000"/>
        </w:rPr>
        <w:t xml:space="preserve">setores automotivo e industrial, </w:t>
      </w:r>
      <w:r w:rsidRPr="00EC44C2">
        <w:rPr>
          <w:color w:val="000000"/>
        </w:rPr>
        <w:t>até a eletrônica de consumo, passando pelos segmentos de informações e comunicações.</w:t>
      </w:r>
      <w:r>
        <w:rPr>
          <w:color w:val="000000"/>
        </w:rPr>
        <w:t xml:space="preserve"> É um intermediário na cadeia produtiva, isto é, produz para outras indústrias, não te</w:t>
      </w:r>
      <w:r w:rsidR="00C67B01">
        <w:rPr>
          <w:color w:val="000000"/>
        </w:rPr>
        <w:t>ndo</w:t>
      </w:r>
      <w:r>
        <w:rPr>
          <w:color w:val="000000"/>
        </w:rPr>
        <w:t xml:space="preserve"> contato direto com o consumidor final.</w:t>
      </w:r>
    </w:p>
    <w:p w:rsidR="00AB4B51" w:rsidRDefault="00AB4B51" w:rsidP="001B07BD">
      <w:pPr>
        <w:contextualSpacing w:val="0"/>
        <w:rPr>
          <w:color w:val="000000"/>
        </w:rPr>
      </w:pPr>
      <w:r w:rsidRPr="00EC44C2">
        <w:rPr>
          <w:color w:val="000000"/>
        </w:rPr>
        <w:t xml:space="preserve">O quadro funcional é constituído de aproximadamente 1500 funcionários distribuídos </w:t>
      </w:r>
      <w:r w:rsidRPr="00A521B3">
        <w:rPr>
          <w:color w:val="000000"/>
        </w:rPr>
        <w:t xml:space="preserve">conforme a Tabela 1. </w:t>
      </w:r>
      <w:r w:rsidR="004426B3" w:rsidRPr="00A521B3">
        <w:rPr>
          <w:color w:val="000000"/>
        </w:rPr>
        <w:t xml:space="preserve">Fazem parte do nível estratégico da empresa os diretores e gerentes; </w:t>
      </w:r>
      <w:r w:rsidR="00D40AD9" w:rsidRPr="00A521B3">
        <w:rPr>
          <w:color w:val="000000"/>
        </w:rPr>
        <w:t>o</w:t>
      </w:r>
      <w:r w:rsidR="004426B3" w:rsidRPr="00A521B3">
        <w:rPr>
          <w:color w:val="000000"/>
        </w:rPr>
        <w:t xml:space="preserve"> nível tático </w:t>
      </w:r>
      <w:r w:rsidR="00D40AD9" w:rsidRPr="00A521B3">
        <w:rPr>
          <w:color w:val="000000"/>
        </w:rPr>
        <w:t xml:space="preserve">é composto por </w:t>
      </w:r>
      <w:r w:rsidR="004426B3" w:rsidRPr="00A521B3">
        <w:rPr>
          <w:color w:val="000000"/>
        </w:rPr>
        <w:t xml:space="preserve">técnicos, </w:t>
      </w:r>
      <w:r w:rsidR="00D40AD9" w:rsidRPr="00A521B3">
        <w:rPr>
          <w:color w:val="000000"/>
        </w:rPr>
        <w:t>supervisores</w:t>
      </w:r>
      <w:r w:rsidR="004426B3" w:rsidRPr="00A521B3">
        <w:rPr>
          <w:color w:val="000000"/>
        </w:rPr>
        <w:t xml:space="preserve"> e áreas de apoio (treinamento, engenharia</w:t>
      </w:r>
      <w:r w:rsidR="00086E14" w:rsidRPr="00A521B3">
        <w:rPr>
          <w:color w:val="000000"/>
        </w:rPr>
        <w:t>s</w:t>
      </w:r>
      <w:r w:rsidR="00D40AD9" w:rsidRPr="00A521B3">
        <w:rPr>
          <w:color w:val="000000"/>
        </w:rPr>
        <w:t xml:space="preserve"> de produto e</w:t>
      </w:r>
      <w:r w:rsidR="004426B3" w:rsidRPr="00A521B3">
        <w:rPr>
          <w:color w:val="000000"/>
        </w:rPr>
        <w:t xml:space="preserve"> de processo)</w:t>
      </w:r>
      <w:r w:rsidR="00D40AD9" w:rsidRPr="00A521B3">
        <w:rPr>
          <w:color w:val="000000"/>
        </w:rPr>
        <w:t>; os operadores e mecânicos formam o nível operacional</w:t>
      </w:r>
      <w:r w:rsidR="004426B3" w:rsidRPr="00A521B3">
        <w:rPr>
          <w:color w:val="000000"/>
        </w:rPr>
        <w:t xml:space="preserve">. </w:t>
      </w:r>
      <w:r w:rsidRPr="00A521B3">
        <w:rPr>
          <w:color w:val="000000"/>
        </w:rPr>
        <w:t>A</w:t>
      </w:r>
      <w:r w:rsidRPr="00EC44C2">
        <w:rPr>
          <w:color w:val="000000"/>
        </w:rPr>
        <w:t xml:space="preserve"> organização do trabalho é baseada no </w:t>
      </w:r>
      <w:proofErr w:type="spellStart"/>
      <w:r w:rsidRPr="00EC44C2">
        <w:rPr>
          <w:i/>
          <w:color w:val="000000"/>
        </w:rPr>
        <w:t>Lean</w:t>
      </w:r>
      <w:proofErr w:type="spellEnd"/>
      <w:r w:rsidRPr="00EC44C2">
        <w:rPr>
          <w:i/>
          <w:color w:val="000000"/>
        </w:rPr>
        <w:t xml:space="preserve"> Manufacturing</w:t>
      </w:r>
      <w:r w:rsidRPr="00EC44C2">
        <w:rPr>
          <w:color w:val="000000"/>
        </w:rPr>
        <w:t xml:space="preserve"> e o trabalho é desenvolvido em quatro turnos diários de produção, sendo o integral (8h-17hs) de segunda a sexta-feira, e os demais (manhã, tarde e noite) de segunda a sábado. Alguns operários trabalham em turno integral, no entanto, a maioria está distribuída entre os turnos da manhã, tarde e noite.</w:t>
      </w:r>
    </w:p>
    <w:p w:rsidR="00C67B01" w:rsidRDefault="00AB4B51" w:rsidP="00C2649A">
      <w:pPr>
        <w:spacing w:line="240" w:lineRule="auto"/>
        <w:ind w:left="1985" w:firstLine="0"/>
      </w:pPr>
      <w:r w:rsidRPr="00EC44C2">
        <w:t>Tabela 1</w:t>
      </w:r>
    </w:p>
    <w:p w:rsidR="00AB4B51" w:rsidRPr="00EA3430" w:rsidRDefault="00AB4B51" w:rsidP="00C2649A">
      <w:pPr>
        <w:spacing w:line="240" w:lineRule="auto"/>
        <w:ind w:left="1985" w:firstLine="0"/>
        <w:rPr>
          <w:b/>
          <w:sz w:val="20"/>
          <w:szCs w:val="20"/>
        </w:rPr>
      </w:pPr>
      <w:r w:rsidRPr="00EA3430">
        <w:rPr>
          <w:b/>
          <w:sz w:val="20"/>
          <w:szCs w:val="20"/>
        </w:rPr>
        <w:t xml:space="preserve">Distribuição dos funcionários conforme </w:t>
      </w:r>
      <w:r w:rsidR="00C2649A">
        <w:rPr>
          <w:b/>
          <w:sz w:val="20"/>
          <w:szCs w:val="20"/>
        </w:rPr>
        <w:t xml:space="preserve">gênero e </w:t>
      </w:r>
      <w:r w:rsidRPr="00EA3430">
        <w:rPr>
          <w:b/>
          <w:sz w:val="20"/>
          <w:szCs w:val="20"/>
        </w:rPr>
        <w:t>nível hierárquico</w:t>
      </w:r>
    </w:p>
    <w:tbl>
      <w:tblPr>
        <w:tblW w:w="0" w:type="auto"/>
        <w:jc w:val="center"/>
        <w:tblLayout w:type="fixed"/>
        <w:tblLook w:val="0000"/>
      </w:tblPr>
      <w:tblGrid>
        <w:gridCol w:w="1061"/>
        <w:gridCol w:w="1153"/>
        <w:gridCol w:w="7"/>
        <w:gridCol w:w="1180"/>
        <w:gridCol w:w="1200"/>
        <w:gridCol w:w="924"/>
      </w:tblGrid>
      <w:tr w:rsidR="00C2649A" w:rsidRPr="00EC44C2" w:rsidTr="00C2649A">
        <w:trPr>
          <w:trHeight w:val="247"/>
          <w:jc w:val="center"/>
        </w:trPr>
        <w:tc>
          <w:tcPr>
            <w:tcW w:w="1061" w:type="dxa"/>
            <w:vAlign w:val="center"/>
          </w:tcPr>
          <w:p w:rsidR="00C2649A" w:rsidRDefault="00C2649A" w:rsidP="00E0434C">
            <w:pPr>
              <w:autoSpaceDE w:val="0"/>
              <w:autoSpaceDN w:val="0"/>
              <w:adjustRightInd w:val="0"/>
              <w:spacing w:line="240" w:lineRule="auto"/>
              <w:ind w:firstLine="0"/>
              <w:contextualSpacing w:val="0"/>
              <w:jc w:val="center"/>
              <w:rPr>
                <w:color w:val="000000"/>
                <w:sz w:val="20"/>
                <w:szCs w:val="20"/>
              </w:rPr>
            </w:pPr>
          </w:p>
        </w:tc>
        <w:tc>
          <w:tcPr>
            <w:tcW w:w="4464" w:type="dxa"/>
            <w:gridSpan w:val="5"/>
            <w:tcBorders>
              <w:bottom w:val="single" w:sz="4" w:space="0" w:color="auto"/>
            </w:tcBorders>
            <w:vAlign w:val="center"/>
          </w:tcPr>
          <w:p w:rsidR="00C2649A" w:rsidRPr="00EC44C2" w:rsidRDefault="00C2649A" w:rsidP="00654A7A">
            <w:pPr>
              <w:spacing w:line="240" w:lineRule="auto"/>
              <w:ind w:firstLine="0"/>
              <w:contextualSpacing w:val="0"/>
              <w:jc w:val="center"/>
              <w:rPr>
                <w:sz w:val="20"/>
              </w:rPr>
            </w:pPr>
            <w:r>
              <w:rPr>
                <w:sz w:val="20"/>
              </w:rPr>
              <w:t>NÍVEL HIERÁRQUICO</w:t>
            </w:r>
          </w:p>
        </w:tc>
      </w:tr>
      <w:tr w:rsidR="00C67B01" w:rsidRPr="00EC44C2" w:rsidTr="00FA1EB0">
        <w:trPr>
          <w:trHeight w:val="255"/>
          <w:jc w:val="center"/>
        </w:trPr>
        <w:tc>
          <w:tcPr>
            <w:tcW w:w="1061" w:type="dxa"/>
            <w:tcBorders>
              <w:bottom w:val="single" w:sz="4" w:space="0" w:color="auto"/>
            </w:tcBorders>
            <w:vAlign w:val="center"/>
          </w:tcPr>
          <w:p w:rsidR="00C67B01" w:rsidRPr="00EC44C2" w:rsidRDefault="00C2649A" w:rsidP="00C2649A">
            <w:pPr>
              <w:autoSpaceDE w:val="0"/>
              <w:autoSpaceDN w:val="0"/>
              <w:adjustRightInd w:val="0"/>
              <w:spacing w:line="240" w:lineRule="auto"/>
              <w:ind w:firstLine="0"/>
              <w:contextualSpacing w:val="0"/>
              <w:jc w:val="center"/>
              <w:rPr>
                <w:color w:val="000000"/>
                <w:sz w:val="20"/>
                <w:szCs w:val="20"/>
              </w:rPr>
            </w:pPr>
            <w:r>
              <w:rPr>
                <w:color w:val="000000"/>
                <w:sz w:val="20"/>
                <w:szCs w:val="20"/>
              </w:rPr>
              <w:t>GÊNERO</w:t>
            </w:r>
          </w:p>
        </w:tc>
        <w:tc>
          <w:tcPr>
            <w:tcW w:w="1153"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Estratégico</w:t>
            </w:r>
          </w:p>
        </w:tc>
        <w:tc>
          <w:tcPr>
            <w:tcW w:w="1187" w:type="dxa"/>
            <w:gridSpan w:val="2"/>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Tático</w:t>
            </w:r>
          </w:p>
        </w:tc>
        <w:tc>
          <w:tcPr>
            <w:tcW w:w="1200"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Operaciona</w:t>
            </w:r>
            <w:r>
              <w:rPr>
                <w:color w:val="000000"/>
                <w:sz w:val="20"/>
                <w:szCs w:val="20"/>
              </w:rPr>
              <w:t>l</w:t>
            </w:r>
          </w:p>
        </w:tc>
        <w:tc>
          <w:tcPr>
            <w:tcW w:w="924"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center"/>
              <w:rPr>
                <w:b/>
                <w:sz w:val="20"/>
              </w:rPr>
            </w:pPr>
            <w:r w:rsidRPr="00C2649A">
              <w:rPr>
                <w:b/>
                <w:sz w:val="20"/>
              </w:rPr>
              <w:t>Total</w:t>
            </w:r>
          </w:p>
        </w:tc>
      </w:tr>
      <w:tr w:rsidR="00C67B01" w:rsidRPr="00EC44C2" w:rsidTr="00FA1EB0">
        <w:trPr>
          <w:trHeight w:val="260"/>
          <w:jc w:val="center"/>
        </w:trPr>
        <w:tc>
          <w:tcPr>
            <w:tcW w:w="1061"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Feminino</w:t>
            </w:r>
          </w:p>
        </w:tc>
        <w:tc>
          <w:tcPr>
            <w:tcW w:w="1153"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proofErr w:type="gramStart"/>
            <w:r w:rsidRPr="00EC44C2">
              <w:rPr>
                <w:color w:val="000000"/>
                <w:sz w:val="20"/>
                <w:szCs w:val="20"/>
              </w:rPr>
              <w:t>5</w:t>
            </w:r>
            <w:proofErr w:type="gramEnd"/>
          </w:p>
        </w:tc>
        <w:tc>
          <w:tcPr>
            <w:tcW w:w="1187" w:type="dxa"/>
            <w:gridSpan w:val="2"/>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190</w:t>
            </w:r>
          </w:p>
        </w:tc>
        <w:tc>
          <w:tcPr>
            <w:tcW w:w="1200"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998</w:t>
            </w:r>
          </w:p>
        </w:tc>
        <w:tc>
          <w:tcPr>
            <w:tcW w:w="924"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right"/>
              <w:rPr>
                <w:b/>
                <w:sz w:val="20"/>
              </w:rPr>
            </w:pPr>
            <w:r w:rsidRPr="00C2649A">
              <w:rPr>
                <w:b/>
                <w:sz w:val="20"/>
              </w:rPr>
              <w:t>1193</w:t>
            </w:r>
          </w:p>
        </w:tc>
      </w:tr>
      <w:tr w:rsidR="00C67B01" w:rsidRPr="00EC44C2" w:rsidTr="00FA1EB0">
        <w:trPr>
          <w:trHeight w:val="277"/>
          <w:jc w:val="center"/>
        </w:trPr>
        <w:tc>
          <w:tcPr>
            <w:tcW w:w="1061"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Masculino</w:t>
            </w:r>
          </w:p>
        </w:tc>
        <w:tc>
          <w:tcPr>
            <w:tcW w:w="1153"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15</w:t>
            </w:r>
          </w:p>
        </w:tc>
        <w:tc>
          <w:tcPr>
            <w:tcW w:w="1187" w:type="dxa"/>
            <w:gridSpan w:val="2"/>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150</w:t>
            </w:r>
          </w:p>
        </w:tc>
        <w:tc>
          <w:tcPr>
            <w:tcW w:w="1200" w:type="dxa"/>
            <w:tcBorders>
              <w:top w:val="single" w:sz="4" w:space="0" w:color="auto"/>
              <w:bottom w:val="single" w:sz="4" w:space="0" w:color="auto"/>
            </w:tcBorders>
            <w:vAlign w:val="center"/>
          </w:tcPr>
          <w:p w:rsidR="00C67B01" w:rsidRPr="00EC44C2" w:rsidRDefault="00C67B01" w:rsidP="00C2649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149</w:t>
            </w:r>
          </w:p>
        </w:tc>
        <w:tc>
          <w:tcPr>
            <w:tcW w:w="924"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right"/>
              <w:rPr>
                <w:b/>
                <w:sz w:val="20"/>
              </w:rPr>
            </w:pPr>
            <w:r w:rsidRPr="00C2649A">
              <w:rPr>
                <w:b/>
                <w:sz w:val="20"/>
              </w:rPr>
              <w:t>314</w:t>
            </w:r>
          </w:p>
        </w:tc>
      </w:tr>
      <w:tr w:rsidR="00C67B01" w:rsidRPr="00EC44C2" w:rsidTr="00C2649A">
        <w:trPr>
          <w:trHeight w:val="207"/>
          <w:jc w:val="center"/>
        </w:trPr>
        <w:tc>
          <w:tcPr>
            <w:tcW w:w="1061" w:type="dxa"/>
            <w:tcBorders>
              <w:top w:val="single" w:sz="4" w:space="0" w:color="auto"/>
              <w:bottom w:val="single" w:sz="4" w:space="0" w:color="auto"/>
            </w:tcBorders>
            <w:vAlign w:val="center"/>
          </w:tcPr>
          <w:p w:rsidR="00C67B01" w:rsidRPr="00C2649A" w:rsidRDefault="00C67B01" w:rsidP="00C2649A">
            <w:pPr>
              <w:autoSpaceDE w:val="0"/>
              <w:autoSpaceDN w:val="0"/>
              <w:adjustRightInd w:val="0"/>
              <w:spacing w:line="240" w:lineRule="auto"/>
              <w:ind w:firstLine="0"/>
              <w:contextualSpacing w:val="0"/>
              <w:jc w:val="right"/>
              <w:rPr>
                <w:b/>
                <w:color w:val="000000"/>
                <w:sz w:val="20"/>
                <w:szCs w:val="20"/>
              </w:rPr>
            </w:pPr>
            <w:r w:rsidRPr="00C2649A">
              <w:rPr>
                <w:b/>
                <w:color w:val="000000"/>
                <w:sz w:val="20"/>
                <w:szCs w:val="20"/>
              </w:rPr>
              <w:t>Total</w:t>
            </w:r>
          </w:p>
        </w:tc>
        <w:tc>
          <w:tcPr>
            <w:tcW w:w="1160" w:type="dxa"/>
            <w:gridSpan w:val="2"/>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center"/>
              <w:rPr>
                <w:b/>
                <w:sz w:val="20"/>
              </w:rPr>
            </w:pPr>
            <w:r w:rsidRPr="00C2649A">
              <w:rPr>
                <w:b/>
                <w:sz w:val="20"/>
              </w:rPr>
              <w:t>20</w:t>
            </w:r>
          </w:p>
        </w:tc>
        <w:tc>
          <w:tcPr>
            <w:tcW w:w="1180"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center"/>
              <w:rPr>
                <w:b/>
                <w:sz w:val="20"/>
              </w:rPr>
            </w:pPr>
            <w:r w:rsidRPr="00C2649A">
              <w:rPr>
                <w:b/>
                <w:sz w:val="20"/>
              </w:rPr>
              <w:t>340</w:t>
            </w:r>
          </w:p>
        </w:tc>
        <w:tc>
          <w:tcPr>
            <w:tcW w:w="1200"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center"/>
              <w:rPr>
                <w:b/>
                <w:sz w:val="20"/>
              </w:rPr>
            </w:pPr>
            <w:r w:rsidRPr="00C2649A">
              <w:rPr>
                <w:b/>
                <w:sz w:val="20"/>
              </w:rPr>
              <w:t>1147</w:t>
            </w:r>
          </w:p>
        </w:tc>
        <w:tc>
          <w:tcPr>
            <w:tcW w:w="924" w:type="dxa"/>
            <w:tcBorders>
              <w:top w:val="single" w:sz="4" w:space="0" w:color="auto"/>
              <w:bottom w:val="single" w:sz="4" w:space="0" w:color="auto"/>
            </w:tcBorders>
            <w:vAlign w:val="center"/>
          </w:tcPr>
          <w:p w:rsidR="00C67B01" w:rsidRPr="00C2649A" w:rsidRDefault="00C67B01" w:rsidP="00C2649A">
            <w:pPr>
              <w:spacing w:line="240" w:lineRule="auto"/>
              <w:ind w:firstLine="0"/>
              <w:contextualSpacing w:val="0"/>
              <w:jc w:val="right"/>
              <w:rPr>
                <w:b/>
                <w:sz w:val="20"/>
              </w:rPr>
            </w:pPr>
            <w:r w:rsidRPr="00C2649A">
              <w:rPr>
                <w:b/>
                <w:sz w:val="20"/>
              </w:rPr>
              <w:t>1507</w:t>
            </w:r>
          </w:p>
        </w:tc>
      </w:tr>
    </w:tbl>
    <w:p w:rsidR="00AB4B51" w:rsidRPr="001B07BD" w:rsidRDefault="00AB4B51" w:rsidP="00C2649A">
      <w:pPr>
        <w:spacing w:line="240" w:lineRule="auto"/>
        <w:ind w:left="2127" w:firstLine="0"/>
        <w:contextualSpacing w:val="0"/>
        <w:jc w:val="left"/>
        <w:rPr>
          <w:sz w:val="22"/>
          <w:szCs w:val="22"/>
        </w:rPr>
      </w:pPr>
      <w:r w:rsidRPr="001B07BD">
        <w:rPr>
          <w:sz w:val="22"/>
          <w:szCs w:val="22"/>
        </w:rPr>
        <w:t>Fonte: elaboração a partir dos dados da pesquisa</w:t>
      </w:r>
    </w:p>
    <w:p w:rsidR="00AB4B51" w:rsidRDefault="00AB4B51" w:rsidP="001B07BD">
      <w:pPr>
        <w:contextualSpacing w:val="0"/>
        <w:rPr>
          <w:color w:val="000000"/>
        </w:rPr>
      </w:pPr>
      <w:r w:rsidRPr="00EC44C2">
        <w:rPr>
          <w:color w:val="000000"/>
        </w:rPr>
        <w:t>Observando a Tabela 1, verifica-se que</w:t>
      </w:r>
      <w:r>
        <w:rPr>
          <w:color w:val="000000"/>
        </w:rPr>
        <w:t>,</w:t>
      </w:r>
      <w:r w:rsidRPr="00EC44C2">
        <w:rPr>
          <w:color w:val="000000"/>
        </w:rPr>
        <w:t xml:space="preserve"> no</w:t>
      </w:r>
      <w:r w:rsidR="00C2649A">
        <w:rPr>
          <w:color w:val="000000"/>
        </w:rPr>
        <w:t xml:space="preserve"> </w:t>
      </w:r>
      <w:r w:rsidRPr="00EC44C2">
        <w:rPr>
          <w:color w:val="000000"/>
        </w:rPr>
        <w:t>níve</w:t>
      </w:r>
      <w:r w:rsidR="00C2649A">
        <w:rPr>
          <w:color w:val="000000"/>
        </w:rPr>
        <w:t>l</w:t>
      </w:r>
      <w:r w:rsidRPr="00EC44C2">
        <w:rPr>
          <w:color w:val="000000"/>
        </w:rPr>
        <w:t xml:space="preserve"> estratégico </w:t>
      </w:r>
      <w:r w:rsidR="00C2649A">
        <w:rPr>
          <w:color w:val="000000"/>
        </w:rPr>
        <w:t>havia mais homens, enquanto nos níveis tático e operacional predominavam</w:t>
      </w:r>
      <w:r w:rsidRPr="00EC44C2">
        <w:rPr>
          <w:color w:val="000000"/>
        </w:rPr>
        <w:t xml:space="preserve"> trabalhadores do gênero </w:t>
      </w:r>
      <w:r w:rsidR="00C2649A">
        <w:rPr>
          <w:color w:val="000000"/>
        </w:rPr>
        <w:t xml:space="preserve">feminino, </w:t>
      </w:r>
      <w:r w:rsidR="00C7304D">
        <w:rPr>
          <w:color w:val="000000"/>
        </w:rPr>
        <w:t xml:space="preserve">especialmente no </w:t>
      </w:r>
      <w:r w:rsidR="00C2649A">
        <w:rPr>
          <w:color w:val="000000"/>
        </w:rPr>
        <w:t>nível operacional</w:t>
      </w:r>
      <w:r w:rsidR="00C7304D">
        <w:rPr>
          <w:color w:val="000000"/>
        </w:rPr>
        <w:t>, em que a presença feminina é significativamente superior à</w:t>
      </w:r>
      <w:r w:rsidR="00C2649A">
        <w:rPr>
          <w:color w:val="000000"/>
        </w:rPr>
        <w:t xml:space="preserve"> masculin</w:t>
      </w:r>
      <w:r w:rsidR="00C7304D">
        <w:rPr>
          <w:color w:val="000000"/>
        </w:rPr>
        <w:t>a</w:t>
      </w:r>
      <w:r w:rsidRPr="00EC44C2">
        <w:rPr>
          <w:color w:val="000000"/>
        </w:rPr>
        <w:t xml:space="preserve">. </w:t>
      </w:r>
      <w:r w:rsidR="00C7304D">
        <w:rPr>
          <w:color w:val="000000"/>
        </w:rPr>
        <w:t xml:space="preserve">Assim, </w:t>
      </w:r>
      <w:r w:rsidRPr="00EC44C2">
        <w:rPr>
          <w:color w:val="000000"/>
        </w:rPr>
        <w:t xml:space="preserve">percebe-se a prevalência </w:t>
      </w:r>
      <w:r>
        <w:rPr>
          <w:color w:val="000000"/>
        </w:rPr>
        <w:t>de homens</w:t>
      </w:r>
      <w:r w:rsidRPr="00EC44C2">
        <w:rPr>
          <w:color w:val="000000"/>
        </w:rPr>
        <w:t xml:space="preserve"> nos cargos</w:t>
      </w:r>
      <w:r w:rsidR="00C7304D">
        <w:rPr>
          <w:color w:val="000000"/>
        </w:rPr>
        <w:t xml:space="preserve"> de gestão</w:t>
      </w:r>
      <w:r>
        <w:rPr>
          <w:color w:val="000000"/>
        </w:rPr>
        <w:t xml:space="preserve"> e</w:t>
      </w:r>
      <w:r w:rsidRPr="00EC44C2">
        <w:rPr>
          <w:color w:val="000000"/>
        </w:rPr>
        <w:t xml:space="preserve"> </w:t>
      </w:r>
      <w:r w:rsidR="00D94CA1">
        <w:rPr>
          <w:color w:val="000000"/>
        </w:rPr>
        <w:t>a predominância de</w:t>
      </w:r>
      <w:r w:rsidR="00D94CA1" w:rsidRPr="00EC44C2">
        <w:rPr>
          <w:color w:val="000000"/>
        </w:rPr>
        <w:t xml:space="preserve"> mulheres </w:t>
      </w:r>
      <w:r w:rsidRPr="00EC44C2">
        <w:rPr>
          <w:color w:val="000000"/>
        </w:rPr>
        <w:t xml:space="preserve">em atividades </w:t>
      </w:r>
      <w:r>
        <w:rPr>
          <w:color w:val="000000"/>
        </w:rPr>
        <w:t>mais simples</w:t>
      </w:r>
      <w:r w:rsidRPr="00EC44C2">
        <w:rPr>
          <w:color w:val="000000"/>
        </w:rPr>
        <w:t xml:space="preserve">. Esses dados reforçam a divisão sexual do trabalho, apontadas tanto por </w:t>
      </w:r>
      <w:proofErr w:type="spellStart"/>
      <w:r w:rsidRPr="00EC44C2">
        <w:rPr>
          <w:color w:val="000000"/>
        </w:rPr>
        <w:t>Novick</w:t>
      </w:r>
      <w:proofErr w:type="spellEnd"/>
      <w:r w:rsidRPr="00EC44C2">
        <w:rPr>
          <w:color w:val="000000"/>
        </w:rPr>
        <w:t xml:space="preserve"> (2000) em relação a empresas latino-americanas quanto por D’</w:t>
      </w:r>
      <w:proofErr w:type="spellStart"/>
      <w:r w:rsidRPr="00EC44C2">
        <w:rPr>
          <w:color w:val="000000"/>
        </w:rPr>
        <w:t>Acri</w:t>
      </w:r>
      <w:proofErr w:type="spellEnd"/>
      <w:r w:rsidRPr="00EC44C2">
        <w:rPr>
          <w:color w:val="000000"/>
        </w:rPr>
        <w:t xml:space="preserve"> (2003) nos estudos da indústria têxtil de amianto brasileira. </w:t>
      </w:r>
      <w:r>
        <w:rPr>
          <w:color w:val="000000"/>
        </w:rPr>
        <w:t xml:space="preserve">É coerente, ainda, </w:t>
      </w:r>
      <w:r w:rsidRPr="00EC44C2">
        <w:rPr>
          <w:color w:val="000000"/>
        </w:rPr>
        <w:t xml:space="preserve">com o que foi apontado por Antunes (1999) </w:t>
      </w:r>
      <w:r>
        <w:rPr>
          <w:color w:val="000000"/>
        </w:rPr>
        <w:t>quando afirma</w:t>
      </w:r>
      <w:r w:rsidR="00D94CA1">
        <w:rPr>
          <w:color w:val="000000"/>
        </w:rPr>
        <w:t>va</w:t>
      </w:r>
      <w:r>
        <w:rPr>
          <w:color w:val="000000"/>
        </w:rPr>
        <w:t xml:space="preserve"> que</w:t>
      </w:r>
      <w:r w:rsidRPr="00EC44C2">
        <w:rPr>
          <w:color w:val="000000"/>
        </w:rPr>
        <w:t xml:space="preserve"> as atividades de concepção e mais intelectualizadas ficam a cargo dos homens, enquanto as mais elementares e simples, </w:t>
      </w:r>
      <w:proofErr w:type="gramStart"/>
      <w:r w:rsidRPr="00EC44C2">
        <w:rPr>
          <w:color w:val="000000"/>
        </w:rPr>
        <w:t>sob responsabilidade</w:t>
      </w:r>
      <w:proofErr w:type="gramEnd"/>
      <w:r w:rsidRPr="00EC44C2">
        <w:rPr>
          <w:color w:val="000000"/>
        </w:rPr>
        <w:t xml:space="preserve"> das mulheres.</w:t>
      </w:r>
    </w:p>
    <w:p w:rsidR="00AB4B51" w:rsidRDefault="00AB4B51" w:rsidP="001B07BD">
      <w:pPr>
        <w:pStyle w:val="Subttulo"/>
        <w:numPr>
          <w:ilvl w:val="1"/>
          <w:numId w:val="38"/>
        </w:numPr>
        <w:spacing w:before="0" w:after="0" w:line="360" w:lineRule="auto"/>
      </w:pPr>
      <w:r w:rsidRPr="00EC44C2">
        <w:lastRenderedPageBreak/>
        <w:t>Perfil da amostra</w:t>
      </w:r>
    </w:p>
    <w:p w:rsidR="00D94CA1" w:rsidRDefault="00AB4B51" w:rsidP="001B07BD">
      <w:pPr>
        <w:contextualSpacing w:val="0"/>
        <w:rPr>
          <w:color w:val="000000"/>
        </w:rPr>
      </w:pPr>
      <w:r>
        <w:rPr>
          <w:color w:val="000000"/>
        </w:rPr>
        <w:t>Na</w:t>
      </w:r>
      <w:r w:rsidRPr="00EC44C2">
        <w:rPr>
          <w:color w:val="000000"/>
        </w:rPr>
        <w:t xml:space="preserve"> amostra</w:t>
      </w:r>
      <w:r w:rsidR="00401E9B">
        <w:rPr>
          <w:color w:val="000000"/>
        </w:rPr>
        <w:t xml:space="preserve"> de operários participantes da pesquisa</w:t>
      </w:r>
      <w:r w:rsidR="00D94CA1">
        <w:rPr>
          <w:color w:val="000000"/>
        </w:rPr>
        <w:t>,</w:t>
      </w:r>
      <w:r w:rsidRPr="00EC44C2">
        <w:rPr>
          <w:color w:val="000000"/>
        </w:rPr>
        <w:t xml:space="preserve"> </w:t>
      </w:r>
      <w:r>
        <w:rPr>
          <w:color w:val="000000"/>
        </w:rPr>
        <w:t>predomina</w:t>
      </w:r>
      <w:r w:rsidR="00D94CA1">
        <w:rPr>
          <w:color w:val="000000"/>
        </w:rPr>
        <w:t xml:space="preserve">ram </w:t>
      </w:r>
      <w:r w:rsidRPr="00EC44C2">
        <w:rPr>
          <w:color w:val="000000"/>
        </w:rPr>
        <w:t>mulheres</w:t>
      </w:r>
      <w:r w:rsidR="00D94CA1">
        <w:rPr>
          <w:color w:val="000000"/>
        </w:rPr>
        <w:t xml:space="preserve">, na </w:t>
      </w:r>
      <w:r w:rsidRPr="00EC44C2">
        <w:rPr>
          <w:color w:val="000000"/>
        </w:rPr>
        <w:t xml:space="preserve">faixa etária </w:t>
      </w:r>
      <w:r w:rsidR="00D94CA1">
        <w:rPr>
          <w:color w:val="000000"/>
        </w:rPr>
        <w:t>dos</w:t>
      </w:r>
      <w:r w:rsidRPr="00EC44C2">
        <w:rPr>
          <w:color w:val="000000"/>
        </w:rPr>
        <w:t xml:space="preserve"> </w:t>
      </w:r>
      <w:proofErr w:type="gramStart"/>
      <w:r w:rsidRPr="00EC44C2">
        <w:rPr>
          <w:color w:val="000000"/>
        </w:rPr>
        <w:t xml:space="preserve">20 </w:t>
      </w:r>
      <w:r w:rsidR="00D94CA1">
        <w:rPr>
          <w:color w:val="000000"/>
        </w:rPr>
        <w:t>aos</w:t>
      </w:r>
      <w:r w:rsidRPr="00EC44C2">
        <w:rPr>
          <w:color w:val="000000"/>
        </w:rPr>
        <w:t xml:space="preserve"> 40 anos</w:t>
      </w:r>
      <w:r w:rsidR="00D94CA1">
        <w:rPr>
          <w:color w:val="000000"/>
        </w:rPr>
        <w:t>, com</w:t>
      </w:r>
      <w:r w:rsidRPr="00EC44C2">
        <w:rPr>
          <w:color w:val="000000"/>
        </w:rPr>
        <w:t xml:space="preserve"> segundo grau completo</w:t>
      </w:r>
      <w:r>
        <w:rPr>
          <w:color w:val="000000"/>
        </w:rPr>
        <w:t xml:space="preserve"> (66)</w:t>
      </w:r>
      <w:r w:rsidRPr="00EC44C2">
        <w:rPr>
          <w:color w:val="000000"/>
        </w:rPr>
        <w:t>, o</w:t>
      </w:r>
      <w:proofErr w:type="gramEnd"/>
      <w:r w:rsidR="00D94CA1">
        <w:rPr>
          <w:color w:val="000000"/>
        </w:rPr>
        <w:t xml:space="preserve"> que é demonstrado na Figura 1. </w:t>
      </w:r>
      <w:r w:rsidR="00401E9B">
        <w:rPr>
          <w:color w:val="000000"/>
        </w:rPr>
        <w:t>Isso era esperado, de certa forma, considerando a descrição geral da empresa.</w:t>
      </w:r>
    </w:p>
    <w:p w:rsidR="00D94CA1" w:rsidRDefault="00F81D87" w:rsidP="00D94CA1">
      <w:pPr>
        <w:spacing w:line="240" w:lineRule="auto"/>
        <w:contextualSpacing w:val="0"/>
      </w:pPr>
      <w:r>
        <w:rPr>
          <w:b/>
          <w:noProof/>
        </w:rPr>
        <w:drawing>
          <wp:anchor distT="0" distB="0" distL="114300" distR="114300" simplePos="0" relativeHeight="251657728" behindDoc="0" locked="0" layoutInCell="1" allowOverlap="1">
            <wp:simplePos x="0" y="0"/>
            <wp:positionH relativeFrom="column">
              <wp:posOffset>524510</wp:posOffset>
            </wp:positionH>
            <wp:positionV relativeFrom="paragraph">
              <wp:posOffset>72390</wp:posOffset>
            </wp:positionV>
            <wp:extent cx="4534535" cy="2825115"/>
            <wp:effectExtent l="19050" t="0" r="0" b="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grayscl/>
                    </a:blip>
                    <a:srcRect/>
                    <a:stretch>
                      <a:fillRect/>
                    </a:stretch>
                  </pic:blipFill>
                  <pic:spPr bwMode="auto">
                    <a:xfrm>
                      <a:off x="0" y="0"/>
                      <a:ext cx="4534535" cy="2825115"/>
                    </a:xfrm>
                    <a:prstGeom prst="rect">
                      <a:avLst/>
                    </a:prstGeom>
                    <a:noFill/>
                    <a:ln w="9525">
                      <a:noFill/>
                      <a:miter lim="800000"/>
                      <a:headEnd/>
                      <a:tailEnd/>
                    </a:ln>
                  </pic:spPr>
                </pic:pic>
              </a:graphicData>
            </a:graphic>
          </wp:anchor>
        </w:drawing>
      </w:r>
      <w:r w:rsidR="00D94CA1" w:rsidRPr="00EC44C2">
        <w:t>Figura 1.</w:t>
      </w:r>
    </w:p>
    <w:p w:rsidR="00D94CA1" w:rsidRDefault="00D94CA1" w:rsidP="00D94CA1">
      <w:pPr>
        <w:spacing w:line="240" w:lineRule="auto"/>
        <w:contextualSpacing w:val="0"/>
        <w:rPr>
          <w:b/>
        </w:rPr>
      </w:pPr>
      <w:r w:rsidRPr="00EC44C2">
        <w:rPr>
          <w:b/>
        </w:rPr>
        <w:t xml:space="preserve">Perfil da amostra quanto </w:t>
      </w:r>
      <w:r>
        <w:rPr>
          <w:b/>
        </w:rPr>
        <w:t>a</w:t>
      </w:r>
      <w:r w:rsidRPr="00EC44C2">
        <w:rPr>
          <w:b/>
        </w:rPr>
        <w:t xml:space="preserve"> gênero, escolaridade e idade</w:t>
      </w:r>
      <w:r>
        <w:rPr>
          <w:b/>
        </w:rPr>
        <w:t>.</w:t>
      </w:r>
    </w:p>
    <w:p w:rsidR="00AB4B51" w:rsidRPr="001B07BD" w:rsidRDefault="00AB4B51" w:rsidP="00D94CA1">
      <w:pPr>
        <w:spacing w:line="240" w:lineRule="auto"/>
        <w:contextualSpacing w:val="0"/>
        <w:rPr>
          <w:sz w:val="22"/>
          <w:szCs w:val="22"/>
        </w:rPr>
      </w:pPr>
      <w:r w:rsidRPr="001B07BD">
        <w:rPr>
          <w:sz w:val="22"/>
          <w:szCs w:val="22"/>
        </w:rPr>
        <w:t>Fonte: elaboração própria a partir dos dados da pesquisa.</w:t>
      </w:r>
    </w:p>
    <w:p w:rsidR="006E5FDD" w:rsidRDefault="006E5FDD" w:rsidP="001B07BD">
      <w:pPr>
        <w:contextualSpacing w:val="0"/>
        <w:rPr>
          <w:color w:val="000000"/>
        </w:rPr>
      </w:pPr>
      <w:r>
        <w:rPr>
          <w:color w:val="000000"/>
        </w:rPr>
        <w:t xml:space="preserve">Além da questão de gênero, apontada anteriormente, de acordo com informações obtidas nas entrevistas, parte dos operários - os </w:t>
      </w:r>
      <w:r w:rsidRPr="00EA3430">
        <w:rPr>
          <w:color w:val="000000"/>
        </w:rPr>
        <w:t>mais jovens</w:t>
      </w:r>
      <w:r>
        <w:rPr>
          <w:color w:val="000000"/>
        </w:rPr>
        <w:t xml:space="preserve"> – tem esta como </w:t>
      </w:r>
      <w:r w:rsidRPr="00EC44C2">
        <w:rPr>
          <w:color w:val="000000"/>
        </w:rPr>
        <w:t>primeira experiência no mercado de trabalho</w:t>
      </w:r>
      <w:r>
        <w:rPr>
          <w:color w:val="000000"/>
        </w:rPr>
        <w:t>, já que esse tipo de f</w:t>
      </w:r>
      <w:r w:rsidRPr="00EC44C2">
        <w:rPr>
          <w:color w:val="000000"/>
        </w:rPr>
        <w:t xml:space="preserve">unção </w:t>
      </w:r>
      <w:r>
        <w:rPr>
          <w:color w:val="000000"/>
        </w:rPr>
        <w:t xml:space="preserve">é mais acessível, por exigir um grau de escolaridade menor, ao mesmo tempo em que a remuneração também é menor. Muitos desses jovens </w:t>
      </w:r>
      <w:r w:rsidRPr="00EC44C2">
        <w:rPr>
          <w:color w:val="000000"/>
        </w:rPr>
        <w:t xml:space="preserve">optam por esta atividade a fim de custear os estudos necessários para </w:t>
      </w:r>
      <w:r>
        <w:rPr>
          <w:color w:val="000000"/>
        </w:rPr>
        <w:t>formaram-se em uma profissão a que realmente almejam</w:t>
      </w:r>
      <w:r w:rsidRPr="00EC44C2">
        <w:rPr>
          <w:color w:val="000000"/>
        </w:rPr>
        <w:t>.</w:t>
      </w:r>
    </w:p>
    <w:p w:rsidR="006E5FDD" w:rsidRDefault="006E5FDD" w:rsidP="001B07BD">
      <w:pPr>
        <w:contextualSpacing w:val="0"/>
        <w:rPr>
          <w:color w:val="000000"/>
        </w:rPr>
      </w:pPr>
      <w:r>
        <w:rPr>
          <w:color w:val="000000"/>
        </w:rPr>
        <w:t>Quanto à escolaridade, conforme a Figura 1</w:t>
      </w:r>
      <w:proofErr w:type="gramStart"/>
      <w:r>
        <w:rPr>
          <w:color w:val="000000"/>
        </w:rPr>
        <w:t>, percebe-se</w:t>
      </w:r>
      <w:proofErr w:type="gramEnd"/>
      <w:r>
        <w:rPr>
          <w:color w:val="000000"/>
        </w:rPr>
        <w:t xml:space="preserve"> que o nível máximo é o ensino superior incompleto. Constata-se também que os poucos trabalhadores com idade igual ou superior a 40 anos tinham, no máximo, 2º Grau Completo (12 respondentes). De acordo com os dados das entrevistas, i</w:t>
      </w:r>
      <w:r w:rsidRPr="00EC44C2">
        <w:rPr>
          <w:color w:val="000000"/>
        </w:rPr>
        <w:t>sto é reflexo do processo de recrutamento da empresa que, anteriormente</w:t>
      </w:r>
      <w:r>
        <w:rPr>
          <w:color w:val="000000"/>
        </w:rPr>
        <w:t>,</w:t>
      </w:r>
      <w:r w:rsidRPr="00EC44C2">
        <w:rPr>
          <w:color w:val="000000"/>
        </w:rPr>
        <w:t xml:space="preserve"> exigia ensino médio concluído e</w:t>
      </w:r>
      <w:r>
        <w:rPr>
          <w:color w:val="000000"/>
        </w:rPr>
        <w:t>, em decorrência d</w:t>
      </w:r>
      <w:r w:rsidRPr="00EC44C2">
        <w:rPr>
          <w:color w:val="000000"/>
        </w:rPr>
        <w:t xml:space="preserve">o aumento </w:t>
      </w:r>
      <w:r>
        <w:rPr>
          <w:color w:val="000000"/>
        </w:rPr>
        <w:t xml:space="preserve">da demanda de trabalhadores </w:t>
      </w:r>
      <w:r w:rsidRPr="00EC44C2">
        <w:rPr>
          <w:color w:val="000000"/>
        </w:rPr>
        <w:t>nos últimos anos</w:t>
      </w:r>
      <w:r>
        <w:rPr>
          <w:color w:val="000000"/>
        </w:rPr>
        <w:t xml:space="preserve"> e da remuneração pouco atrativa</w:t>
      </w:r>
      <w:r w:rsidRPr="00EC44C2">
        <w:rPr>
          <w:color w:val="000000"/>
        </w:rPr>
        <w:t>, obrigou-se a reduzir o nível de</w:t>
      </w:r>
      <w:r>
        <w:rPr>
          <w:color w:val="000000"/>
        </w:rPr>
        <w:t xml:space="preserve"> escolaridade para 1º Grau</w:t>
      </w:r>
      <w:r w:rsidRPr="00EC44C2">
        <w:rPr>
          <w:color w:val="000000"/>
        </w:rPr>
        <w:t xml:space="preserve">. </w:t>
      </w:r>
      <w:r>
        <w:rPr>
          <w:color w:val="000000"/>
        </w:rPr>
        <w:t>Como se percebe, a baixa exigência de escolaridade e a menor remuneração atraem tanto jovens que buscam o primeiro emprego como trabalhadores mais velhos que não deram sequência à educação formal.</w:t>
      </w:r>
    </w:p>
    <w:p w:rsidR="006E5FDD" w:rsidRPr="00EC44C2" w:rsidRDefault="006E5FDD" w:rsidP="001B07BD">
      <w:pPr>
        <w:contextualSpacing w:val="0"/>
        <w:rPr>
          <w:color w:val="000000"/>
        </w:rPr>
      </w:pPr>
      <w:r w:rsidRPr="00EC44C2">
        <w:rPr>
          <w:color w:val="000000"/>
        </w:rPr>
        <w:t xml:space="preserve">Nesse sentido, a redução no nível de </w:t>
      </w:r>
      <w:r>
        <w:rPr>
          <w:color w:val="000000"/>
        </w:rPr>
        <w:t xml:space="preserve">escolaridade, conjugado com </w:t>
      </w:r>
      <w:r w:rsidRPr="00EC44C2">
        <w:rPr>
          <w:color w:val="000000"/>
        </w:rPr>
        <w:t xml:space="preserve">o não oferecimento de cursos preparatórios </w:t>
      </w:r>
      <w:r>
        <w:rPr>
          <w:color w:val="000000"/>
        </w:rPr>
        <w:t xml:space="preserve">por parte da empresa, </w:t>
      </w:r>
      <w:r w:rsidRPr="00EC44C2">
        <w:rPr>
          <w:color w:val="000000"/>
        </w:rPr>
        <w:t xml:space="preserve">contrapõe </w:t>
      </w:r>
      <w:r>
        <w:rPr>
          <w:color w:val="000000"/>
        </w:rPr>
        <w:t xml:space="preserve">os preceitos </w:t>
      </w:r>
      <w:r w:rsidRPr="00EC44C2">
        <w:rPr>
          <w:color w:val="000000"/>
        </w:rPr>
        <w:t>que afirma</w:t>
      </w:r>
      <w:r>
        <w:rPr>
          <w:color w:val="000000"/>
        </w:rPr>
        <w:t>m</w:t>
      </w:r>
      <w:r w:rsidRPr="00EC44C2">
        <w:rPr>
          <w:color w:val="000000"/>
        </w:rPr>
        <w:t xml:space="preserve"> a</w:t>
      </w:r>
      <w:r>
        <w:rPr>
          <w:color w:val="000000"/>
        </w:rPr>
        <w:t xml:space="preserve"> </w:t>
      </w:r>
      <w:r>
        <w:rPr>
          <w:color w:val="000000"/>
        </w:rPr>
        <w:lastRenderedPageBreak/>
        <w:t>necessidade</w:t>
      </w:r>
      <w:r w:rsidRPr="00EC44C2">
        <w:rPr>
          <w:color w:val="000000"/>
        </w:rPr>
        <w:t xml:space="preserve"> de um trabalhador </w:t>
      </w:r>
      <w:r>
        <w:rPr>
          <w:color w:val="000000"/>
        </w:rPr>
        <w:t xml:space="preserve">mais escolarizado em função do </w:t>
      </w:r>
      <w:proofErr w:type="spellStart"/>
      <w:r>
        <w:rPr>
          <w:color w:val="000000"/>
        </w:rPr>
        <w:t>T</w:t>
      </w:r>
      <w:r w:rsidRPr="00EC44C2">
        <w:rPr>
          <w:color w:val="000000"/>
        </w:rPr>
        <w:t>oyotismo</w:t>
      </w:r>
      <w:proofErr w:type="spellEnd"/>
      <w:r>
        <w:rPr>
          <w:color w:val="000000"/>
        </w:rPr>
        <w:t xml:space="preserve"> (FONSECA, </w:t>
      </w:r>
      <w:r w:rsidRPr="00EC44C2">
        <w:rPr>
          <w:color w:val="000000"/>
        </w:rPr>
        <w:t>2002). O que de fato ocorreu</w:t>
      </w:r>
      <w:r>
        <w:rPr>
          <w:color w:val="000000"/>
        </w:rPr>
        <w:t>, na empresa estudada,</w:t>
      </w:r>
      <w:r w:rsidRPr="00EC44C2">
        <w:rPr>
          <w:color w:val="000000"/>
        </w:rPr>
        <w:t xml:space="preserve"> foi uma redução na exigência do perfil do operário a fim de manter a fábrica ativa</w:t>
      </w:r>
      <w:r>
        <w:rPr>
          <w:color w:val="000000"/>
        </w:rPr>
        <w:t>, tendo em vista que as pessoas mais qualificadas buscavam empresas que oferecessem uma remuneração melhor</w:t>
      </w:r>
      <w:r w:rsidRPr="00EC44C2">
        <w:rPr>
          <w:color w:val="000000"/>
        </w:rPr>
        <w:t>.</w:t>
      </w:r>
    </w:p>
    <w:p w:rsidR="00AB4B51" w:rsidRDefault="00AB4B51" w:rsidP="001B07BD">
      <w:pPr>
        <w:contextualSpacing w:val="0"/>
        <w:rPr>
          <w:color w:val="000000"/>
        </w:rPr>
      </w:pPr>
      <w:r>
        <w:rPr>
          <w:color w:val="000000"/>
        </w:rPr>
        <w:t>C</w:t>
      </w:r>
      <w:r w:rsidRPr="00EC44C2" w:rsidDel="000161E7">
        <w:rPr>
          <w:color w:val="000000"/>
        </w:rPr>
        <w:t>onforme o RH da empresa, a média salarial da amostra estudada</w:t>
      </w:r>
      <w:r>
        <w:rPr>
          <w:color w:val="000000"/>
        </w:rPr>
        <w:t>, em outubro de 2011,</w:t>
      </w:r>
      <w:r w:rsidRPr="00EC44C2" w:rsidDel="000161E7">
        <w:rPr>
          <w:color w:val="000000"/>
        </w:rPr>
        <w:t xml:space="preserve"> </w:t>
      </w:r>
      <w:r w:rsidR="00916A03">
        <w:rPr>
          <w:color w:val="000000"/>
        </w:rPr>
        <w:t>era</w:t>
      </w:r>
      <w:r w:rsidRPr="00EC44C2" w:rsidDel="000161E7">
        <w:rPr>
          <w:color w:val="000000"/>
        </w:rPr>
        <w:t xml:space="preserve"> de R$ 805,00, com desvio padrão de R$ 65</w:t>
      </w:r>
      <w:r>
        <w:rPr>
          <w:color w:val="000000"/>
        </w:rPr>
        <w:t>,60.</w:t>
      </w:r>
      <w:r w:rsidRPr="00AD42A5">
        <w:rPr>
          <w:color w:val="000000"/>
        </w:rPr>
        <w:t xml:space="preserve"> </w:t>
      </w:r>
      <w:r>
        <w:rPr>
          <w:color w:val="000000"/>
        </w:rPr>
        <w:t>Os homens, pelo tipo de trabalho, mais técnico, receb</w:t>
      </w:r>
      <w:r w:rsidR="00916A03">
        <w:rPr>
          <w:color w:val="000000"/>
        </w:rPr>
        <w:t>iam</w:t>
      </w:r>
      <w:r>
        <w:rPr>
          <w:color w:val="000000"/>
        </w:rPr>
        <w:t xml:space="preserve"> os maiores salários, enquanto que a remuneração das mulheres </w:t>
      </w:r>
      <w:r w:rsidR="00916A03">
        <w:rPr>
          <w:color w:val="000000"/>
        </w:rPr>
        <w:t>contribuía para uma média menor</w:t>
      </w:r>
      <w:r>
        <w:rPr>
          <w:color w:val="000000"/>
        </w:rPr>
        <w:t>.</w:t>
      </w:r>
      <w:r w:rsidRPr="00EC44C2" w:rsidDel="000161E7">
        <w:rPr>
          <w:color w:val="000000"/>
        </w:rPr>
        <w:t xml:space="preserve"> Tomando por base o salário mínimo brasileiro, estabelecido</w:t>
      </w:r>
      <w:r>
        <w:rPr>
          <w:color w:val="000000"/>
        </w:rPr>
        <w:t>, na época da pesquisa,</w:t>
      </w:r>
      <w:r w:rsidRPr="00EC44C2" w:rsidDel="000161E7">
        <w:rPr>
          <w:color w:val="000000"/>
        </w:rPr>
        <w:t xml:space="preserve"> em R$ 545,00 (</w:t>
      </w:r>
      <w:r w:rsidR="00916A03" w:rsidRPr="00EC44C2" w:rsidDel="000161E7">
        <w:rPr>
          <w:color w:val="000000"/>
        </w:rPr>
        <w:t>MINISTÉRIO DO TRABALHO E EMPREGO</w:t>
      </w:r>
      <w:r w:rsidRPr="00EC44C2" w:rsidDel="000161E7">
        <w:rPr>
          <w:color w:val="000000"/>
        </w:rPr>
        <w:t>, 2012), conclu</w:t>
      </w:r>
      <w:r>
        <w:rPr>
          <w:color w:val="000000"/>
        </w:rPr>
        <w:t>i</w:t>
      </w:r>
      <w:r w:rsidR="00916A03">
        <w:rPr>
          <w:color w:val="000000"/>
        </w:rPr>
        <w:t>u</w:t>
      </w:r>
      <w:r w:rsidRPr="00EC44C2" w:rsidDel="000161E7">
        <w:rPr>
          <w:color w:val="000000"/>
        </w:rPr>
        <w:t>-se que receb</w:t>
      </w:r>
      <w:r>
        <w:rPr>
          <w:color w:val="000000"/>
        </w:rPr>
        <w:t>iam</w:t>
      </w:r>
      <w:r w:rsidRPr="00EC44C2" w:rsidDel="000161E7">
        <w:rPr>
          <w:color w:val="000000"/>
        </w:rPr>
        <w:t xml:space="preserve"> </w:t>
      </w:r>
      <w:proofErr w:type="gramStart"/>
      <w:r w:rsidRPr="00EC44C2" w:rsidDel="000161E7">
        <w:rPr>
          <w:color w:val="000000"/>
        </w:rPr>
        <w:t>cerca de 1,5</w:t>
      </w:r>
      <w:proofErr w:type="gramEnd"/>
      <w:r w:rsidRPr="00EC44C2" w:rsidDel="000161E7">
        <w:rPr>
          <w:color w:val="000000"/>
        </w:rPr>
        <w:t xml:space="preserve"> salários mínimos</w:t>
      </w:r>
      <w:r>
        <w:rPr>
          <w:color w:val="000000"/>
        </w:rPr>
        <w:t>.</w:t>
      </w:r>
    </w:p>
    <w:p w:rsidR="00AB4B51" w:rsidRDefault="00916A03" w:rsidP="001B07BD">
      <w:pPr>
        <w:contextualSpacing w:val="0"/>
        <w:rPr>
          <w:color w:val="000000"/>
        </w:rPr>
      </w:pPr>
      <w:r>
        <w:rPr>
          <w:color w:val="000000"/>
        </w:rPr>
        <w:t>Quanto aos benefícios, a</w:t>
      </w:r>
      <w:r w:rsidR="00AB4B51">
        <w:rPr>
          <w:color w:val="000000"/>
        </w:rPr>
        <w:t xml:space="preserve"> empresa oferece</w:t>
      </w:r>
      <w:r w:rsidR="00AB4B51" w:rsidRPr="00EC44C2">
        <w:rPr>
          <w:color w:val="000000"/>
        </w:rPr>
        <w:t xml:space="preserve"> </w:t>
      </w:r>
      <w:r w:rsidR="00AB4B51" w:rsidRPr="00EC44C2" w:rsidDel="000161E7">
        <w:rPr>
          <w:color w:val="000000"/>
        </w:rPr>
        <w:t xml:space="preserve">plano de saúde e prêmio produtividade, assim como participação </w:t>
      </w:r>
      <w:r w:rsidR="00AB4B51">
        <w:rPr>
          <w:color w:val="000000"/>
        </w:rPr>
        <w:t xml:space="preserve">anual </w:t>
      </w:r>
      <w:r w:rsidR="00AB4B51" w:rsidRPr="00EC44C2" w:rsidDel="000161E7">
        <w:rPr>
          <w:color w:val="000000"/>
        </w:rPr>
        <w:t>nos lucros e resultados. O ambiente de trabalho é limpo e climatizado</w:t>
      </w:r>
      <w:r w:rsidR="00AB4B51">
        <w:rPr>
          <w:color w:val="000000"/>
        </w:rPr>
        <w:t xml:space="preserve">, </w:t>
      </w:r>
      <w:r w:rsidR="00AB4B51" w:rsidRPr="00EC44C2" w:rsidDel="000161E7">
        <w:rPr>
          <w:color w:val="000000"/>
        </w:rPr>
        <w:t xml:space="preserve">característico das diretrizes do </w:t>
      </w:r>
      <w:proofErr w:type="spellStart"/>
      <w:r w:rsidR="00AB4B51" w:rsidRPr="00EC44C2" w:rsidDel="000161E7">
        <w:rPr>
          <w:i/>
          <w:color w:val="000000"/>
        </w:rPr>
        <w:t>Lean</w:t>
      </w:r>
      <w:proofErr w:type="spellEnd"/>
      <w:r w:rsidR="00AB4B51" w:rsidRPr="00EC44C2" w:rsidDel="000161E7">
        <w:rPr>
          <w:i/>
          <w:color w:val="000000"/>
        </w:rPr>
        <w:t xml:space="preserve"> </w:t>
      </w:r>
      <w:proofErr w:type="spellStart"/>
      <w:r w:rsidR="00AB4B51" w:rsidRPr="00EC44C2" w:rsidDel="000161E7">
        <w:rPr>
          <w:i/>
          <w:color w:val="000000"/>
        </w:rPr>
        <w:t>manufaturing</w:t>
      </w:r>
      <w:proofErr w:type="spellEnd"/>
      <w:r w:rsidR="00AB4B51">
        <w:rPr>
          <w:color w:val="000000"/>
        </w:rPr>
        <w:t>. O trabalho é leve e a pressão sobre produtividade é relativamente baixa</w:t>
      </w:r>
      <w:r>
        <w:rPr>
          <w:color w:val="000000"/>
        </w:rPr>
        <w:t>. Na perspectiva dos entrevistados,</w:t>
      </w:r>
      <w:r w:rsidR="00AB4B51">
        <w:rPr>
          <w:color w:val="000000"/>
        </w:rPr>
        <w:t xml:space="preserve"> as pessoas </w:t>
      </w:r>
      <w:r>
        <w:rPr>
          <w:color w:val="000000"/>
        </w:rPr>
        <w:t>dispõem de</w:t>
      </w:r>
      <w:r w:rsidR="00AB4B51">
        <w:rPr>
          <w:color w:val="000000"/>
        </w:rPr>
        <w:t xml:space="preserve"> certo grau de liberdade nas suas atividades.</w:t>
      </w:r>
    </w:p>
    <w:p w:rsidR="00534CA2" w:rsidRDefault="00534CA2" w:rsidP="001B07BD">
      <w:pPr>
        <w:contextualSpacing w:val="0"/>
        <w:rPr>
          <w:color w:val="000000"/>
        </w:rPr>
      </w:pPr>
    </w:p>
    <w:p w:rsidR="00AB4B51" w:rsidRDefault="00AB4B51" w:rsidP="001B07BD">
      <w:pPr>
        <w:pStyle w:val="Subttulo"/>
        <w:numPr>
          <w:ilvl w:val="1"/>
          <w:numId w:val="38"/>
        </w:numPr>
        <w:spacing w:before="0" w:after="0" w:line="360" w:lineRule="auto"/>
      </w:pPr>
      <w:r w:rsidRPr="00EC44C2">
        <w:t>Opiniões e valores acerca do trabalho</w:t>
      </w:r>
    </w:p>
    <w:p w:rsidR="00AB4B51" w:rsidRDefault="00AB4B51" w:rsidP="001B07BD">
      <w:pPr>
        <w:contextualSpacing w:val="0"/>
      </w:pPr>
      <w:r w:rsidRPr="00EC44C2">
        <w:t xml:space="preserve">Nas Tabelas 2 e 3 são demonstrados os resultados sobre o que </w:t>
      </w:r>
      <w:proofErr w:type="gramStart"/>
      <w:r w:rsidRPr="00EC44C2">
        <w:t>é</w:t>
      </w:r>
      <w:proofErr w:type="gramEnd"/>
      <w:r w:rsidRPr="00EC44C2">
        <w:t xml:space="preserve"> sentido e o que é significado do trabalho para a amostra pesquisada. Considerando o número elevado de enunciados que compunha o questionário (33 para a primeira e 15 para a segunda), optou-se </w:t>
      </w:r>
      <w:r w:rsidRPr="00EC44C2">
        <w:rPr>
          <w:color w:val="000000"/>
        </w:rPr>
        <w:t xml:space="preserve">por apresentar apenas os resultados que obtiveram maiores percentuais, agrupando os demais na </w:t>
      </w:r>
      <w:r w:rsidRPr="00693678">
        <w:t>categoria “Outros”, uma vez que tem menor representação em relação aos demais.</w:t>
      </w:r>
    </w:p>
    <w:p w:rsidR="00A521B3" w:rsidRDefault="00A521B3" w:rsidP="00A521B3">
      <w:pPr>
        <w:contextualSpacing w:val="0"/>
      </w:pPr>
      <w:r w:rsidRPr="00693678">
        <w:t>Buscando apurar a compreensão dos respondentes sobre o sentido do trabalho, foi apresentada a seguinte questão: “Em sua opinião, o que faz um trabalho ter sentido? (como ter um objetivo, servir para alguma coisa, tem um propósito...)?” A partir deste questionamento, os respondentes optaram por elementos que mais condiziam com o seu pensamento. Os resultad</w:t>
      </w:r>
      <w:r>
        <w:t>os estão expressos na Tabela 2.</w:t>
      </w:r>
    </w:p>
    <w:p w:rsidR="00FA1EB0" w:rsidRPr="00EC44C2" w:rsidRDefault="00FA1EB0" w:rsidP="00FA1EB0">
      <w:pPr>
        <w:spacing w:line="240" w:lineRule="auto"/>
        <w:ind w:firstLine="0"/>
        <w:jc w:val="left"/>
      </w:pPr>
      <w:r w:rsidRPr="00EC44C2">
        <w:t>Tabela 2</w:t>
      </w:r>
    </w:p>
    <w:p w:rsidR="00FA1EB0" w:rsidRPr="00EC44C2" w:rsidRDefault="00FA1EB0" w:rsidP="00FA1EB0">
      <w:pPr>
        <w:spacing w:line="240" w:lineRule="auto"/>
        <w:ind w:firstLine="0"/>
        <w:jc w:val="left"/>
        <w:rPr>
          <w:b/>
        </w:rPr>
      </w:pPr>
      <w:r w:rsidRPr="00EC44C2">
        <w:rPr>
          <w:b/>
        </w:rPr>
        <w:t xml:space="preserve">Sentido do trabalho para o respondente </w:t>
      </w: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116"/>
        <w:gridCol w:w="1278"/>
        <w:gridCol w:w="1406"/>
      </w:tblGrid>
      <w:tr w:rsidR="00FA1EB0" w:rsidRPr="00EC44C2" w:rsidTr="00654A7A">
        <w:trPr>
          <w:cantSplit/>
          <w:trHeight w:val="270"/>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sz w:val="20"/>
                <w:szCs w:val="20"/>
              </w:rPr>
            </w:pPr>
            <w:r w:rsidRPr="00EC44C2">
              <w:rPr>
                <w:sz w:val="20"/>
                <w:szCs w:val="20"/>
              </w:rPr>
              <w:t>Enunciados</w:t>
            </w:r>
          </w:p>
        </w:tc>
        <w:tc>
          <w:tcPr>
            <w:tcW w:w="1278" w:type="dxa"/>
            <w:shd w:val="clear" w:color="auto" w:fill="FFFFFF"/>
            <w:vAlign w:val="center"/>
          </w:tcPr>
          <w:p w:rsidR="00FA1EB0" w:rsidRPr="00EC44C2" w:rsidRDefault="00FA1EB0" w:rsidP="00654A7A">
            <w:pPr>
              <w:spacing w:line="240" w:lineRule="auto"/>
              <w:ind w:firstLine="0"/>
              <w:contextualSpacing w:val="0"/>
              <w:jc w:val="center"/>
              <w:rPr>
                <w:color w:val="000000"/>
                <w:sz w:val="20"/>
                <w:szCs w:val="20"/>
              </w:rPr>
            </w:pPr>
            <w:r w:rsidRPr="00EC44C2">
              <w:rPr>
                <w:color w:val="000000"/>
                <w:sz w:val="20"/>
                <w:szCs w:val="20"/>
              </w:rPr>
              <w:t>Frequência</w:t>
            </w:r>
          </w:p>
        </w:tc>
        <w:tc>
          <w:tcPr>
            <w:tcW w:w="1406" w:type="dxa"/>
            <w:shd w:val="clear" w:color="auto" w:fill="FFFFFF"/>
            <w:vAlign w:val="center"/>
          </w:tcPr>
          <w:p w:rsidR="00FA1EB0" w:rsidRPr="00EC44C2" w:rsidRDefault="00FA1EB0" w:rsidP="00654A7A">
            <w:pPr>
              <w:spacing w:line="240" w:lineRule="auto"/>
              <w:ind w:firstLine="0"/>
              <w:contextualSpacing w:val="0"/>
              <w:jc w:val="center"/>
              <w:rPr>
                <w:color w:val="000000"/>
                <w:sz w:val="20"/>
                <w:szCs w:val="20"/>
              </w:rPr>
            </w:pPr>
            <w:r w:rsidRPr="00EC44C2">
              <w:rPr>
                <w:color w:val="000000"/>
                <w:sz w:val="20"/>
                <w:szCs w:val="20"/>
              </w:rPr>
              <w:t>Percentual</w:t>
            </w:r>
          </w:p>
        </w:tc>
      </w:tr>
      <w:tr w:rsidR="00FA1EB0" w:rsidRPr="00EC44C2" w:rsidTr="00654A7A">
        <w:trPr>
          <w:cantSplit/>
          <w:trHeight w:val="273"/>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Que dê um salário que permita suprir as suas necessidades</w:t>
            </w:r>
            <w:r>
              <w:rPr>
                <w:color w:val="000000"/>
                <w:sz w:val="20"/>
                <w:szCs w:val="20"/>
              </w:rPr>
              <w:t>.</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27</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23,7</w:t>
            </w:r>
          </w:p>
        </w:tc>
      </w:tr>
      <w:tr w:rsidR="00FA1EB0" w:rsidRPr="00EC44C2" w:rsidTr="00654A7A">
        <w:trPr>
          <w:cantSplit/>
          <w:trHeight w:val="278"/>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Que permite aprender e se aperfeiçoar</w:t>
            </w:r>
            <w:r>
              <w:rPr>
                <w:color w:val="000000"/>
                <w:sz w:val="20"/>
                <w:szCs w:val="20"/>
              </w:rPr>
              <w:t>.</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18</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15,8</w:t>
            </w:r>
          </w:p>
        </w:tc>
      </w:tr>
      <w:tr w:rsidR="00FA1EB0" w:rsidRPr="00EC44C2" w:rsidTr="00654A7A">
        <w:trPr>
          <w:cantSplit/>
          <w:trHeight w:val="139"/>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Que tenha prazer em fazer</w:t>
            </w:r>
            <w:r>
              <w:rPr>
                <w:color w:val="000000"/>
                <w:sz w:val="20"/>
                <w:szCs w:val="20"/>
              </w:rPr>
              <w:t>.</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16</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14,0</w:t>
            </w:r>
          </w:p>
        </w:tc>
      </w:tr>
      <w:tr w:rsidR="00FA1EB0" w:rsidRPr="00EC44C2" w:rsidTr="00654A7A">
        <w:trPr>
          <w:cantSplit/>
          <w:trHeight w:val="172"/>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Que permit</w:t>
            </w:r>
            <w:r>
              <w:rPr>
                <w:color w:val="000000"/>
                <w:sz w:val="20"/>
                <w:szCs w:val="20"/>
              </w:rPr>
              <w:t>e</w:t>
            </w:r>
            <w:r w:rsidRPr="00EC44C2">
              <w:rPr>
                <w:color w:val="000000"/>
                <w:sz w:val="20"/>
                <w:szCs w:val="20"/>
              </w:rPr>
              <w:t xml:space="preserve"> alcançar seus objetivos</w:t>
            </w:r>
            <w:r>
              <w:rPr>
                <w:color w:val="000000"/>
                <w:sz w:val="20"/>
                <w:szCs w:val="20"/>
              </w:rPr>
              <w:t>.</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14</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12,3</w:t>
            </w:r>
          </w:p>
        </w:tc>
      </w:tr>
      <w:tr w:rsidR="00FA1EB0" w:rsidRPr="00EC44C2" w:rsidTr="00654A7A">
        <w:trPr>
          <w:cantSplit/>
          <w:trHeight w:val="218"/>
          <w:tblHeader/>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Outros</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39</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34,2</w:t>
            </w:r>
          </w:p>
        </w:tc>
      </w:tr>
      <w:tr w:rsidR="00FA1EB0" w:rsidRPr="00EC44C2" w:rsidTr="00654A7A">
        <w:trPr>
          <w:cantSplit/>
          <w:trHeight w:val="122"/>
          <w:jc w:val="center"/>
        </w:trPr>
        <w:tc>
          <w:tcPr>
            <w:tcW w:w="611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rPr>
                <w:color w:val="000000"/>
                <w:sz w:val="20"/>
                <w:szCs w:val="20"/>
              </w:rPr>
            </w:pPr>
            <w:r w:rsidRPr="00EC44C2">
              <w:rPr>
                <w:color w:val="000000"/>
                <w:sz w:val="20"/>
                <w:szCs w:val="20"/>
              </w:rPr>
              <w:t>Total</w:t>
            </w:r>
          </w:p>
        </w:tc>
        <w:tc>
          <w:tcPr>
            <w:tcW w:w="1278"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114</w:t>
            </w:r>
          </w:p>
        </w:tc>
        <w:tc>
          <w:tcPr>
            <w:tcW w:w="1406" w:type="dxa"/>
            <w:shd w:val="clear" w:color="auto" w:fill="FFFFFF"/>
            <w:vAlign w:val="center"/>
          </w:tcPr>
          <w:p w:rsidR="00FA1EB0" w:rsidRPr="00EC44C2" w:rsidRDefault="00FA1EB0" w:rsidP="00654A7A">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100,0</w:t>
            </w:r>
          </w:p>
        </w:tc>
      </w:tr>
    </w:tbl>
    <w:p w:rsidR="00FA1EB0" w:rsidRPr="00EC44C2" w:rsidRDefault="00FA1EB0" w:rsidP="00FA1EB0">
      <w:pPr>
        <w:spacing w:line="240" w:lineRule="auto"/>
        <w:ind w:firstLine="0"/>
        <w:contextualSpacing w:val="0"/>
        <w:rPr>
          <w:sz w:val="20"/>
          <w:szCs w:val="20"/>
        </w:rPr>
      </w:pPr>
      <w:r w:rsidRPr="00EC44C2">
        <w:rPr>
          <w:sz w:val="20"/>
          <w:szCs w:val="20"/>
        </w:rPr>
        <w:t>Fonte: elaboração própria a partir dos dados da pesquisa.</w:t>
      </w:r>
    </w:p>
    <w:p w:rsidR="006E5FDD" w:rsidRDefault="006E5FDD" w:rsidP="001B07BD">
      <w:r w:rsidRPr="00693678">
        <w:lastRenderedPageBreak/>
        <w:t xml:space="preserve">De acordo com os respondentes, o sentido do trabalho é fortemente relacionado com uma remuneração que garanta sobrevivência. Este resultado foi similar a outros estudos </w:t>
      </w:r>
      <w:r>
        <w:t xml:space="preserve">de </w:t>
      </w:r>
      <w:proofErr w:type="spellStart"/>
      <w:r>
        <w:t>Morin</w:t>
      </w:r>
      <w:proofErr w:type="spellEnd"/>
      <w:r>
        <w:t xml:space="preserve"> </w:t>
      </w:r>
      <w:proofErr w:type="gramStart"/>
      <w:r w:rsidRPr="00B7183D">
        <w:rPr>
          <w:i/>
        </w:rPr>
        <w:t>et</w:t>
      </w:r>
      <w:proofErr w:type="gramEnd"/>
      <w:r w:rsidRPr="00B7183D">
        <w:rPr>
          <w:i/>
        </w:rPr>
        <w:t xml:space="preserve"> al</w:t>
      </w:r>
      <w:r>
        <w:t>. (2007) anteriormente apresentados</w:t>
      </w:r>
      <w:r w:rsidRPr="00693678">
        <w:t xml:space="preserve">. Em segundo lugar, a oportunidade de autodesenvolvimento, coerente com a faixa etária do grupo, já que são, em sua maioria, jovens ingressantes no mercado </w:t>
      </w:r>
      <w:r>
        <w:t>e buscando formação</w:t>
      </w:r>
      <w:r w:rsidRPr="00693678">
        <w:t xml:space="preserve">. Ainda existe a questão do mercado de trabalho contemporâneo, que exige cada vez mais qualificação dos trabalhadores para que estes possam se inserir em melhores posições, </w:t>
      </w:r>
      <w:r>
        <w:t>por conseguinte</w:t>
      </w:r>
      <w:r w:rsidRPr="00693678">
        <w:t>, a possibilidade de ap</w:t>
      </w:r>
      <w:r>
        <w:t>erfeiçoamento também acaba por ser relevante.</w:t>
      </w:r>
    </w:p>
    <w:p w:rsidR="00AB4B51" w:rsidRDefault="00AB4B51" w:rsidP="001B07BD">
      <w:r w:rsidRPr="00EC44C2">
        <w:t>Outras dimensões aparentes foram o trabalho como atividade que traz prazer e que permit</w:t>
      </w:r>
      <w:r>
        <w:t>e</w:t>
      </w:r>
      <w:r w:rsidRPr="00EC44C2">
        <w:t xml:space="preserve"> alcançar objetivos </w:t>
      </w:r>
      <w:r>
        <w:t>individuais</w:t>
      </w:r>
      <w:r w:rsidRPr="00EC44C2">
        <w:t>. Apesar d</w:t>
      </w:r>
      <w:r>
        <w:t>e</w:t>
      </w:r>
      <w:r w:rsidRPr="00EC44C2">
        <w:t xml:space="preserve"> preval</w:t>
      </w:r>
      <w:r>
        <w:t xml:space="preserve">ecer </w:t>
      </w:r>
      <w:proofErr w:type="gramStart"/>
      <w:r w:rsidRPr="00EC44C2">
        <w:t>a</w:t>
      </w:r>
      <w:proofErr w:type="gramEnd"/>
      <w:r w:rsidRPr="00EC44C2">
        <w:t xml:space="preserve"> questão remuneratória, o percentual de respondentes </w:t>
      </w:r>
      <w:r>
        <w:t xml:space="preserve">que optou por esta alternativa </w:t>
      </w:r>
      <w:r w:rsidRPr="00EC44C2">
        <w:t xml:space="preserve">não chegou a fechar um quarto (25%) da amostra e, os demais índices, </w:t>
      </w:r>
      <w:r>
        <w:t>ficaram próximos</w:t>
      </w:r>
      <w:r w:rsidRPr="00EC44C2">
        <w:t xml:space="preserve">. Logo, </w:t>
      </w:r>
      <w:r>
        <w:t xml:space="preserve">também </w:t>
      </w:r>
      <w:r w:rsidRPr="00EC44C2">
        <w:t>é atribuído sentido a outros aspectos relacionados ao trabalho.</w:t>
      </w:r>
    </w:p>
    <w:p w:rsidR="00AB4B51" w:rsidRDefault="00AB4B51" w:rsidP="001B07BD">
      <w:pPr>
        <w:contextualSpacing w:val="0"/>
        <w:rPr>
          <w:color w:val="000000"/>
        </w:rPr>
      </w:pPr>
      <w:r>
        <w:rPr>
          <w:color w:val="000000"/>
        </w:rPr>
        <w:t>A fim de verificar a compreensão dos respondentes acerca do significado do trabalho, foi apresentada a questão: “</w:t>
      </w:r>
      <w:r w:rsidRPr="00693678">
        <w:rPr>
          <w:color w:val="000000"/>
        </w:rPr>
        <w:t>A palavra trabalho não tem o mesmo significado em todo o mundo. Gostaríamos de saber o que você entende pela palavra trabalho. Marque a opção que melhor reflete o que é trabalho para você.”. Os resultados encontrados pod</w:t>
      </w:r>
      <w:r w:rsidR="00D61BC8">
        <w:rPr>
          <w:color w:val="000000"/>
        </w:rPr>
        <w:t>em ser verificados na Tabela 3.</w:t>
      </w:r>
    </w:p>
    <w:p w:rsidR="00AB4B51" w:rsidRPr="00EC44C2" w:rsidRDefault="00AB4B51" w:rsidP="00E0434C">
      <w:pPr>
        <w:spacing w:line="240" w:lineRule="auto"/>
        <w:ind w:firstLine="0"/>
        <w:jc w:val="left"/>
      </w:pPr>
      <w:r w:rsidRPr="00EC44C2">
        <w:t xml:space="preserve">Tabela 3 </w:t>
      </w:r>
    </w:p>
    <w:p w:rsidR="00AB4B51" w:rsidRPr="00EC44C2" w:rsidRDefault="00AB4B51" w:rsidP="00E0434C">
      <w:pPr>
        <w:spacing w:line="240" w:lineRule="auto"/>
        <w:ind w:firstLine="0"/>
        <w:jc w:val="left"/>
        <w:rPr>
          <w:b/>
        </w:rPr>
      </w:pPr>
      <w:r w:rsidRPr="00EC44C2">
        <w:rPr>
          <w:b/>
        </w:rPr>
        <w:t>Significado do trabalho para o respondente</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88"/>
        <w:gridCol w:w="1538"/>
        <w:gridCol w:w="1536"/>
      </w:tblGrid>
      <w:tr w:rsidR="00AB4B51" w:rsidRPr="00EC44C2" w:rsidTr="006A106F">
        <w:trPr>
          <w:cantSplit/>
          <w:trHeight w:val="273"/>
          <w:tblHeader/>
          <w:jc w:val="center"/>
        </w:trPr>
        <w:tc>
          <w:tcPr>
            <w:tcW w:w="5488" w:type="dxa"/>
            <w:shd w:val="clear" w:color="auto" w:fill="FFFFFF"/>
            <w:vAlign w:val="center"/>
          </w:tcPr>
          <w:p w:rsidR="00AB4B51" w:rsidRPr="00EC44C2" w:rsidRDefault="00AB4B51" w:rsidP="00E0434C">
            <w:pPr>
              <w:autoSpaceDE w:val="0"/>
              <w:autoSpaceDN w:val="0"/>
              <w:adjustRightInd w:val="0"/>
              <w:spacing w:line="240" w:lineRule="auto"/>
              <w:ind w:firstLine="0"/>
              <w:contextualSpacing w:val="0"/>
              <w:rPr>
                <w:sz w:val="20"/>
                <w:szCs w:val="20"/>
              </w:rPr>
            </w:pPr>
            <w:r w:rsidRPr="00EC44C2">
              <w:rPr>
                <w:sz w:val="20"/>
                <w:szCs w:val="20"/>
              </w:rPr>
              <w:t>Enunciados</w:t>
            </w:r>
          </w:p>
        </w:tc>
        <w:tc>
          <w:tcPr>
            <w:tcW w:w="1538" w:type="dxa"/>
            <w:shd w:val="clear" w:color="auto" w:fill="FFFFFF"/>
            <w:vAlign w:val="center"/>
          </w:tcPr>
          <w:p w:rsidR="00AB4B51" w:rsidRPr="00EC44C2" w:rsidRDefault="00AB4B51" w:rsidP="00E0434C">
            <w:pPr>
              <w:spacing w:line="240" w:lineRule="auto"/>
              <w:ind w:firstLine="0"/>
              <w:contextualSpacing w:val="0"/>
              <w:jc w:val="center"/>
              <w:rPr>
                <w:color w:val="000000"/>
                <w:sz w:val="20"/>
                <w:szCs w:val="20"/>
              </w:rPr>
            </w:pPr>
            <w:r w:rsidRPr="00EC44C2">
              <w:rPr>
                <w:color w:val="000000"/>
                <w:sz w:val="20"/>
                <w:szCs w:val="20"/>
              </w:rPr>
              <w:t>Frequência</w:t>
            </w:r>
          </w:p>
        </w:tc>
        <w:tc>
          <w:tcPr>
            <w:tcW w:w="1536" w:type="dxa"/>
            <w:shd w:val="clear" w:color="auto" w:fill="FFFFFF"/>
            <w:vAlign w:val="center"/>
          </w:tcPr>
          <w:p w:rsidR="00AB4B51" w:rsidRPr="00EC44C2" w:rsidRDefault="00AB4B51" w:rsidP="00E0434C">
            <w:pPr>
              <w:spacing w:line="240" w:lineRule="auto"/>
              <w:ind w:firstLine="0"/>
              <w:contextualSpacing w:val="0"/>
              <w:jc w:val="center"/>
              <w:rPr>
                <w:color w:val="000000"/>
                <w:sz w:val="20"/>
                <w:szCs w:val="20"/>
              </w:rPr>
            </w:pPr>
            <w:r w:rsidRPr="00EC44C2">
              <w:rPr>
                <w:color w:val="000000"/>
                <w:sz w:val="20"/>
                <w:szCs w:val="20"/>
              </w:rPr>
              <w:t>Percentual</w:t>
            </w:r>
          </w:p>
        </w:tc>
      </w:tr>
      <w:tr w:rsidR="00AB4B51" w:rsidRPr="00EC44C2" w:rsidTr="006A106F">
        <w:trPr>
          <w:cantSplit/>
          <w:trHeight w:val="136"/>
          <w:tblHeader/>
          <w:jc w:val="center"/>
        </w:trPr>
        <w:tc>
          <w:tcPr>
            <w:tcW w:w="5488" w:type="dxa"/>
            <w:shd w:val="clear" w:color="auto" w:fill="FFFFFF"/>
          </w:tcPr>
          <w:p w:rsidR="00AB4B51" w:rsidRPr="00EC44C2" w:rsidRDefault="00D61BC8" w:rsidP="00D61BC8">
            <w:pPr>
              <w:autoSpaceDE w:val="0"/>
              <w:autoSpaceDN w:val="0"/>
              <w:adjustRightInd w:val="0"/>
              <w:spacing w:line="240" w:lineRule="auto"/>
              <w:ind w:left="60" w:right="60" w:firstLine="0"/>
              <w:contextualSpacing w:val="0"/>
              <w:jc w:val="left"/>
              <w:rPr>
                <w:color w:val="000000"/>
                <w:sz w:val="20"/>
                <w:szCs w:val="20"/>
              </w:rPr>
            </w:pPr>
            <w:r>
              <w:rPr>
                <w:color w:val="000000"/>
                <w:sz w:val="20"/>
                <w:szCs w:val="20"/>
              </w:rPr>
              <w:t>R</w:t>
            </w:r>
            <w:r w:rsidR="00AB4B51" w:rsidRPr="00EC44C2">
              <w:rPr>
                <w:color w:val="000000"/>
                <w:sz w:val="20"/>
                <w:szCs w:val="20"/>
              </w:rPr>
              <w:t>eceb</w:t>
            </w:r>
            <w:r>
              <w:rPr>
                <w:color w:val="000000"/>
                <w:sz w:val="20"/>
                <w:szCs w:val="20"/>
              </w:rPr>
              <w:t>o</w:t>
            </w:r>
            <w:r w:rsidR="00AB4B51" w:rsidRPr="00EC44C2">
              <w:rPr>
                <w:color w:val="000000"/>
                <w:sz w:val="20"/>
                <w:szCs w:val="20"/>
              </w:rPr>
              <w:t xml:space="preserve"> um salário para executá-lo</w:t>
            </w:r>
            <w:r>
              <w:rPr>
                <w:color w:val="000000"/>
                <w:sz w:val="20"/>
                <w:szCs w:val="20"/>
              </w:rPr>
              <w:t>.</w:t>
            </w:r>
          </w:p>
        </w:tc>
        <w:tc>
          <w:tcPr>
            <w:tcW w:w="153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58</w:t>
            </w:r>
          </w:p>
        </w:tc>
        <w:tc>
          <w:tcPr>
            <w:tcW w:w="1536"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50,9</w:t>
            </w:r>
          </w:p>
        </w:tc>
      </w:tr>
      <w:tr w:rsidR="00AB4B51" w:rsidRPr="00EC44C2" w:rsidTr="006A106F">
        <w:trPr>
          <w:cantSplit/>
          <w:trHeight w:val="139"/>
          <w:tblHeader/>
          <w:jc w:val="center"/>
        </w:trPr>
        <w:tc>
          <w:tcPr>
            <w:tcW w:w="5488" w:type="dxa"/>
            <w:shd w:val="clear" w:color="auto" w:fill="FFFFFF"/>
          </w:tcPr>
          <w:p w:rsidR="00AB4B51" w:rsidRPr="00EC44C2" w:rsidRDefault="00D61BC8" w:rsidP="00D61BC8">
            <w:pPr>
              <w:autoSpaceDE w:val="0"/>
              <w:autoSpaceDN w:val="0"/>
              <w:adjustRightInd w:val="0"/>
              <w:spacing w:line="240" w:lineRule="auto"/>
              <w:ind w:left="60" w:right="60" w:firstLine="0"/>
              <w:contextualSpacing w:val="0"/>
              <w:jc w:val="left"/>
              <w:rPr>
                <w:color w:val="000000"/>
                <w:sz w:val="20"/>
                <w:szCs w:val="20"/>
              </w:rPr>
            </w:pPr>
            <w:r>
              <w:rPr>
                <w:color w:val="000000"/>
                <w:sz w:val="20"/>
                <w:szCs w:val="20"/>
              </w:rPr>
              <w:t>P</w:t>
            </w:r>
            <w:r w:rsidR="00AB4B51" w:rsidRPr="00EC44C2">
              <w:rPr>
                <w:color w:val="000000"/>
                <w:sz w:val="20"/>
                <w:szCs w:val="20"/>
              </w:rPr>
              <w:t>ermite que</w:t>
            </w:r>
            <w:r>
              <w:rPr>
                <w:color w:val="000000"/>
                <w:sz w:val="20"/>
                <w:szCs w:val="20"/>
              </w:rPr>
              <w:t xml:space="preserve"> me</w:t>
            </w:r>
            <w:r w:rsidR="00AB4B51" w:rsidRPr="00EC44C2">
              <w:rPr>
                <w:color w:val="000000"/>
                <w:sz w:val="20"/>
                <w:szCs w:val="20"/>
              </w:rPr>
              <w:t xml:space="preserve"> aperfeiçoe</w:t>
            </w:r>
            <w:r>
              <w:rPr>
                <w:color w:val="000000"/>
                <w:sz w:val="20"/>
                <w:szCs w:val="20"/>
              </w:rPr>
              <w:t>.</w:t>
            </w:r>
          </w:p>
        </w:tc>
        <w:tc>
          <w:tcPr>
            <w:tcW w:w="153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26</w:t>
            </w:r>
          </w:p>
        </w:tc>
        <w:tc>
          <w:tcPr>
            <w:tcW w:w="1536"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22,8</w:t>
            </w:r>
          </w:p>
        </w:tc>
      </w:tr>
      <w:tr w:rsidR="00AB4B51" w:rsidRPr="00EC44C2" w:rsidTr="006A106F">
        <w:trPr>
          <w:cantSplit/>
          <w:trHeight w:val="139"/>
          <w:tblHeader/>
          <w:jc w:val="center"/>
        </w:trPr>
        <w:tc>
          <w:tcPr>
            <w:tcW w:w="5488" w:type="dxa"/>
            <w:shd w:val="clear" w:color="auto" w:fill="FFFFFF"/>
          </w:tcPr>
          <w:p w:rsidR="00AB4B51" w:rsidRPr="00EC44C2" w:rsidRDefault="00AB4B51" w:rsidP="00D61BC8">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 xml:space="preserve">Faz parte de </w:t>
            </w:r>
            <w:r w:rsidR="00D61BC8">
              <w:rPr>
                <w:color w:val="000000"/>
                <w:sz w:val="20"/>
                <w:szCs w:val="20"/>
              </w:rPr>
              <w:t>minhas</w:t>
            </w:r>
            <w:r w:rsidRPr="00EC44C2">
              <w:rPr>
                <w:color w:val="000000"/>
                <w:sz w:val="20"/>
                <w:szCs w:val="20"/>
              </w:rPr>
              <w:t xml:space="preserve"> tarefas</w:t>
            </w:r>
            <w:r w:rsidR="00D61BC8">
              <w:rPr>
                <w:color w:val="000000"/>
                <w:sz w:val="20"/>
                <w:szCs w:val="20"/>
              </w:rPr>
              <w:t>.</w:t>
            </w:r>
          </w:p>
        </w:tc>
        <w:tc>
          <w:tcPr>
            <w:tcW w:w="153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proofErr w:type="gramStart"/>
            <w:r w:rsidRPr="00EC44C2">
              <w:rPr>
                <w:color w:val="000000"/>
                <w:sz w:val="20"/>
                <w:szCs w:val="20"/>
              </w:rPr>
              <w:t>8</w:t>
            </w:r>
            <w:proofErr w:type="gramEnd"/>
          </w:p>
        </w:tc>
        <w:tc>
          <w:tcPr>
            <w:tcW w:w="1536"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7,0</w:t>
            </w:r>
          </w:p>
        </w:tc>
      </w:tr>
      <w:tr w:rsidR="00AB4B51" w:rsidRPr="00EC44C2" w:rsidTr="006A106F">
        <w:trPr>
          <w:cantSplit/>
          <w:trHeight w:val="139"/>
          <w:tblHeader/>
          <w:jc w:val="center"/>
        </w:trPr>
        <w:tc>
          <w:tcPr>
            <w:tcW w:w="548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Outros</w:t>
            </w:r>
          </w:p>
        </w:tc>
        <w:tc>
          <w:tcPr>
            <w:tcW w:w="153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22</w:t>
            </w:r>
          </w:p>
        </w:tc>
        <w:tc>
          <w:tcPr>
            <w:tcW w:w="1536"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19,3</w:t>
            </w:r>
          </w:p>
        </w:tc>
      </w:tr>
      <w:tr w:rsidR="00AB4B51" w:rsidRPr="00EC44C2" w:rsidTr="006A106F">
        <w:trPr>
          <w:cantSplit/>
          <w:trHeight w:val="139"/>
          <w:jc w:val="center"/>
        </w:trPr>
        <w:tc>
          <w:tcPr>
            <w:tcW w:w="548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Total</w:t>
            </w:r>
          </w:p>
        </w:tc>
        <w:tc>
          <w:tcPr>
            <w:tcW w:w="1538"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114</w:t>
            </w:r>
          </w:p>
        </w:tc>
        <w:tc>
          <w:tcPr>
            <w:tcW w:w="1536" w:type="dxa"/>
            <w:shd w:val="clear" w:color="auto" w:fill="FFFFFF"/>
          </w:tcPr>
          <w:p w:rsidR="00AB4B51" w:rsidRPr="00EC44C2" w:rsidRDefault="00AB4B51" w:rsidP="00E0434C">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100,0</w:t>
            </w:r>
          </w:p>
        </w:tc>
      </w:tr>
    </w:tbl>
    <w:p w:rsidR="00AB4B51" w:rsidRPr="001B07BD" w:rsidRDefault="00D61BC8" w:rsidP="00E0434C">
      <w:pPr>
        <w:autoSpaceDE w:val="0"/>
        <w:autoSpaceDN w:val="0"/>
        <w:adjustRightInd w:val="0"/>
        <w:spacing w:line="240" w:lineRule="auto"/>
        <w:ind w:firstLine="0"/>
        <w:contextualSpacing w:val="0"/>
        <w:jc w:val="left"/>
        <w:rPr>
          <w:sz w:val="22"/>
          <w:szCs w:val="22"/>
        </w:rPr>
      </w:pPr>
      <w:r w:rsidRPr="001B07BD">
        <w:rPr>
          <w:sz w:val="22"/>
          <w:szCs w:val="22"/>
        </w:rPr>
        <w:t xml:space="preserve"> </w:t>
      </w:r>
      <w:r w:rsidR="00AB4B51" w:rsidRPr="001B07BD">
        <w:rPr>
          <w:sz w:val="22"/>
          <w:szCs w:val="22"/>
        </w:rPr>
        <w:t>Fonte: elaboração própria a partir dos dados da pesquisa.</w:t>
      </w:r>
    </w:p>
    <w:p w:rsidR="00AB4B51" w:rsidRPr="00693678" w:rsidRDefault="00AB4B51" w:rsidP="001B07BD">
      <w:pPr>
        <w:contextualSpacing w:val="0"/>
        <w:rPr>
          <w:color w:val="000000"/>
        </w:rPr>
      </w:pPr>
      <w:r w:rsidRPr="00693678">
        <w:rPr>
          <w:color w:val="000000"/>
        </w:rPr>
        <w:t xml:space="preserve">Verifica-se certa </w:t>
      </w:r>
      <w:r w:rsidR="00D61BC8">
        <w:rPr>
          <w:color w:val="000000"/>
        </w:rPr>
        <w:t>semelhança com os dados d</w:t>
      </w:r>
      <w:r w:rsidRPr="00693678">
        <w:rPr>
          <w:color w:val="000000"/>
        </w:rPr>
        <w:t xml:space="preserve">a Tabela 2, uma vez que a maioria dos respondentes, dentro das 15 possibilidades de resposta, elegeu </w:t>
      </w:r>
      <w:r w:rsidR="00D61BC8">
        <w:rPr>
          <w:color w:val="000000"/>
        </w:rPr>
        <w:t xml:space="preserve">a opção </w:t>
      </w:r>
      <w:r w:rsidRPr="00693678">
        <w:rPr>
          <w:color w:val="000000"/>
        </w:rPr>
        <w:t xml:space="preserve">relacionada ao salário. Novamente, em segundo lugar, ficou a questão do aperfeiçoamento. Em terceiro lugar, mas já com </w:t>
      </w:r>
      <w:r>
        <w:rPr>
          <w:color w:val="000000"/>
        </w:rPr>
        <w:t>menos escolhas</w:t>
      </w:r>
      <w:r w:rsidRPr="00693678">
        <w:rPr>
          <w:color w:val="000000"/>
        </w:rPr>
        <w:t xml:space="preserve">, está </w:t>
      </w:r>
      <w:proofErr w:type="gramStart"/>
      <w:r w:rsidRPr="00693678">
        <w:rPr>
          <w:color w:val="000000"/>
        </w:rPr>
        <w:t>a</w:t>
      </w:r>
      <w:proofErr w:type="gramEnd"/>
      <w:r w:rsidRPr="00693678">
        <w:rPr>
          <w:color w:val="000000"/>
        </w:rPr>
        <w:t xml:space="preserve"> ideia de significado do trabalho como parte das tarefas do operário. </w:t>
      </w:r>
    </w:p>
    <w:p w:rsidR="00AB4B51" w:rsidRPr="00823867" w:rsidRDefault="00AB4B51" w:rsidP="001B07BD">
      <w:pPr>
        <w:ind w:firstLine="0"/>
      </w:pPr>
      <w:r w:rsidRPr="00823867">
        <w:tab/>
        <w:t xml:space="preserve">Resgatando </w:t>
      </w:r>
      <w:proofErr w:type="spellStart"/>
      <w:r w:rsidRPr="00823867">
        <w:t>Ruiz-Quintanilla</w:t>
      </w:r>
      <w:proofErr w:type="spellEnd"/>
      <w:r w:rsidRPr="00823867">
        <w:t xml:space="preserve"> e </w:t>
      </w:r>
      <w:proofErr w:type="spellStart"/>
      <w:r w:rsidRPr="00823867">
        <w:t>Claes</w:t>
      </w:r>
      <w:proofErr w:type="spellEnd"/>
      <w:r w:rsidRPr="00823867">
        <w:t xml:space="preserve"> (2000) e </w:t>
      </w:r>
      <w:proofErr w:type="spellStart"/>
      <w:r w:rsidRPr="00823867">
        <w:t>Morin</w:t>
      </w:r>
      <w:proofErr w:type="spellEnd"/>
      <w:r w:rsidRPr="00823867">
        <w:t xml:space="preserve"> (1996), verificando os resultados sobre sentido e significado do trabalho nas Tabelas 2 e 3, percebe-se que, para o grupo de operários pesquisado, há prevalência de objetivos/funções econômicas, associados à remuneração, para sobrevivência (sentido) e como moeda de troca (significado) pela execução. O aperfeiçoamento, que aparece em segundo lugar em ambas as tabelas, pode ser </w:t>
      </w:r>
      <w:r w:rsidRPr="00823867">
        <w:lastRenderedPageBreak/>
        <w:t>compreendido dentro dos objetivos/</w:t>
      </w:r>
      <w:proofErr w:type="gramStart"/>
      <w:r w:rsidRPr="00823867">
        <w:t>funções expressivas</w:t>
      </w:r>
      <w:proofErr w:type="gramEnd"/>
      <w:r w:rsidRPr="00823867">
        <w:t xml:space="preserve">, pois pode ser visto como uma forma de </w:t>
      </w:r>
      <w:r>
        <w:t>exercer suas</w:t>
      </w:r>
      <w:r w:rsidRPr="00823867">
        <w:t xml:space="preserve"> competências. Outro aspecto que chama a atenção na comparação destas Tabelas é que as respostas, para ambas as perguntas, são semelhantes, o que pode denotar, em termos práticos, que a distinção sentido </w:t>
      </w:r>
      <w:r w:rsidRPr="00823867">
        <w:rPr>
          <w:i/>
        </w:rPr>
        <w:t>versus</w:t>
      </w:r>
      <w:r w:rsidRPr="00823867">
        <w:t xml:space="preserve"> significado do trabalho não representou entendimento distinto</w:t>
      </w:r>
      <w:r>
        <w:t xml:space="preserve"> para os requeridos</w:t>
      </w:r>
      <w:r w:rsidRPr="00823867">
        <w:t>.</w:t>
      </w:r>
    </w:p>
    <w:p w:rsidR="00AB4B51" w:rsidRDefault="00AB4B51" w:rsidP="001B07BD">
      <w:pPr>
        <w:contextualSpacing w:val="0"/>
      </w:pPr>
      <w:r w:rsidRPr="00EC44C2">
        <w:t xml:space="preserve">Quando perguntados sobre se recomendariam ou não a atual profissão aos seus filhos e/ou amigos, 50,9% responderam negativamente enquanto 49,1% positivamente. </w:t>
      </w:r>
      <w:r w:rsidR="00D61BC8">
        <w:t>Observa-se que esses percentuais são praticamente idênticos</w:t>
      </w:r>
      <w:r>
        <w:t xml:space="preserve">. </w:t>
      </w:r>
      <w:r w:rsidRPr="00EC44C2">
        <w:t xml:space="preserve">Foram feitos alguns cruzamentos com idade e escolaridade dos respondentes, mas não se constatou relação entre essas características. Desse modo, seria necessária </w:t>
      </w:r>
      <w:proofErr w:type="gramStart"/>
      <w:r w:rsidRPr="00EC44C2">
        <w:t>uma</w:t>
      </w:r>
      <w:r w:rsidR="00D61BC8">
        <w:t xml:space="preserve"> outra</w:t>
      </w:r>
      <w:proofErr w:type="gramEnd"/>
      <w:r w:rsidRPr="00EC44C2">
        <w:t xml:space="preserve"> investigação para se entender os resultados dessa questão.</w:t>
      </w:r>
      <w:r>
        <w:t xml:space="preserve"> </w:t>
      </w:r>
    </w:p>
    <w:p w:rsidR="00D61BC8" w:rsidRDefault="00AB4B51" w:rsidP="001B07BD">
      <w:pPr>
        <w:contextualSpacing w:val="0"/>
      </w:pPr>
      <w:r w:rsidRPr="00EC44C2">
        <w:t xml:space="preserve">Reforçando o tema centralidade do trabalho (MOW, 1987; KUSHINKE </w:t>
      </w:r>
      <w:proofErr w:type="gramStart"/>
      <w:r w:rsidRPr="00EC44C2">
        <w:rPr>
          <w:i/>
        </w:rPr>
        <w:t>et</w:t>
      </w:r>
      <w:proofErr w:type="gramEnd"/>
      <w:r w:rsidRPr="00EC44C2">
        <w:rPr>
          <w:i/>
        </w:rPr>
        <w:t xml:space="preserve"> al.</w:t>
      </w:r>
      <w:r w:rsidRPr="00EC44C2">
        <w:t>, 2011)</w:t>
      </w:r>
      <w:r>
        <w:t>,</w:t>
      </w:r>
      <w:r w:rsidRPr="00EC44C2">
        <w:t xml:space="preserve"> a maioria dos respondentes (104) optariam por continuar trabalhando caso tivessem dinheiro para viver o resto de suas vidas sem trabalhar</w:t>
      </w:r>
      <w:r>
        <w:t>,</w:t>
      </w:r>
      <w:r w:rsidRPr="00F56BCA">
        <w:t xml:space="preserve"> </w:t>
      </w:r>
      <w:r w:rsidR="00D61BC8">
        <w:t>corroborando com a</w:t>
      </w:r>
      <w:r w:rsidRPr="00EC44C2">
        <w:t xml:space="preserve"> centralidade do trabalho na vida do indivíduo. Apenas 10 respondentes optar</w:t>
      </w:r>
      <w:r>
        <w:t>i</w:t>
      </w:r>
      <w:r w:rsidRPr="00EC44C2">
        <w:t>am por parar de trabalhar. Destes 104 respondentes, 100 escolheram continuar a trabalhar, mas em condições diferentes</w:t>
      </w:r>
      <w:r>
        <w:t xml:space="preserve"> e</w:t>
      </w:r>
      <w:r w:rsidRPr="00EC44C2">
        <w:t xml:space="preserve"> apenas quatro (04) continuariam no mesmo emprego. Este fato </w:t>
      </w:r>
      <w:r>
        <w:t>pode revelar</w:t>
      </w:r>
      <w:r w:rsidRPr="00EC44C2">
        <w:t xml:space="preserve"> a </w:t>
      </w:r>
      <w:r>
        <w:t>in</w:t>
      </w:r>
      <w:r w:rsidRPr="00EC44C2">
        <w:t xml:space="preserve">satisfação dos operários com a atual função, </w:t>
      </w:r>
      <w:r>
        <w:t xml:space="preserve">reforçando a preponderância do </w:t>
      </w:r>
      <w:r w:rsidRPr="00EC44C2">
        <w:t xml:space="preserve">vínculo </w:t>
      </w:r>
      <w:r>
        <w:t xml:space="preserve">financeiro </w:t>
      </w:r>
      <w:r w:rsidRPr="00EC44C2">
        <w:t>entre operário e empregador</w:t>
      </w:r>
      <w:r>
        <w:t>. Este é um ponto interessante de aprofundamento em pesquisas futuras, pois podem existir outras dimensões não abarcadas neste estudo, associadas tanto à própria empresa e suas políticas quanto ao setor da empresa, além de questões individuais de cada trabalhador (ciclo de vida, estágio da carreira etc.)</w:t>
      </w:r>
      <w:r w:rsidR="00D61BC8">
        <w:t>.</w:t>
      </w:r>
    </w:p>
    <w:p w:rsidR="00AB4B51" w:rsidRDefault="00AB4B51" w:rsidP="001B07BD">
      <w:pPr>
        <w:ind w:firstLine="0"/>
        <w:contextualSpacing w:val="0"/>
      </w:pPr>
      <w:r w:rsidRPr="00EC44C2">
        <w:t>A</w:t>
      </w:r>
      <w:r>
        <w:t xml:space="preserve">linhado a isso, </w:t>
      </w:r>
      <w:r w:rsidRPr="00EC44C2">
        <w:t>85 respondentes (74,6%) optar</w:t>
      </w:r>
      <w:r>
        <w:t>i</w:t>
      </w:r>
      <w:r w:rsidRPr="00EC44C2">
        <w:t>am por recomeçar em uma nova profissão caso tivessem esta oportunidade. Apenas 29 (25,4%) eleger</w:t>
      </w:r>
      <w:r>
        <w:t>i</w:t>
      </w:r>
      <w:r w:rsidRPr="00EC44C2">
        <w:t xml:space="preserve">am continuar na mesma </w:t>
      </w:r>
      <w:proofErr w:type="gramStart"/>
      <w:r w:rsidRPr="00EC44C2">
        <w:t>profissão se pudessem recomeçar</w:t>
      </w:r>
      <w:proofErr w:type="gramEnd"/>
      <w:r w:rsidRPr="00EC44C2">
        <w:t xml:space="preserve">. Cabe ressaltar que este último grupo é representado pelos funcionários mais antigos (acima de </w:t>
      </w:r>
      <w:proofErr w:type="gramStart"/>
      <w:r w:rsidRPr="00EC44C2">
        <w:t>5</w:t>
      </w:r>
      <w:proofErr w:type="gramEnd"/>
      <w:r w:rsidRPr="00EC44C2">
        <w:t xml:space="preserve"> anos de empresa).</w:t>
      </w:r>
    </w:p>
    <w:p w:rsidR="00534CA2" w:rsidRDefault="00534CA2" w:rsidP="001B07BD">
      <w:pPr>
        <w:ind w:firstLine="0"/>
        <w:contextualSpacing w:val="0"/>
      </w:pPr>
    </w:p>
    <w:p w:rsidR="00AB4B51" w:rsidRDefault="00D61BC8" w:rsidP="001B07BD">
      <w:pPr>
        <w:pStyle w:val="Subttulo"/>
        <w:numPr>
          <w:ilvl w:val="1"/>
          <w:numId w:val="38"/>
        </w:numPr>
        <w:spacing w:before="0" w:after="0" w:line="360" w:lineRule="auto"/>
      </w:pPr>
      <w:r>
        <w:t>Descrições do trabalho</w:t>
      </w:r>
    </w:p>
    <w:p w:rsidR="00A521B3" w:rsidRDefault="00AB4B51" w:rsidP="00A521B3">
      <w:r w:rsidRPr="007B4F3E">
        <w:t xml:space="preserve">As Tabelas 4, 5, 6 e 7 trazem os valores correspondentes a como os operários descrevem seu trabalho. </w:t>
      </w:r>
      <w:r w:rsidR="00A521B3">
        <w:t>Iniciando</w:t>
      </w:r>
      <w:r w:rsidR="00A521B3" w:rsidRPr="007B4F3E">
        <w:t xml:space="preserve"> pela Tabela 4, dos seis enunciados possíveis, os que tiveram menor frequência foram aqueles associados a questões da alta gerência, pois versam sobre estratégias e tomada de decisões, o que poderia ser esperado, já que os respondentes </w:t>
      </w:r>
      <w:r w:rsidR="00A521B3">
        <w:t>atuam</w:t>
      </w:r>
      <w:r w:rsidR="00A521B3" w:rsidRPr="007B4F3E">
        <w:t xml:space="preserve"> no nível operacional. Por outro lado, pela</w:t>
      </w:r>
      <w:r w:rsidR="00A521B3">
        <w:t xml:space="preserve"> maioria da</w:t>
      </w:r>
      <w:r w:rsidR="00A521B3" w:rsidRPr="007B4F3E">
        <w:t>s respostas</w:t>
      </w:r>
      <w:r w:rsidR="00A521B3">
        <w:t>,</w:t>
      </w:r>
      <w:r w:rsidR="00A521B3" w:rsidRPr="007B4F3E">
        <w:t xml:space="preserve"> </w:t>
      </w:r>
      <w:r w:rsidR="00A521B3">
        <w:t xml:space="preserve">os operários </w:t>
      </w:r>
      <w:r w:rsidR="00A521B3" w:rsidRPr="007B4F3E">
        <w:t xml:space="preserve">compreendem a visão da direção da empresa e os objetivos de seu departamento. Isso pode </w:t>
      </w:r>
      <w:r w:rsidR="00A521B3" w:rsidRPr="007B4F3E">
        <w:lastRenderedPageBreak/>
        <w:t>ser associado ao sistema Toyota de organização do trabalho que, com a organização do nível operacional em times e em Círculos de Controle da Qualidade (</w:t>
      </w:r>
      <w:proofErr w:type="spellStart"/>
      <w:r w:rsidR="00A521B3" w:rsidRPr="007B4F3E">
        <w:t>CCQs</w:t>
      </w:r>
      <w:proofErr w:type="spellEnd"/>
      <w:r w:rsidR="00A521B3" w:rsidRPr="007B4F3E">
        <w:t>), promove um ambiente de maior participação na gestão e, assim, compartilhamento</w:t>
      </w:r>
      <w:r w:rsidR="00A521B3">
        <w:t xml:space="preserve"> de diretrizes organizacionais.</w:t>
      </w:r>
    </w:p>
    <w:p w:rsidR="00A521B3" w:rsidRPr="00EC44C2" w:rsidRDefault="00A521B3" w:rsidP="00A521B3">
      <w:pPr>
        <w:spacing w:line="240" w:lineRule="auto"/>
        <w:ind w:firstLine="0"/>
        <w:jc w:val="left"/>
      </w:pPr>
      <w:r w:rsidRPr="00EC44C2">
        <w:t>Tabela 4</w:t>
      </w:r>
    </w:p>
    <w:p w:rsidR="00A521B3" w:rsidRPr="00EC44C2" w:rsidRDefault="00A521B3" w:rsidP="00A521B3">
      <w:pPr>
        <w:spacing w:line="240" w:lineRule="auto"/>
        <w:ind w:firstLine="0"/>
        <w:jc w:val="left"/>
        <w:rPr>
          <w:b/>
          <w:bCs/>
          <w:color w:val="000000"/>
          <w:sz w:val="18"/>
          <w:szCs w:val="18"/>
        </w:rPr>
      </w:pPr>
      <w:r w:rsidRPr="00EC44C2">
        <w:rPr>
          <w:b/>
        </w:rPr>
        <w:t xml:space="preserve">Conhecimento sobre o funcionamento da </w:t>
      </w:r>
      <w:r>
        <w:rPr>
          <w:b/>
        </w:rPr>
        <w:t>empresa</w:t>
      </w:r>
      <w:r w:rsidRPr="00EC44C2">
        <w:rPr>
          <w:b/>
          <w:bCs/>
          <w:color w:val="000000"/>
          <w:sz w:val="18"/>
          <w:szCs w:val="18"/>
        </w:rPr>
        <w:t xml:space="preserve"> </w:t>
      </w:r>
    </w:p>
    <w:tbl>
      <w:tblPr>
        <w:tblW w:w="9007"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5"/>
        <w:gridCol w:w="1134"/>
        <w:gridCol w:w="1068"/>
      </w:tblGrid>
      <w:tr w:rsidR="00A521B3" w:rsidRPr="00EC44C2" w:rsidTr="00D37DF2">
        <w:trPr>
          <w:trHeight w:val="286"/>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Enunciados</w:t>
            </w:r>
          </w:p>
        </w:tc>
        <w:tc>
          <w:tcPr>
            <w:tcW w:w="1134"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Frequência</w:t>
            </w:r>
          </w:p>
        </w:tc>
        <w:tc>
          <w:tcPr>
            <w:tcW w:w="1068"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Percentual</w:t>
            </w:r>
          </w:p>
        </w:tc>
      </w:tr>
      <w:tr w:rsidR="00A521B3" w:rsidRPr="00EC44C2" w:rsidTr="00D37DF2">
        <w:trPr>
          <w:trHeight w:val="168"/>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Compreendo a visão da direção da organização</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30</w:t>
            </w:r>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26,3</w:t>
            </w:r>
          </w:p>
        </w:tc>
      </w:tr>
      <w:tr w:rsidR="00A521B3" w:rsidRPr="00EC44C2" w:rsidTr="00D37DF2">
        <w:trPr>
          <w:trHeight w:val="71"/>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Conheço os objetivos de meu departamento</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30</w:t>
            </w:r>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26,3</w:t>
            </w:r>
          </w:p>
        </w:tc>
      </w:tr>
      <w:tr w:rsidR="00A521B3" w:rsidRPr="00EC44C2" w:rsidTr="00D37DF2">
        <w:trPr>
          <w:trHeight w:val="246"/>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Conheço as contrariedades e as possibilidades que meu departamento enfrenta</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20</w:t>
            </w:r>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17,5</w:t>
            </w:r>
          </w:p>
        </w:tc>
      </w:tr>
      <w:tr w:rsidR="00A521B3" w:rsidRPr="00EC44C2" w:rsidTr="00D37DF2">
        <w:trPr>
          <w:trHeight w:val="135"/>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Sei como obter informações ou os recursos</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18</w:t>
            </w:r>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15,8</w:t>
            </w:r>
          </w:p>
        </w:tc>
      </w:tr>
      <w:tr w:rsidR="00A521B3" w:rsidRPr="00EC44C2" w:rsidTr="00D37DF2">
        <w:trPr>
          <w:trHeight w:val="182"/>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Conheço as estratégias e os objetivos da organização</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proofErr w:type="gramStart"/>
            <w:r w:rsidRPr="00EC44C2">
              <w:rPr>
                <w:color w:val="000000"/>
                <w:sz w:val="20"/>
                <w:szCs w:val="20"/>
              </w:rPr>
              <w:t>8</w:t>
            </w:r>
            <w:proofErr w:type="gramEnd"/>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7,0</w:t>
            </w:r>
          </w:p>
        </w:tc>
      </w:tr>
      <w:tr w:rsidR="00A521B3" w:rsidRPr="00EC44C2" w:rsidTr="00D37DF2">
        <w:trPr>
          <w:trHeight w:val="227"/>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Sei como são tomadas as decisões em meu trabalho</w:t>
            </w:r>
            <w:r>
              <w:rPr>
                <w:color w:val="000000"/>
                <w:sz w:val="20"/>
                <w:szCs w:val="20"/>
              </w:rPr>
              <w:t>.</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proofErr w:type="gramStart"/>
            <w:r w:rsidRPr="00EC44C2">
              <w:rPr>
                <w:color w:val="000000"/>
                <w:sz w:val="20"/>
                <w:szCs w:val="20"/>
              </w:rPr>
              <w:t>8</w:t>
            </w:r>
            <w:proofErr w:type="gramEnd"/>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7,0</w:t>
            </w:r>
          </w:p>
        </w:tc>
      </w:tr>
      <w:tr w:rsidR="00A521B3" w:rsidRPr="00EC44C2" w:rsidTr="00D37DF2">
        <w:trPr>
          <w:trHeight w:val="118"/>
          <w:jc w:val="center"/>
        </w:trPr>
        <w:tc>
          <w:tcPr>
            <w:tcW w:w="6805" w:type="dxa"/>
          </w:tcPr>
          <w:p w:rsidR="00A521B3" w:rsidRPr="00EC44C2" w:rsidRDefault="00A521B3" w:rsidP="00D37DF2">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Total</w:t>
            </w:r>
          </w:p>
        </w:tc>
        <w:tc>
          <w:tcPr>
            <w:tcW w:w="1134"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114</w:t>
            </w:r>
          </w:p>
        </w:tc>
        <w:tc>
          <w:tcPr>
            <w:tcW w:w="1068" w:type="dxa"/>
          </w:tcPr>
          <w:p w:rsidR="00A521B3" w:rsidRPr="00EC44C2" w:rsidRDefault="00A521B3" w:rsidP="00D37DF2">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100,0</w:t>
            </w:r>
          </w:p>
        </w:tc>
      </w:tr>
    </w:tbl>
    <w:p w:rsidR="00A521B3" w:rsidRPr="001B07BD" w:rsidRDefault="00A521B3" w:rsidP="00A521B3">
      <w:pPr>
        <w:autoSpaceDE w:val="0"/>
        <w:autoSpaceDN w:val="0"/>
        <w:adjustRightInd w:val="0"/>
        <w:spacing w:line="240" w:lineRule="auto"/>
        <w:ind w:firstLine="0"/>
        <w:contextualSpacing w:val="0"/>
        <w:jc w:val="left"/>
        <w:rPr>
          <w:sz w:val="22"/>
          <w:szCs w:val="22"/>
        </w:rPr>
      </w:pPr>
      <w:r w:rsidRPr="001B07BD">
        <w:rPr>
          <w:sz w:val="22"/>
          <w:szCs w:val="22"/>
        </w:rPr>
        <w:t xml:space="preserve"> Fonte: elaboração própria a partir dos dados da pesquisa.</w:t>
      </w:r>
    </w:p>
    <w:p w:rsidR="00A521B3" w:rsidRDefault="00A521B3" w:rsidP="00A521B3">
      <w:pPr>
        <w:pStyle w:val="PargrafodaLista"/>
        <w:autoSpaceDE w:val="0"/>
        <w:autoSpaceDN w:val="0"/>
        <w:adjustRightInd w:val="0"/>
        <w:ind w:left="0"/>
        <w:contextualSpacing w:val="0"/>
      </w:pPr>
      <w:r w:rsidRPr="00EC44C2">
        <w:t xml:space="preserve">No que tange à experiência no trabalho atual (Tabela 5), nota-se que as respostas mais frequentes têm relação com responsabilidades (primeira e segunda, com 21,1% e 17,5%, respectivamente). Também apareceram dois enunciados que podem ser associados à participação (terceiro, com 14%, e penúltimo, com 7%). </w:t>
      </w:r>
      <w:r>
        <w:t>Verificou-se</w:t>
      </w:r>
      <w:r w:rsidRPr="00EC44C2">
        <w:t>, ainda, resposta relacionada com exi</w:t>
      </w:r>
      <w:r>
        <w:t>gência de clientes.</w:t>
      </w:r>
    </w:p>
    <w:p w:rsidR="00A521B3" w:rsidRPr="006E5FDD" w:rsidRDefault="00A521B3" w:rsidP="00A521B3">
      <w:pPr>
        <w:autoSpaceDE w:val="0"/>
        <w:autoSpaceDN w:val="0"/>
        <w:adjustRightInd w:val="0"/>
        <w:spacing w:line="240" w:lineRule="auto"/>
        <w:ind w:firstLine="0"/>
        <w:contextualSpacing w:val="0"/>
        <w:jc w:val="left"/>
      </w:pPr>
      <w:r w:rsidRPr="006E5FDD">
        <w:t>Tabela 5</w:t>
      </w:r>
    </w:p>
    <w:p w:rsidR="00A521B3" w:rsidRPr="00EC44C2" w:rsidRDefault="00A521B3" w:rsidP="00A521B3">
      <w:pPr>
        <w:autoSpaceDE w:val="0"/>
        <w:autoSpaceDN w:val="0"/>
        <w:adjustRightInd w:val="0"/>
        <w:spacing w:line="240" w:lineRule="auto"/>
        <w:ind w:firstLine="0"/>
        <w:contextualSpacing w:val="0"/>
        <w:jc w:val="left"/>
        <w:rPr>
          <w:b/>
        </w:rPr>
      </w:pPr>
      <w:r w:rsidRPr="00EC44C2">
        <w:rPr>
          <w:b/>
        </w:rPr>
        <w:t>Experiência no trabalho</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7"/>
        <w:gridCol w:w="1127"/>
        <w:gridCol w:w="1071"/>
      </w:tblGrid>
      <w:tr w:rsidR="00A521B3" w:rsidRPr="00EC44C2" w:rsidTr="00D82CEF">
        <w:trPr>
          <w:trHeight w:val="272"/>
          <w:jc w:val="center"/>
        </w:trPr>
        <w:tc>
          <w:tcPr>
            <w:tcW w:w="3785" w:type="pct"/>
          </w:tcPr>
          <w:p w:rsidR="00A521B3" w:rsidRPr="00EC44C2" w:rsidRDefault="00A521B3" w:rsidP="00D82CEF">
            <w:pPr>
              <w:autoSpaceDE w:val="0"/>
              <w:autoSpaceDN w:val="0"/>
              <w:adjustRightInd w:val="0"/>
              <w:spacing w:line="240" w:lineRule="auto"/>
              <w:ind w:firstLine="0"/>
              <w:contextualSpacing w:val="0"/>
              <w:rPr>
                <w:sz w:val="20"/>
                <w:szCs w:val="20"/>
              </w:rPr>
            </w:pPr>
            <w:r w:rsidRPr="00EC44C2">
              <w:rPr>
                <w:sz w:val="20"/>
                <w:szCs w:val="20"/>
              </w:rPr>
              <w:t>Enunciados</w:t>
            </w:r>
          </w:p>
        </w:tc>
        <w:tc>
          <w:tcPr>
            <w:tcW w:w="623" w:type="pct"/>
          </w:tcPr>
          <w:p w:rsidR="00A521B3" w:rsidRPr="00EC44C2" w:rsidRDefault="00A521B3" w:rsidP="00D82CEF">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Frequência</w:t>
            </w:r>
          </w:p>
        </w:tc>
        <w:tc>
          <w:tcPr>
            <w:tcW w:w="592" w:type="pct"/>
          </w:tcPr>
          <w:p w:rsidR="00A521B3" w:rsidRPr="00EC44C2" w:rsidRDefault="00A521B3" w:rsidP="00D82CEF">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Percentual</w:t>
            </w:r>
          </w:p>
        </w:tc>
      </w:tr>
      <w:tr w:rsidR="00A521B3" w:rsidRPr="00EC44C2" w:rsidTr="00D82CEF">
        <w:trPr>
          <w:trHeight w:val="175"/>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Sou responsável pelo meu desempenho e meus resultados</w:t>
            </w:r>
            <w:r>
              <w:rPr>
                <w:color w:val="000000"/>
                <w:sz w:val="20"/>
                <w:szCs w:val="20"/>
              </w:rPr>
              <w:t>.</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24</w:t>
            </w:r>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21,1</w:t>
            </w:r>
          </w:p>
        </w:tc>
      </w:tr>
      <w:tr w:rsidR="00A521B3" w:rsidRPr="00EC44C2" w:rsidTr="00D82CEF">
        <w:trPr>
          <w:trHeight w:val="250"/>
          <w:jc w:val="center"/>
        </w:trPr>
        <w:tc>
          <w:tcPr>
            <w:tcW w:w="3785" w:type="pct"/>
            <w:vAlign w:val="center"/>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A direção atribui aos empregados a responsabilidade pela a satisfação dos clientes</w:t>
            </w:r>
            <w:r>
              <w:rPr>
                <w:color w:val="000000"/>
                <w:sz w:val="20"/>
                <w:szCs w:val="20"/>
              </w:rPr>
              <w:t>.</w:t>
            </w:r>
          </w:p>
        </w:tc>
        <w:tc>
          <w:tcPr>
            <w:tcW w:w="623" w:type="pct"/>
            <w:vAlign w:val="center"/>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20</w:t>
            </w:r>
          </w:p>
        </w:tc>
        <w:tc>
          <w:tcPr>
            <w:tcW w:w="592" w:type="pct"/>
            <w:vAlign w:val="center"/>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17,5</w:t>
            </w:r>
          </w:p>
        </w:tc>
      </w:tr>
      <w:tr w:rsidR="00A521B3" w:rsidRPr="00EC44C2" w:rsidTr="00D82CEF">
        <w:trPr>
          <w:trHeight w:val="246"/>
          <w:jc w:val="center"/>
        </w:trPr>
        <w:tc>
          <w:tcPr>
            <w:tcW w:w="3785" w:type="pct"/>
            <w:vAlign w:val="center"/>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So</w:t>
            </w:r>
            <w:r>
              <w:rPr>
                <w:color w:val="000000"/>
                <w:sz w:val="20"/>
                <w:szCs w:val="20"/>
              </w:rPr>
              <w:t>u incentivado a testar novas ide</w:t>
            </w:r>
            <w:r w:rsidRPr="00EC44C2">
              <w:rPr>
                <w:color w:val="000000"/>
                <w:sz w:val="20"/>
                <w:szCs w:val="20"/>
              </w:rPr>
              <w:t>ias mesmo que</w:t>
            </w:r>
            <w:r>
              <w:rPr>
                <w:color w:val="000000"/>
                <w:sz w:val="20"/>
                <w:szCs w:val="20"/>
              </w:rPr>
              <w:t xml:space="preserve"> elas possam </w:t>
            </w:r>
            <w:r w:rsidRPr="00EC44C2">
              <w:rPr>
                <w:color w:val="000000"/>
                <w:sz w:val="20"/>
                <w:szCs w:val="20"/>
              </w:rPr>
              <w:t>não d</w:t>
            </w:r>
            <w:r>
              <w:rPr>
                <w:color w:val="000000"/>
                <w:sz w:val="20"/>
                <w:szCs w:val="20"/>
              </w:rPr>
              <w:t>ar</w:t>
            </w:r>
            <w:r w:rsidRPr="00EC44C2">
              <w:rPr>
                <w:color w:val="000000"/>
                <w:sz w:val="20"/>
                <w:szCs w:val="20"/>
              </w:rPr>
              <w:t xml:space="preserve"> certo</w:t>
            </w:r>
            <w:r>
              <w:rPr>
                <w:color w:val="000000"/>
                <w:sz w:val="20"/>
                <w:szCs w:val="20"/>
              </w:rPr>
              <w:t>.</w:t>
            </w:r>
          </w:p>
        </w:tc>
        <w:tc>
          <w:tcPr>
            <w:tcW w:w="623" w:type="pct"/>
            <w:vAlign w:val="center"/>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16</w:t>
            </w:r>
          </w:p>
        </w:tc>
        <w:tc>
          <w:tcPr>
            <w:tcW w:w="592" w:type="pct"/>
            <w:vAlign w:val="center"/>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14,0</w:t>
            </w:r>
          </w:p>
        </w:tc>
      </w:tr>
      <w:tr w:rsidR="00A521B3" w:rsidRPr="00EC44C2" w:rsidTr="00D82CEF">
        <w:trPr>
          <w:trHeight w:val="217"/>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A direção me dá a informação necessária para atender às exigências do cliente</w:t>
            </w:r>
            <w:r>
              <w:rPr>
                <w:color w:val="000000"/>
                <w:sz w:val="20"/>
                <w:szCs w:val="20"/>
              </w:rPr>
              <w:t>.</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12</w:t>
            </w:r>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10,5</w:t>
            </w:r>
          </w:p>
        </w:tc>
      </w:tr>
      <w:tr w:rsidR="00A521B3" w:rsidRPr="00EC44C2" w:rsidTr="00D82CEF">
        <w:trPr>
          <w:trHeight w:val="119"/>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Devo dar satisfações de meu trabalho à direção</w:t>
            </w:r>
            <w:r>
              <w:rPr>
                <w:color w:val="000000"/>
                <w:sz w:val="20"/>
                <w:szCs w:val="20"/>
              </w:rPr>
              <w:t>.</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12</w:t>
            </w:r>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10,5</w:t>
            </w:r>
          </w:p>
        </w:tc>
      </w:tr>
      <w:tr w:rsidR="00A521B3" w:rsidRPr="00EC44C2" w:rsidTr="00D82CEF">
        <w:trPr>
          <w:trHeight w:val="310"/>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A direção conta comigo para que eu tome decisões sobre questões que afetam a maneira pela qual meu trabalho feito</w:t>
            </w:r>
            <w:r>
              <w:rPr>
                <w:color w:val="000000"/>
                <w:sz w:val="20"/>
                <w:szCs w:val="20"/>
              </w:rPr>
              <w:t>.</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proofErr w:type="gramStart"/>
            <w:r w:rsidRPr="00EC44C2">
              <w:rPr>
                <w:color w:val="000000"/>
                <w:sz w:val="20"/>
                <w:szCs w:val="20"/>
              </w:rPr>
              <w:t>8</w:t>
            </w:r>
            <w:proofErr w:type="gramEnd"/>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7,0</w:t>
            </w:r>
          </w:p>
        </w:tc>
      </w:tr>
      <w:tr w:rsidR="00A521B3" w:rsidRPr="00EC44C2" w:rsidTr="00D82CEF">
        <w:trPr>
          <w:trHeight w:val="115"/>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Outros</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16</w:t>
            </w:r>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19,4</w:t>
            </w:r>
          </w:p>
        </w:tc>
      </w:tr>
      <w:tr w:rsidR="00A521B3" w:rsidRPr="00EC44C2" w:rsidTr="00D82CEF">
        <w:trPr>
          <w:trHeight w:val="161"/>
          <w:jc w:val="center"/>
        </w:trPr>
        <w:tc>
          <w:tcPr>
            <w:tcW w:w="3785" w:type="pct"/>
          </w:tcPr>
          <w:p w:rsidR="00A521B3" w:rsidRPr="00EC44C2" w:rsidRDefault="00A521B3" w:rsidP="00D82CEF">
            <w:pPr>
              <w:autoSpaceDE w:val="0"/>
              <w:autoSpaceDN w:val="0"/>
              <w:adjustRightInd w:val="0"/>
              <w:spacing w:line="240" w:lineRule="auto"/>
              <w:ind w:firstLine="0"/>
              <w:contextualSpacing w:val="0"/>
              <w:rPr>
                <w:color w:val="000000"/>
                <w:sz w:val="20"/>
                <w:szCs w:val="20"/>
              </w:rPr>
            </w:pPr>
            <w:r w:rsidRPr="00EC44C2">
              <w:rPr>
                <w:color w:val="000000"/>
                <w:sz w:val="20"/>
                <w:szCs w:val="20"/>
              </w:rPr>
              <w:t>Total</w:t>
            </w:r>
          </w:p>
        </w:tc>
        <w:tc>
          <w:tcPr>
            <w:tcW w:w="623"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114</w:t>
            </w:r>
          </w:p>
        </w:tc>
        <w:tc>
          <w:tcPr>
            <w:tcW w:w="592" w:type="pct"/>
          </w:tcPr>
          <w:p w:rsidR="00A521B3" w:rsidRPr="00EC44C2" w:rsidRDefault="00A521B3" w:rsidP="00D82CEF">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100,0</w:t>
            </w:r>
          </w:p>
        </w:tc>
      </w:tr>
    </w:tbl>
    <w:p w:rsidR="00A521B3" w:rsidRPr="001B07BD" w:rsidRDefault="00A521B3" w:rsidP="00A521B3">
      <w:pPr>
        <w:autoSpaceDE w:val="0"/>
        <w:autoSpaceDN w:val="0"/>
        <w:adjustRightInd w:val="0"/>
        <w:spacing w:line="240" w:lineRule="auto"/>
        <w:ind w:firstLine="0"/>
        <w:contextualSpacing w:val="0"/>
        <w:jc w:val="left"/>
        <w:rPr>
          <w:sz w:val="22"/>
          <w:szCs w:val="22"/>
        </w:rPr>
      </w:pPr>
      <w:r w:rsidRPr="001B07BD">
        <w:rPr>
          <w:sz w:val="22"/>
          <w:szCs w:val="22"/>
        </w:rPr>
        <w:t>Fonte: elaboração própria a partir dos dados da pesquisa.</w:t>
      </w:r>
    </w:p>
    <w:p w:rsidR="00A521B3" w:rsidRDefault="00A23450" w:rsidP="00A521B3">
      <w:pPr>
        <w:contextualSpacing w:val="0"/>
        <w:rPr>
          <w:color w:val="000000"/>
        </w:rPr>
      </w:pPr>
      <w:r w:rsidRPr="00EC44C2">
        <w:t xml:space="preserve">Esses elementos – responsabilidade, participação e foco nos clientes – podem ser considerados características da organização do trabalho que segue os princípios da </w:t>
      </w:r>
      <w:proofErr w:type="spellStart"/>
      <w:proofErr w:type="gramStart"/>
      <w:r w:rsidRPr="00EC44C2">
        <w:rPr>
          <w:i/>
        </w:rPr>
        <w:t>Lean</w:t>
      </w:r>
      <w:proofErr w:type="spellEnd"/>
      <w:proofErr w:type="gramEnd"/>
      <w:r w:rsidRPr="00EC44C2">
        <w:rPr>
          <w:i/>
        </w:rPr>
        <w:t xml:space="preserve"> Manufacturing</w:t>
      </w:r>
      <w:r>
        <w:t>, oferecendo indícios de</w:t>
      </w:r>
      <w:r w:rsidRPr="00EC44C2">
        <w:t xml:space="preserve"> que esses operários podem ter incorporado o jeito </w:t>
      </w:r>
      <w:proofErr w:type="spellStart"/>
      <w:r w:rsidRPr="00EC44C2">
        <w:rPr>
          <w:i/>
        </w:rPr>
        <w:t>lean</w:t>
      </w:r>
      <w:proofErr w:type="spellEnd"/>
      <w:r w:rsidRPr="00EC44C2">
        <w:t xml:space="preserve"> de trabalhar.</w:t>
      </w:r>
      <w:r w:rsidR="00A521B3" w:rsidRPr="00A521B3">
        <w:rPr>
          <w:color w:val="000000"/>
        </w:rPr>
        <w:t xml:space="preserve"> </w:t>
      </w:r>
    </w:p>
    <w:p w:rsidR="00A521B3" w:rsidRDefault="00A521B3" w:rsidP="00A521B3">
      <w:pPr>
        <w:contextualSpacing w:val="0"/>
      </w:pPr>
      <w:r>
        <w:rPr>
          <w:color w:val="000000"/>
        </w:rPr>
        <w:t>Na elaboração da Tabela 6, f</w:t>
      </w:r>
      <w:r w:rsidRPr="00EC44C2">
        <w:rPr>
          <w:color w:val="000000"/>
        </w:rPr>
        <w:t>oram considerados</w:t>
      </w:r>
      <w:r>
        <w:rPr>
          <w:color w:val="000000"/>
        </w:rPr>
        <w:t xml:space="preserve"> </w:t>
      </w:r>
      <w:r w:rsidRPr="00EC44C2">
        <w:rPr>
          <w:color w:val="000000"/>
        </w:rPr>
        <w:t>apenas os itens com resposta mais frequente</w:t>
      </w:r>
      <w:r>
        <w:rPr>
          <w:color w:val="000000"/>
        </w:rPr>
        <w:t xml:space="preserve">, </w:t>
      </w:r>
      <w:r w:rsidRPr="00EC44C2">
        <w:rPr>
          <w:color w:val="000000"/>
        </w:rPr>
        <w:t xml:space="preserve">cujas frequências variavam entre </w:t>
      </w:r>
      <w:proofErr w:type="gramStart"/>
      <w:r w:rsidRPr="00EC44C2">
        <w:rPr>
          <w:color w:val="000000"/>
        </w:rPr>
        <w:t>2</w:t>
      </w:r>
      <w:proofErr w:type="gramEnd"/>
      <w:r w:rsidRPr="00EC44C2">
        <w:rPr>
          <w:color w:val="000000"/>
        </w:rPr>
        <w:t xml:space="preserve"> e 6, o que mantém uma distribuição equilibrada entre as demais categorias.</w:t>
      </w:r>
      <w:r>
        <w:rPr>
          <w:color w:val="000000"/>
        </w:rPr>
        <w:t xml:space="preserve"> No</w:t>
      </w:r>
      <w:r w:rsidRPr="00EC44C2">
        <w:t xml:space="preserve"> conjunto de respostas </w:t>
      </w:r>
      <w:r>
        <w:t>da</w:t>
      </w:r>
      <w:r w:rsidRPr="00EC44C2">
        <w:t xml:space="preserve"> </w:t>
      </w:r>
      <w:r>
        <w:t>Tabela 6</w:t>
      </w:r>
      <w:r w:rsidRPr="00EC44C2">
        <w:t>, os enunciados que prevaleceram são de caráter negativo sobre a organização, à exceção da segunda assertiva, com 14%. Retomando outros resultados apresentados, pode-se supor que, embora a maior parte desses operários optasse por continuar trabalhando, a satisfação no trabalho depende</w:t>
      </w:r>
      <w:r>
        <w:t xml:space="preserve">, também, </w:t>
      </w:r>
      <w:r w:rsidRPr="00EC44C2">
        <w:t xml:space="preserve">das condições de trabalho. </w:t>
      </w:r>
    </w:p>
    <w:p w:rsidR="00A23450" w:rsidRDefault="00A23450" w:rsidP="00A23450">
      <w:pPr>
        <w:pStyle w:val="PargrafodaLista"/>
        <w:autoSpaceDE w:val="0"/>
        <w:autoSpaceDN w:val="0"/>
        <w:adjustRightInd w:val="0"/>
        <w:ind w:left="0"/>
        <w:contextualSpacing w:val="0"/>
      </w:pPr>
    </w:p>
    <w:p w:rsidR="006E5FDD" w:rsidRPr="00EC44C2" w:rsidRDefault="006E5FDD" w:rsidP="006E5FDD">
      <w:pPr>
        <w:spacing w:line="240" w:lineRule="auto"/>
        <w:ind w:firstLine="0"/>
        <w:jc w:val="left"/>
      </w:pPr>
      <w:r w:rsidRPr="00EC44C2">
        <w:t>Tabela 6</w:t>
      </w:r>
    </w:p>
    <w:p w:rsidR="006E5FDD" w:rsidRPr="00EC44C2" w:rsidRDefault="006E5FDD" w:rsidP="006E5FDD">
      <w:pPr>
        <w:autoSpaceDE w:val="0"/>
        <w:autoSpaceDN w:val="0"/>
        <w:adjustRightInd w:val="0"/>
        <w:spacing w:line="240" w:lineRule="auto"/>
        <w:ind w:firstLine="0"/>
        <w:contextualSpacing w:val="0"/>
        <w:jc w:val="left"/>
        <w:rPr>
          <w:b/>
        </w:rPr>
      </w:pPr>
      <w:r w:rsidRPr="00EC44C2">
        <w:rPr>
          <w:b/>
        </w:rPr>
        <w:t xml:space="preserve">Relações do trabalho com a atual </w:t>
      </w:r>
      <w:r>
        <w:rPr>
          <w:b/>
        </w:rPr>
        <w:t>empresa</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9"/>
        <w:gridCol w:w="1105"/>
        <w:gridCol w:w="1061"/>
      </w:tblGrid>
      <w:tr w:rsidR="006E5FDD" w:rsidRPr="00EC44C2" w:rsidTr="00654A7A">
        <w:trPr>
          <w:trHeight w:val="325"/>
        </w:trPr>
        <w:tc>
          <w:tcPr>
            <w:tcW w:w="3826" w:type="pct"/>
          </w:tcPr>
          <w:p w:rsidR="006E5FDD" w:rsidRPr="00EC44C2" w:rsidRDefault="006E5FDD" w:rsidP="00654A7A">
            <w:pPr>
              <w:autoSpaceDE w:val="0"/>
              <w:autoSpaceDN w:val="0"/>
              <w:adjustRightInd w:val="0"/>
              <w:spacing w:line="240" w:lineRule="auto"/>
              <w:ind w:firstLine="0"/>
              <w:contextualSpacing w:val="0"/>
              <w:rPr>
                <w:sz w:val="20"/>
                <w:szCs w:val="20"/>
              </w:rPr>
            </w:pPr>
            <w:r w:rsidRPr="00EC44C2">
              <w:rPr>
                <w:sz w:val="20"/>
                <w:szCs w:val="20"/>
              </w:rPr>
              <w:t>Enunciados</w:t>
            </w:r>
          </w:p>
        </w:tc>
        <w:tc>
          <w:tcPr>
            <w:tcW w:w="624" w:type="pct"/>
          </w:tcPr>
          <w:p w:rsidR="006E5FDD" w:rsidRPr="00EC44C2" w:rsidRDefault="006E5FDD" w:rsidP="00654A7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Frequência</w:t>
            </w:r>
          </w:p>
        </w:tc>
        <w:tc>
          <w:tcPr>
            <w:tcW w:w="550" w:type="pct"/>
          </w:tcPr>
          <w:p w:rsidR="006E5FDD" w:rsidRPr="00EC44C2" w:rsidRDefault="006E5FDD" w:rsidP="00654A7A">
            <w:pPr>
              <w:autoSpaceDE w:val="0"/>
              <w:autoSpaceDN w:val="0"/>
              <w:adjustRightInd w:val="0"/>
              <w:spacing w:line="240" w:lineRule="auto"/>
              <w:ind w:firstLine="0"/>
              <w:contextualSpacing w:val="0"/>
              <w:jc w:val="center"/>
              <w:rPr>
                <w:color w:val="000000"/>
                <w:sz w:val="20"/>
                <w:szCs w:val="20"/>
              </w:rPr>
            </w:pPr>
            <w:r w:rsidRPr="00EC44C2">
              <w:rPr>
                <w:color w:val="000000"/>
                <w:sz w:val="20"/>
                <w:szCs w:val="20"/>
              </w:rPr>
              <w:t>Percentual</w:t>
            </w:r>
          </w:p>
        </w:tc>
      </w:tr>
      <w:tr w:rsidR="006E5FDD" w:rsidRPr="00EC44C2" w:rsidTr="00654A7A">
        <w:trPr>
          <w:trHeight w:val="234"/>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Pr>
                <w:color w:val="000000"/>
                <w:sz w:val="20"/>
                <w:szCs w:val="20"/>
              </w:rPr>
              <w:t>Para mim,</w:t>
            </w:r>
            <w:r w:rsidRPr="00EC44C2">
              <w:rPr>
                <w:color w:val="000000"/>
                <w:sz w:val="20"/>
                <w:szCs w:val="20"/>
              </w:rPr>
              <w:t xml:space="preserve"> deixar minha organização atual teria mais inconvenientes que vantagens</w:t>
            </w:r>
            <w:r>
              <w:rPr>
                <w:color w:val="000000"/>
                <w:sz w:val="20"/>
                <w:szCs w:val="20"/>
              </w:rPr>
              <w:t>.</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26</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22,8</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 xml:space="preserve">Minha </w:t>
            </w:r>
            <w:r>
              <w:rPr>
                <w:color w:val="000000"/>
                <w:sz w:val="20"/>
                <w:szCs w:val="20"/>
              </w:rPr>
              <w:t>empresa</w:t>
            </w:r>
            <w:r w:rsidRPr="00EC44C2">
              <w:rPr>
                <w:color w:val="000000"/>
                <w:sz w:val="20"/>
                <w:szCs w:val="20"/>
              </w:rPr>
              <w:t xml:space="preserve"> representa muito para mim</w:t>
            </w:r>
            <w:r>
              <w:rPr>
                <w:color w:val="000000"/>
                <w:sz w:val="20"/>
                <w:szCs w:val="20"/>
              </w:rPr>
              <w:t>.</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16</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14,0</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Não tenho o sentimento de pertencer a uma família n</w:t>
            </w:r>
            <w:r>
              <w:rPr>
                <w:color w:val="000000"/>
                <w:sz w:val="20"/>
                <w:szCs w:val="20"/>
              </w:rPr>
              <w:t xml:space="preserve">esta </w:t>
            </w:r>
            <w:r w:rsidRPr="00EC44C2">
              <w:rPr>
                <w:color w:val="000000"/>
                <w:sz w:val="20"/>
                <w:szCs w:val="20"/>
              </w:rPr>
              <w:t>empresa</w:t>
            </w:r>
            <w:r>
              <w:rPr>
                <w:color w:val="000000"/>
                <w:sz w:val="20"/>
                <w:szCs w:val="20"/>
              </w:rPr>
              <w:t xml:space="preserve"> </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14</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12,3</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 xml:space="preserve">Não tenho outra escolha a não ser continuar na minha atual </w:t>
            </w:r>
            <w:r>
              <w:rPr>
                <w:color w:val="000000"/>
                <w:sz w:val="20"/>
                <w:szCs w:val="20"/>
              </w:rPr>
              <w:t xml:space="preserve">empresa. </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10</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8,8</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 xml:space="preserve">Não me sinto ligado afetivamente </w:t>
            </w:r>
            <w:r>
              <w:rPr>
                <w:color w:val="000000"/>
                <w:sz w:val="20"/>
                <w:szCs w:val="20"/>
              </w:rPr>
              <w:t>à</w:t>
            </w:r>
            <w:r w:rsidRPr="00EC44C2">
              <w:rPr>
                <w:color w:val="000000"/>
                <w:sz w:val="20"/>
                <w:szCs w:val="20"/>
              </w:rPr>
              <w:t xml:space="preserve"> </w:t>
            </w:r>
            <w:r>
              <w:rPr>
                <w:color w:val="000000"/>
                <w:sz w:val="20"/>
                <w:szCs w:val="20"/>
              </w:rPr>
              <w:t xml:space="preserve">empresa. </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10</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8,8</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Outros</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38</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33,3</w:t>
            </w:r>
          </w:p>
        </w:tc>
      </w:tr>
      <w:tr w:rsidR="006E5FDD" w:rsidRPr="00EC44C2" w:rsidTr="00654A7A">
        <w:trPr>
          <w:trHeight w:val="138"/>
        </w:trPr>
        <w:tc>
          <w:tcPr>
            <w:tcW w:w="3826" w:type="pct"/>
          </w:tcPr>
          <w:p w:rsidR="006E5FDD" w:rsidRPr="00EC44C2" w:rsidRDefault="006E5FDD" w:rsidP="00654A7A">
            <w:pPr>
              <w:autoSpaceDE w:val="0"/>
              <w:autoSpaceDN w:val="0"/>
              <w:adjustRightInd w:val="0"/>
              <w:spacing w:line="240" w:lineRule="auto"/>
              <w:ind w:left="60" w:right="60" w:firstLine="0"/>
              <w:contextualSpacing w:val="0"/>
              <w:jc w:val="left"/>
              <w:rPr>
                <w:color w:val="000000"/>
                <w:sz w:val="20"/>
                <w:szCs w:val="20"/>
              </w:rPr>
            </w:pPr>
            <w:r w:rsidRPr="00EC44C2">
              <w:rPr>
                <w:color w:val="000000"/>
                <w:sz w:val="20"/>
                <w:szCs w:val="20"/>
              </w:rPr>
              <w:t>Total</w:t>
            </w:r>
          </w:p>
        </w:tc>
        <w:tc>
          <w:tcPr>
            <w:tcW w:w="624"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114</w:t>
            </w:r>
          </w:p>
        </w:tc>
        <w:tc>
          <w:tcPr>
            <w:tcW w:w="550" w:type="pct"/>
          </w:tcPr>
          <w:p w:rsidR="006E5FDD" w:rsidRPr="00EC44C2" w:rsidRDefault="006E5FDD" w:rsidP="00654A7A">
            <w:pPr>
              <w:autoSpaceDE w:val="0"/>
              <w:autoSpaceDN w:val="0"/>
              <w:adjustRightInd w:val="0"/>
              <w:spacing w:line="240" w:lineRule="auto"/>
              <w:ind w:left="60" w:right="60" w:firstLine="0"/>
              <w:contextualSpacing w:val="0"/>
              <w:jc w:val="right"/>
              <w:rPr>
                <w:color w:val="000000"/>
                <w:sz w:val="20"/>
                <w:szCs w:val="20"/>
              </w:rPr>
            </w:pPr>
            <w:r w:rsidRPr="00EC44C2">
              <w:rPr>
                <w:color w:val="000000"/>
                <w:sz w:val="20"/>
                <w:szCs w:val="20"/>
              </w:rPr>
              <w:t>100,0</w:t>
            </w:r>
          </w:p>
        </w:tc>
      </w:tr>
    </w:tbl>
    <w:p w:rsidR="006E5FDD" w:rsidRPr="00EC44C2" w:rsidRDefault="006E5FDD" w:rsidP="006E5FDD">
      <w:pPr>
        <w:autoSpaceDE w:val="0"/>
        <w:autoSpaceDN w:val="0"/>
        <w:adjustRightInd w:val="0"/>
        <w:spacing w:line="240" w:lineRule="auto"/>
        <w:ind w:firstLine="0"/>
        <w:contextualSpacing w:val="0"/>
        <w:jc w:val="left"/>
        <w:rPr>
          <w:sz w:val="20"/>
          <w:szCs w:val="20"/>
        </w:rPr>
      </w:pPr>
      <w:r w:rsidRPr="00EC44C2">
        <w:rPr>
          <w:sz w:val="20"/>
          <w:szCs w:val="20"/>
        </w:rPr>
        <w:t>Fonte: elaboração própria a partir dos dados da pesquisa.</w:t>
      </w:r>
    </w:p>
    <w:p w:rsidR="00AB4B51" w:rsidRDefault="00AB4B51" w:rsidP="001B07BD">
      <w:pPr>
        <w:autoSpaceDE w:val="0"/>
        <w:autoSpaceDN w:val="0"/>
        <w:adjustRightInd w:val="0"/>
        <w:contextualSpacing w:val="0"/>
      </w:pPr>
      <w:r w:rsidRPr="00666FCA">
        <w:t>Os resultados d</w:t>
      </w:r>
      <w:r w:rsidR="006E5FDD">
        <w:t>a Tabela 6</w:t>
      </w:r>
      <w:r w:rsidRPr="00666FCA">
        <w:t xml:space="preserve">, especificamente, reforçam os achados de </w:t>
      </w:r>
      <w:proofErr w:type="spellStart"/>
      <w:r w:rsidRPr="00666FCA">
        <w:t>Morin</w:t>
      </w:r>
      <w:proofErr w:type="spellEnd"/>
      <w:r w:rsidRPr="00666FCA">
        <w:t xml:space="preserve"> (2001) no que diz </w:t>
      </w:r>
      <w:r w:rsidRPr="007B4F3E">
        <w:t>respeito à importância da organização do trabalho na promoção de melhoria da qualidade de vida no trabalho</w:t>
      </w:r>
      <w:r w:rsidRPr="00666FCA">
        <w:t xml:space="preserve"> </w:t>
      </w:r>
      <w:r w:rsidRPr="00EC44C2">
        <w:t>e podem demonstrar uma necessidade de transformação organizacional, de maneira a contribuir para a satisfação no trabalho desses operários e, consequentem</w:t>
      </w:r>
      <w:r w:rsidR="006E5FDD">
        <w:t>ente, na sua qualidade de vida.</w:t>
      </w:r>
    </w:p>
    <w:p w:rsidR="00AB4B51" w:rsidRPr="00CE2B5C" w:rsidRDefault="00AB4B51" w:rsidP="001B07BD">
      <w:pPr>
        <w:autoSpaceDE w:val="0"/>
        <w:autoSpaceDN w:val="0"/>
        <w:adjustRightInd w:val="0"/>
        <w:contextualSpacing w:val="0"/>
      </w:pPr>
      <w:r w:rsidRPr="00CE2B5C">
        <w:t xml:space="preserve">Considerando que a remuneração e a possibilidade de aprendizagem e aperfeiçoamento foram as variáveis mais </w:t>
      </w:r>
      <w:r>
        <w:t>visíveis nos questionamentos</w:t>
      </w:r>
      <w:r w:rsidRPr="00CE2B5C">
        <w:t xml:space="preserve"> sobre si</w:t>
      </w:r>
      <w:r>
        <w:t>gnificado e sentido do trabalho,</w:t>
      </w:r>
      <w:r w:rsidRPr="00CE2B5C">
        <w:t xml:space="preserve"> aspectos que remetem à dimensão individual do sentido do trabalho, conforme </w:t>
      </w:r>
      <w:proofErr w:type="spellStart"/>
      <w:r w:rsidRPr="00CE2B5C">
        <w:t>Morin</w:t>
      </w:r>
      <w:proofErr w:type="spellEnd"/>
      <w:r w:rsidRPr="00CE2B5C">
        <w:t xml:space="preserve"> </w:t>
      </w:r>
      <w:proofErr w:type="gramStart"/>
      <w:r w:rsidRPr="00CE2B5C">
        <w:rPr>
          <w:i/>
          <w:iCs/>
        </w:rPr>
        <w:t>et</w:t>
      </w:r>
      <w:proofErr w:type="gramEnd"/>
      <w:r w:rsidRPr="00CE2B5C">
        <w:rPr>
          <w:i/>
          <w:iCs/>
        </w:rPr>
        <w:t xml:space="preserve"> al</w:t>
      </w:r>
      <w:r w:rsidR="00303C4A">
        <w:t xml:space="preserve">. (2007), </w:t>
      </w:r>
      <w:r w:rsidRPr="00CE2B5C">
        <w:t>pode-se supor que</w:t>
      </w:r>
      <w:r>
        <w:t>,</w:t>
      </w:r>
      <w:r w:rsidRPr="00CE2B5C">
        <w:t xml:space="preserve"> modificações na organização do trabalho que venham a valorizar a dimensão organizacional (utilidade e propósito) e social (contribuição para a sociedade)</w:t>
      </w:r>
      <w:r>
        <w:t>,</w:t>
      </w:r>
      <w:r w:rsidRPr="00CE2B5C">
        <w:t xml:space="preserve"> poderiam ser iniciativas para a melhoria desse panorama.</w:t>
      </w:r>
    </w:p>
    <w:p w:rsidR="00AB4B51" w:rsidRDefault="00AB4B51" w:rsidP="001B07BD">
      <w:pPr>
        <w:contextualSpacing w:val="0"/>
        <w:rPr>
          <w:color w:val="000000"/>
        </w:rPr>
      </w:pPr>
      <w:r w:rsidRPr="00EC44C2">
        <w:rPr>
          <w:color w:val="000000"/>
        </w:rPr>
        <w:t xml:space="preserve">Finalmente, na tabela 7, mapeando o sentido do trabalho na empresa, houve uma </w:t>
      </w:r>
      <w:r w:rsidR="00303C4A">
        <w:rPr>
          <w:color w:val="000000"/>
        </w:rPr>
        <w:t>distribuição</w:t>
      </w:r>
      <w:r w:rsidRPr="00EC44C2">
        <w:rPr>
          <w:color w:val="000000"/>
        </w:rPr>
        <w:t xml:space="preserve"> das respostas entre as 33 possibilidades disponíveis</w:t>
      </w:r>
      <w:r w:rsidR="00303C4A">
        <w:rPr>
          <w:color w:val="000000"/>
        </w:rPr>
        <w:t>:</w:t>
      </w:r>
      <w:r w:rsidRPr="00EC44C2">
        <w:rPr>
          <w:color w:val="000000"/>
        </w:rPr>
        <w:t xml:space="preserve"> 75,5% dos respondentes optaram por respostas distintas, não se sobressaindo opções homogêneas. A mais pontuada</w:t>
      </w:r>
      <w:r>
        <w:rPr>
          <w:color w:val="000000"/>
        </w:rPr>
        <w:t xml:space="preserve">, com 10,5% de diferença em relação </w:t>
      </w:r>
      <w:r w:rsidR="00303C4A">
        <w:rPr>
          <w:color w:val="000000"/>
        </w:rPr>
        <w:t>à segunda</w:t>
      </w:r>
      <w:r>
        <w:rPr>
          <w:color w:val="000000"/>
        </w:rPr>
        <w:t xml:space="preserve"> colocad</w:t>
      </w:r>
      <w:r w:rsidR="00303C4A">
        <w:rPr>
          <w:color w:val="000000"/>
        </w:rPr>
        <w:t>a</w:t>
      </w:r>
      <w:r>
        <w:rPr>
          <w:color w:val="000000"/>
        </w:rPr>
        <w:t xml:space="preserve">, </w:t>
      </w:r>
      <w:r w:rsidRPr="00EC44C2">
        <w:rPr>
          <w:color w:val="000000"/>
        </w:rPr>
        <w:t>referiu-se ao aperfeiçoamento e à aprendizagem como característica de um trabalho com sentido e</w:t>
      </w:r>
      <w:r w:rsidR="00303C4A">
        <w:rPr>
          <w:color w:val="000000"/>
        </w:rPr>
        <w:t>,</w:t>
      </w:r>
      <w:r w:rsidRPr="00EC44C2">
        <w:rPr>
          <w:color w:val="000000"/>
        </w:rPr>
        <w:t xml:space="preserve"> a segunda opção, novamente remeteu ao</w:t>
      </w:r>
      <w:r w:rsidR="00303C4A">
        <w:rPr>
          <w:color w:val="000000"/>
        </w:rPr>
        <w:t xml:space="preserve"> aspecto </w:t>
      </w:r>
      <w:r w:rsidRPr="00EC44C2">
        <w:rPr>
          <w:color w:val="000000"/>
        </w:rPr>
        <w:t>econômico</w:t>
      </w:r>
      <w:r w:rsidR="00303C4A">
        <w:rPr>
          <w:color w:val="000000"/>
        </w:rPr>
        <w:t xml:space="preserve"> do trabalho.</w:t>
      </w:r>
    </w:p>
    <w:p w:rsidR="00A521B3" w:rsidRPr="00EC44C2" w:rsidRDefault="00A521B3" w:rsidP="00A521B3">
      <w:pPr>
        <w:spacing w:line="240" w:lineRule="auto"/>
        <w:ind w:firstLine="0"/>
        <w:jc w:val="left"/>
      </w:pPr>
      <w:r w:rsidRPr="00EC44C2">
        <w:t>Tabela 7</w:t>
      </w:r>
    </w:p>
    <w:p w:rsidR="00A521B3" w:rsidRPr="00EC44C2" w:rsidRDefault="00A521B3" w:rsidP="00A521B3">
      <w:pPr>
        <w:autoSpaceDE w:val="0"/>
        <w:autoSpaceDN w:val="0"/>
        <w:adjustRightInd w:val="0"/>
        <w:spacing w:line="240" w:lineRule="auto"/>
        <w:ind w:firstLine="0"/>
        <w:contextualSpacing w:val="0"/>
        <w:jc w:val="left"/>
        <w:rPr>
          <w:b/>
        </w:rPr>
      </w:pPr>
      <w:r w:rsidRPr="00EC44C2">
        <w:rPr>
          <w:b/>
        </w:rPr>
        <w:t>Sentido do trabalho na atual organização</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9"/>
        <w:gridCol w:w="1350"/>
        <w:gridCol w:w="1335"/>
      </w:tblGrid>
      <w:tr w:rsidR="00A521B3" w:rsidRPr="00EC44C2" w:rsidTr="009A1AD6">
        <w:trPr>
          <w:trHeight w:val="343"/>
          <w:jc w:val="center"/>
        </w:trPr>
        <w:tc>
          <w:tcPr>
            <w:tcW w:w="5759" w:type="dxa"/>
          </w:tcPr>
          <w:p w:rsidR="00A521B3" w:rsidRPr="00EC44C2" w:rsidRDefault="00A521B3" w:rsidP="009A1AD6">
            <w:pPr>
              <w:autoSpaceDE w:val="0"/>
              <w:autoSpaceDN w:val="0"/>
              <w:adjustRightInd w:val="0"/>
              <w:spacing w:line="240" w:lineRule="auto"/>
              <w:ind w:firstLine="0"/>
              <w:contextualSpacing w:val="0"/>
              <w:rPr>
                <w:sz w:val="20"/>
                <w:szCs w:val="20"/>
              </w:rPr>
            </w:pPr>
            <w:r w:rsidRPr="00EC44C2">
              <w:rPr>
                <w:sz w:val="20"/>
                <w:szCs w:val="20"/>
              </w:rPr>
              <w:t>Enunciados</w:t>
            </w:r>
          </w:p>
        </w:tc>
        <w:tc>
          <w:tcPr>
            <w:tcW w:w="1350" w:type="dxa"/>
          </w:tcPr>
          <w:p w:rsidR="00A521B3" w:rsidRPr="00EC44C2" w:rsidRDefault="00A521B3" w:rsidP="009A1AD6">
            <w:pPr>
              <w:autoSpaceDE w:val="0"/>
              <w:autoSpaceDN w:val="0"/>
              <w:adjustRightInd w:val="0"/>
              <w:spacing w:line="240" w:lineRule="auto"/>
              <w:ind w:left="60" w:right="60" w:firstLine="0"/>
              <w:contextualSpacing w:val="0"/>
              <w:jc w:val="center"/>
              <w:rPr>
                <w:color w:val="000000"/>
                <w:sz w:val="20"/>
                <w:szCs w:val="20"/>
              </w:rPr>
            </w:pPr>
            <w:r w:rsidRPr="00EC44C2">
              <w:rPr>
                <w:color w:val="000000"/>
                <w:sz w:val="20"/>
                <w:szCs w:val="20"/>
              </w:rPr>
              <w:t>Frequência</w:t>
            </w:r>
          </w:p>
        </w:tc>
        <w:tc>
          <w:tcPr>
            <w:tcW w:w="1335" w:type="dxa"/>
          </w:tcPr>
          <w:p w:rsidR="00A521B3" w:rsidRPr="00EC44C2" w:rsidRDefault="00A521B3" w:rsidP="009A1AD6">
            <w:pPr>
              <w:autoSpaceDE w:val="0"/>
              <w:autoSpaceDN w:val="0"/>
              <w:adjustRightInd w:val="0"/>
              <w:spacing w:line="240" w:lineRule="auto"/>
              <w:ind w:left="60" w:right="60" w:firstLine="0"/>
              <w:contextualSpacing w:val="0"/>
              <w:jc w:val="center"/>
              <w:rPr>
                <w:color w:val="000000"/>
                <w:sz w:val="20"/>
                <w:szCs w:val="20"/>
              </w:rPr>
            </w:pPr>
            <w:r w:rsidRPr="00EC44C2">
              <w:rPr>
                <w:color w:val="000000"/>
                <w:sz w:val="20"/>
                <w:szCs w:val="20"/>
              </w:rPr>
              <w:t>Percentual</w:t>
            </w:r>
          </w:p>
        </w:tc>
      </w:tr>
      <w:tr w:rsidR="00A521B3" w:rsidRPr="00EC44C2" w:rsidTr="009A1AD6">
        <w:trPr>
          <w:trHeight w:val="159"/>
          <w:jc w:val="center"/>
        </w:trPr>
        <w:tc>
          <w:tcPr>
            <w:tcW w:w="5759" w:type="dxa"/>
          </w:tcPr>
          <w:p w:rsidR="00A521B3" w:rsidRPr="00EC44C2" w:rsidRDefault="00A521B3" w:rsidP="009A1AD6">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Que lhe permite aprender e se aperfeiçoar</w:t>
            </w:r>
          </w:p>
        </w:tc>
        <w:tc>
          <w:tcPr>
            <w:tcW w:w="1350"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20</w:t>
            </w:r>
          </w:p>
        </w:tc>
        <w:tc>
          <w:tcPr>
            <w:tcW w:w="1335"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17,5</w:t>
            </w:r>
          </w:p>
        </w:tc>
      </w:tr>
      <w:tr w:rsidR="00A521B3" w:rsidRPr="00EC44C2" w:rsidTr="009A1AD6">
        <w:trPr>
          <w:trHeight w:val="154"/>
          <w:jc w:val="center"/>
        </w:trPr>
        <w:tc>
          <w:tcPr>
            <w:tcW w:w="5759" w:type="dxa"/>
          </w:tcPr>
          <w:p w:rsidR="00A521B3" w:rsidRPr="00EC44C2" w:rsidRDefault="00A521B3" w:rsidP="009A1AD6">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Que lhe dê um salário que permita suprir as suas necessidades</w:t>
            </w:r>
            <w:r>
              <w:rPr>
                <w:color w:val="000000"/>
                <w:sz w:val="20"/>
                <w:szCs w:val="20"/>
              </w:rPr>
              <w:t xml:space="preserve"> </w:t>
            </w:r>
          </w:p>
        </w:tc>
        <w:tc>
          <w:tcPr>
            <w:tcW w:w="1350"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proofErr w:type="gramStart"/>
            <w:r w:rsidRPr="00EC44C2">
              <w:rPr>
                <w:color w:val="000000"/>
                <w:sz w:val="20"/>
                <w:szCs w:val="20"/>
              </w:rPr>
              <w:t>8</w:t>
            </w:r>
            <w:proofErr w:type="gramEnd"/>
          </w:p>
        </w:tc>
        <w:tc>
          <w:tcPr>
            <w:tcW w:w="1335"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7,0</w:t>
            </w:r>
          </w:p>
        </w:tc>
      </w:tr>
      <w:tr w:rsidR="00A521B3" w:rsidRPr="00EC44C2" w:rsidTr="009A1AD6">
        <w:trPr>
          <w:trHeight w:val="154"/>
          <w:jc w:val="center"/>
        </w:trPr>
        <w:tc>
          <w:tcPr>
            <w:tcW w:w="5759" w:type="dxa"/>
          </w:tcPr>
          <w:p w:rsidR="00A521B3" w:rsidRPr="00EC44C2" w:rsidRDefault="00A521B3" w:rsidP="009A1AD6">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Outros</w:t>
            </w:r>
          </w:p>
        </w:tc>
        <w:tc>
          <w:tcPr>
            <w:tcW w:w="1350"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86</w:t>
            </w:r>
          </w:p>
        </w:tc>
        <w:tc>
          <w:tcPr>
            <w:tcW w:w="1335"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75,5</w:t>
            </w:r>
          </w:p>
        </w:tc>
      </w:tr>
      <w:tr w:rsidR="00A521B3" w:rsidRPr="00EC44C2" w:rsidTr="009A1AD6">
        <w:trPr>
          <w:trHeight w:val="154"/>
          <w:jc w:val="center"/>
        </w:trPr>
        <w:tc>
          <w:tcPr>
            <w:tcW w:w="5759" w:type="dxa"/>
          </w:tcPr>
          <w:p w:rsidR="00A521B3" w:rsidRPr="00EC44C2" w:rsidRDefault="00A521B3" w:rsidP="009A1AD6">
            <w:pPr>
              <w:autoSpaceDE w:val="0"/>
              <w:autoSpaceDN w:val="0"/>
              <w:adjustRightInd w:val="0"/>
              <w:spacing w:line="240" w:lineRule="auto"/>
              <w:ind w:firstLine="0"/>
              <w:contextualSpacing w:val="0"/>
              <w:jc w:val="left"/>
              <w:rPr>
                <w:color w:val="000000"/>
                <w:sz w:val="20"/>
                <w:szCs w:val="20"/>
              </w:rPr>
            </w:pPr>
            <w:r w:rsidRPr="00EC44C2">
              <w:rPr>
                <w:color w:val="000000"/>
                <w:sz w:val="20"/>
                <w:szCs w:val="20"/>
              </w:rPr>
              <w:t>Total</w:t>
            </w:r>
          </w:p>
        </w:tc>
        <w:tc>
          <w:tcPr>
            <w:tcW w:w="1350"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114</w:t>
            </w:r>
          </w:p>
        </w:tc>
        <w:tc>
          <w:tcPr>
            <w:tcW w:w="1335" w:type="dxa"/>
          </w:tcPr>
          <w:p w:rsidR="00A521B3" w:rsidRPr="00EC44C2" w:rsidRDefault="00A521B3" w:rsidP="009A1AD6">
            <w:pPr>
              <w:autoSpaceDE w:val="0"/>
              <w:autoSpaceDN w:val="0"/>
              <w:adjustRightInd w:val="0"/>
              <w:spacing w:line="240" w:lineRule="auto"/>
              <w:ind w:firstLine="0"/>
              <w:contextualSpacing w:val="0"/>
              <w:jc w:val="right"/>
              <w:rPr>
                <w:color w:val="000000"/>
                <w:sz w:val="20"/>
                <w:szCs w:val="20"/>
              </w:rPr>
            </w:pPr>
            <w:r w:rsidRPr="00EC44C2">
              <w:rPr>
                <w:color w:val="000000"/>
                <w:sz w:val="20"/>
                <w:szCs w:val="20"/>
              </w:rPr>
              <w:t>100,0</w:t>
            </w:r>
          </w:p>
        </w:tc>
      </w:tr>
    </w:tbl>
    <w:p w:rsidR="00A521B3" w:rsidRPr="001B07BD" w:rsidRDefault="00A521B3" w:rsidP="00A521B3">
      <w:pPr>
        <w:autoSpaceDE w:val="0"/>
        <w:autoSpaceDN w:val="0"/>
        <w:adjustRightInd w:val="0"/>
        <w:spacing w:line="240" w:lineRule="auto"/>
        <w:ind w:firstLine="0"/>
        <w:contextualSpacing w:val="0"/>
        <w:jc w:val="left"/>
        <w:rPr>
          <w:sz w:val="22"/>
          <w:szCs w:val="22"/>
        </w:rPr>
      </w:pPr>
      <w:r w:rsidRPr="001B07BD">
        <w:rPr>
          <w:sz w:val="22"/>
          <w:szCs w:val="22"/>
        </w:rPr>
        <w:t>Fonte: elaboração própria a partir dos dados da pesquisa.</w:t>
      </w:r>
    </w:p>
    <w:p w:rsidR="00AB4B51" w:rsidRPr="00CE2B5C" w:rsidRDefault="00AB4B51" w:rsidP="001B07BD">
      <w:pPr>
        <w:contextualSpacing w:val="0"/>
      </w:pPr>
      <w:r w:rsidRPr="00CE2B5C">
        <w:t xml:space="preserve">Assim como nas Tabelas 2 e 3, mostradas anteriormente, os enunciados com maior frequência foram os que apontam aperfeiçoamento e remuneração. Refletindo sobre isso, pode-se entender que, para esse grupo de operários, </w:t>
      </w:r>
      <w:proofErr w:type="gramStart"/>
      <w:r w:rsidRPr="00CE2B5C">
        <w:t xml:space="preserve">o sentido e o significado do trabalho de </w:t>
      </w:r>
      <w:r w:rsidRPr="00CE2B5C">
        <w:lastRenderedPageBreak/>
        <w:t>forma ampla não se distingue</w:t>
      </w:r>
      <w:proofErr w:type="gramEnd"/>
      <w:r w:rsidRPr="00CE2B5C">
        <w:t xml:space="preserve"> </w:t>
      </w:r>
      <w:r>
        <w:t>do</w:t>
      </w:r>
      <w:r w:rsidRPr="00CE2B5C">
        <w:t xml:space="preserve"> contexto de trabalho. O fato de parte significativa </w:t>
      </w:r>
      <w:proofErr w:type="gramStart"/>
      <w:r w:rsidRPr="00CE2B5C">
        <w:t>da amostra ser</w:t>
      </w:r>
      <w:proofErr w:type="gramEnd"/>
      <w:r w:rsidRPr="00CE2B5C">
        <w:t xml:space="preserve"> composta </w:t>
      </w:r>
      <w:r w:rsidR="00303C4A">
        <w:t>por</w:t>
      </w:r>
      <w:r w:rsidRPr="00CE2B5C">
        <w:t xml:space="preserve"> jovens que estão em sua primeira experiência de trabalho pode explicar essa associação direta: com pouco ou nenhum conhecimento de outras realidades de trabalho, a impressão sobre sentido e significado de trabalho está ainda impregnada de uma realidade de trabalho única.</w:t>
      </w:r>
    </w:p>
    <w:p w:rsidR="00AB4B51" w:rsidRDefault="00AB4B51" w:rsidP="001B07BD">
      <w:pPr>
        <w:contextualSpacing w:val="0"/>
        <w:rPr>
          <w:color w:val="000000"/>
        </w:rPr>
      </w:pPr>
      <w:r>
        <w:rPr>
          <w:color w:val="000000"/>
        </w:rPr>
        <w:t>Ainda sobre a Tabela 7, n</w:t>
      </w:r>
      <w:r w:rsidRPr="00EC44C2">
        <w:rPr>
          <w:color w:val="000000"/>
        </w:rPr>
        <w:t xml:space="preserve">o conjunto dessa pesquisa, foi a primeira vez que o fator remuneração ficou em segundo colocado. Isso pode sugerir que, os operários trabalham nessa empresa (e nela permanecem) não apenas por questões de ordem financeira. </w:t>
      </w:r>
      <w:r>
        <w:rPr>
          <w:color w:val="000000"/>
        </w:rPr>
        <w:t xml:space="preserve">De acordo com os resultados, </w:t>
      </w:r>
      <w:r w:rsidRPr="00EC44C2">
        <w:rPr>
          <w:color w:val="000000"/>
        </w:rPr>
        <w:t xml:space="preserve">o salário não é o principal fator na construção do sentido do trabalho. No entanto, esta </w:t>
      </w:r>
      <w:r>
        <w:rPr>
          <w:color w:val="000000"/>
        </w:rPr>
        <w:t>ponderação</w:t>
      </w:r>
      <w:r w:rsidRPr="00EC44C2">
        <w:rPr>
          <w:color w:val="000000"/>
        </w:rPr>
        <w:t xml:space="preserve"> pode</w:t>
      </w:r>
      <w:r>
        <w:rPr>
          <w:color w:val="000000"/>
        </w:rPr>
        <w:t>,</w:t>
      </w:r>
      <w:r w:rsidRPr="00EC44C2">
        <w:rPr>
          <w:color w:val="000000"/>
        </w:rPr>
        <w:t xml:space="preserve"> também</w:t>
      </w:r>
      <w:r>
        <w:rPr>
          <w:color w:val="000000"/>
        </w:rPr>
        <w:t>,</w:t>
      </w:r>
      <w:r w:rsidRPr="00EC44C2">
        <w:rPr>
          <w:color w:val="000000"/>
        </w:rPr>
        <w:t xml:space="preserve"> remeter à insatisfação dos trabalhadores, ou seja, buscam sentido através da remuneração, mas não a percebem como primordial</w:t>
      </w:r>
      <w:r>
        <w:rPr>
          <w:color w:val="000000"/>
        </w:rPr>
        <w:t xml:space="preserve">, </w:t>
      </w:r>
      <w:r w:rsidRPr="00CE2B5C">
        <w:t>valorizando a possibilidade de aperfeiçoamento</w:t>
      </w:r>
      <w:r w:rsidRPr="00EC44C2">
        <w:rPr>
          <w:color w:val="000000"/>
        </w:rPr>
        <w:t xml:space="preserve">. Os demais itens apontados tiveram frequência entre </w:t>
      </w:r>
      <w:proofErr w:type="gramStart"/>
      <w:r w:rsidRPr="00EC44C2">
        <w:rPr>
          <w:color w:val="000000"/>
        </w:rPr>
        <w:t>2</w:t>
      </w:r>
      <w:proofErr w:type="gramEnd"/>
      <w:r w:rsidRPr="00EC44C2">
        <w:rPr>
          <w:color w:val="000000"/>
        </w:rPr>
        <w:t xml:space="preserve"> e 4 e não foram considerados na análise em função da heterogeneidade de respostas, o que leva a refletir a respeito da singularidade de cada respondente diante dessa organização de trabalho.</w:t>
      </w:r>
    </w:p>
    <w:p w:rsidR="00AB4B51" w:rsidRDefault="00AB4B51" w:rsidP="001B07BD">
      <w:pPr>
        <w:rPr>
          <w:color w:val="000000"/>
        </w:rPr>
      </w:pPr>
      <w:r w:rsidRPr="00EC44C2">
        <w:rPr>
          <w:color w:val="000000"/>
        </w:rPr>
        <w:t>Em geral, percebe-se que os resultados coletados não divergiram muito daqueles dia</w:t>
      </w:r>
      <w:r>
        <w:rPr>
          <w:color w:val="000000"/>
        </w:rPr>
        <w:t>gnosticados por outra</w:t>
      </w:r>
      <w:r w:rsidRPr="00EC44C2">
        <w:rPr>
          <w:color w:val="000000"/>
        </w:rPr>
        <w:t xml:space="preserve">s </w:t>
      </w:r>
      <w:r>
        <w:rPr>
          <w:color w:val="000000"/>
        </w:rPr>
        <w:t>pesquisas (</w:t>
      </w:r>
      <w:r w:rsidRPr="00EC44C2">
        <w:t>MOW, 1987</w:t>
      </w:r>
      <w:r>
        <w:t xml:space="preserve">; </w:t>
      </w:r>
      <w:proofErr w:type="spellStart"/>
      <w:r w:rsidRPr="00C66649">
        <w:t>Ruiz-Quintanilla</w:t>
      </w:r>
      <w:proofErr w:type="spellEnd"/>
      <w:r w:rsidRPr="00C66649">
        <w:t xml:space="preserve"> e </w:t>
      </w:r>
      <w:proofErr w:type="spellStart"/>
      <w:r w:rsidRPr="00C66649">
        <w:t>Claes</w:t>
      </w:r>
      <w:proofErr w:type="spellEnd"/>
      <w:r>
        <w:t xml:space="preserve">, 2000; </w:t>
      </w:r>
      <w:proofErr w:type="spellStart"/>
      <w:r w:rsidRPr="00EC44C2">
        <w:t>Morin</w:t>
      </w:r>
      <w:proofErr w:type="spellEnd"/>
      <w:r>
        <w:t xml:space="preserve">, 2001; </w:t>
      </w:r>
      <w:proofErr w:type="spellStart"/>
      <w:r w:rsidRPr="00EC44C2">
        <w:t>Morin</w:t>
      </w:r>
      <w:proofErr w:type="spellEnd"/>
      <w:r w:rsidRPr="00EC44C2">
        <w:t xml:space="preserve"> </w:t>
      </w:r>
      <w:proofErr w:type="gramStart"/>
      <w:r w:rsidRPr="00EC44C2">
        <w:rPr>
          <w:i/>
        </w:rPr>
        <w:t>et</w:t>
      </w:r>
      <w:proofErr w:type="gramEnd"/>
      <w:r w:rsidRPr="00EC44C2">
        <w:rPr>
          <w:i/>
        </w:rPr>
        <w:t xml:space="preserve"> al.</w:t>
      </w:r>
      <w:r>
        <w:t xml:space="preserve">, </w:t>
      </w:r>
      <w:r w:rsidRPr="00EC44C2">
        <w:t>2007</w:t>
      </w:r>
      <w:r>
        <w:t>)</w:t>
      </w:r>
      <w:r w:rsidRPr="00EC44C2">
        <w:rPr>
          <w:color w:val="000000"/>
        </w:rPr>
        <w:t>, tanto em termos de</w:t>
      </w:r>
      <w:r>
        <w:rPr>
          <w:color w:val="000000"/>
        </w:rPr>
        <w:t xml:space="preserve"> encontrar</w:t>
      </w:r>
      <w:r w:rsidRPr="00EC44C2">
        <w:rPr>
          <w:color w:val="000000"/>
        </w:rPr>
        <w:t xml:space="preserve"> centralidade do trabalho, quanto </w:t>
      </w:r>
      <w:r>
        <w:rPr>
          <w:color w:val="000000"/>
        </w:rPr>
        <w:t xml:space="preserve">verificar </w:t>
      </w:r>
      <w:r w:rsidRPr="00EC44C2">
        <w:rPr>
          <w:color w:val="000000"/>
        </w:rPr>
        <w:t xml:space="preserve">os fatores que dão sentido </w:t>
      </w:r>
      <w:r>
        <w:rPr>
          <w:color w:val="000000"/>
        </w:rPr>
        <w:t xml:space="preserve">(individual) </w:t>
      </w:r>
      <w:r w:rsidRPr="00EC44C2">
        <w:rPr>
          <w:color w:val="000000"/>
        </w:rPr>
        <w:t xml:space="preserve">e significado </w:t>
      </w:r>
      <w:r>
        <w:rPr>
          <w:color w:val="000000"/>
        </w:rPr>
        <w:t xml:space="preserve">(sociedade) </w:t>
      </w:r>
      <w:r w:rsidRPr="00EC44C2">
        <w:rPr>
          <w:color w:val="000000"/>
        </w:rPr>
        <w:t>ao trabalho.</w:t>
      </w:r>
    </w:p>
    <w:p w:rsidR="00A90887" w:rsidRDefault="00A90887" w:rsidP="001B07BD">
      <w:pPr>
        <w:rPr>
          <w:color w:val="000000"/>
        </w:rPr>
      </w:pPr>
    </w:p>
    <w:p w:rsidR="00AB4B51" w:rsidRDefault="001D728C" w:rsidP="001B07BD">
      <w:pPr>
        <w:numPr>
          <w:ilvl w:val="0"/>
          <w:numId w:val="38"/>
        </w:numPr>
        <w:ind w:left="924" w:hanging="357"/>
        <w:rPr>
          <w:b/>
        </w:rPr>
      </w:pPr>
      <w:r>
        <w:rPr>
          <w:b/>
        </w:rPr>
        <w:t xml:space="preserve"> </w:t>
      </w:r>
      <w:r w:rsidRPr="00EC44C2">
        <w:rPr>
          <w:b/>
        </w:rPr>
        <w:t>CONSIDERAÇÕES FINAIS</w:t>
      </w:r>
    </w:p>
    <w:p w:rsidR="00AB4B51" w:rsidRDefault="00AB4B51" w:rsidP="001B07BD">
      <w:pPr>
        <w:contextualSpacing w:val="0"/>
      </w:pPr>
      <w:r w:rsidRPr="00EC44C2">
        <w:rPr>
          <w:color w:val="000000"/>
        </w:rPr>
        <w:t xml:space="preserve">Esta pesquisa permitiu, dentro das limitações e abrangências do método utilizado, delinear a forma de organização do trabalho </w:t>
      </w:r>
      <w:r>
        <w:rPr>
          <w:color w:val="000000"/>
        </w:rPr>
        <w:t xml:space="preserve">e </w:t>
      </w:r>
      <w:r w:rsidRPr="00EC44C2">
        <w:rPr>
          <w:color w:val="000000"/>
        </w:rPr>
        <w:t>descrever as características do trabalhador e os fatores que influenciam no sentido do trabalho</w:t>
      </w:r>
      <w:r w:rsidR="00A90887">
        <w:rPr>
          <w:color w:val="000000"/>
        </w:rPr>
        <w:t>,</w:t>
      </w:r>
      <w:r w:rsidRPr="00EC44C2">
        <w:rPr>
          <w:color w:val="000000"/>
        </w:rPr>
        <w:t xml:space="preserve"> tendo como objeto de estudo um grupo de operários de uma em</w:t>
      </w:r>
      <w:r w:rsidR="00A90887">
        <w:rPr>
          <w:color w:val="000000"/>
        </w:rPr>
        <w:t>presa do setor eletroeletrônico</w:t>
      </w:r>
      <w:r w:rsidRPr="00EC44C2">
        <w:rPr>
          <w:color w:val="000000"/>
        </w:rPr>
        <w:t xml:space="preserve"> situada na região metropolitana de Porto Alegre. </w:t>
      </w:r>
      <w:r w:rsidR="00A90887">
        <w:t>D</w:t>
      </w:r>
      <w:r>
        <w:t xml:space="preserve">estaca-se a presença do </w:t>
      </w:r>
      <w:proofErr w:type="spellStart"/>
      <w:r w:rsidRPr="00A02956">
        <w:rPr>
          <w:i/>
        </w:rPr>
        <w:t>Le</w:t>
      </w:r>
      <w:r>
        <w:rPr>
          <w:i/>
        </w:rPr>
        <w:t>a</w:t>
      </w:r>
      <w:r w:rsidRPr="00A02956">
        <w:rPr>
          <w:i/>
        </w:rPr>
        <w:t>n</w:t>
      </w:r>
      <w:proofErr w:type="spellEnd"/>
      <w:r w:rsidRPr="00A02956">
        <w:rPr>
          <w:i/>
        </w:rPr>
        <w:t xml:space="preserve"> </w:t>
      </w:r>
      <w:proofErr w:type="spellStart"/>
      <w:r w:rsidRPr="00A02956">
        <w:rPr>
          <w:i/>
        </w:rPr>
        <w:t>Manufaturing</w:t>
      </w:r>
      <w:proofErr w:type="spellEnd"/>
      <w:r>
        <w:t xml:space="preserve"> na empresa estudada</w:t>
      </w:r>
      <w:r w:rsidR="00A90887">
        <w:t xml:space="preserve">, como forma de organização do trabalho, especialmente quanto à presença de </w:t>
      </w:r>
      <w:r>
        <w:t>um ambiente de trabalho limpo, climatizado e diferenciado, quando comparado às demais indústrias</w:t>
      </w:r>
      <w:r w:rsidR="00A90887">
        <w:t>.</w:t>
      </w:r>
    </w:p>
    <w:p w:rsidR="00AB4B51" w:rsidRPr="00EC44C2" w:rsidRDefault="00AB4B51" w:rsidP="001B07BD">
      <w:pPr>
        <w:contextualSpacing w:val="0"/>
        <w:rPr>
          <w:color w:val="000000"/>
        </w:rPr>
      </w:pPr>
      <w:r>
        <w:rPr>
          <w:color w:val="000000"/>
        </w:rPr>
        <w:t>N</w:t>
      </w:r>
      <w:r w:rsidRPr="00EC44C2">
        <w:rPr>
          <w:color w:val="000000"/>
        </w:rPr>
        <w:t xml:space="preserve">ão </w:t>
      </w:r>
      <w:r>
        <w:rPr>
          <w:color w:val="000000"/>
        </w:rPr>
        <w:t xml:space="preserve">se </w:t>
      </w:r>
      <w:r w:rsidRPr="00EC44C2">
        <w:rPr>
          <w:color w:val="000000"/>
        </w:rPr>
        <w:t>verificou</w:t>
      </w:r>
      <w:r>
        <w:rPr>
          <w:color w:val="000000"/>
        </w:rPr>
        <w:t>, na amostra de respondentes,</w:t>
      </w:r>
      <w:r w:rsidRPr="00EC44C2">
        <w:rPr>
          <w:color w:val="000000"/>
        </w:rPr>
        <w:t xml:space="preserve"> uma escolarização acentuada, conforme preceitos do </w:t>
      </w:r>
      <w:proofErr w:type="spellStart"/>
      <w:r w:rsidRPr="00EC44C2">
        <w:rPr>
          <w:color w:val="000000"/>
        </w:rPr>
        <w:t>toyotismo</w:t>
      </w:r>
      <w:proofErr w:type="spellEnd"/>
      <w:r w:rsidRPr="00EC44C2">
        <w:rPr>
          <w:color w:val="000000"/>
        </w:rPr>
        <w:t xml:space="preserve"> (Fonseca, 2002)</w:t>
      </w:r>
      <w:r>
        <w:rPr>
          <w:color w:val="000000"/>
        </w:rPr>
        <w:t>. Isso pode estar relacionado à</w:t>
      </w:r>
      <w:r w:rsidRPr="00EC44C2">
        <w:rPr>
          <w:color w:val="000000"/>
        </w:rPr>
        <w:t xml:space="preserve"> </w:t>
      </w:r>
      <w:r>
        <w:rPr>
          <w:color w:val="000000"/>
        </w:rPr>
        <w:t>adaptação d</w:t>
      </w:r>
      <w:r w:rsidRPr="00EC44C2">
        <w:rPr>
          <w:color w:val="000000"/>
        </w:rPr>
        <w:t xml:space="preserve">esse modelo à </w:t>
      </w:r>
      <w:r>
        <w:rPr>
          <w:color w:val="000000"/>
        </w:rPr>
        <w:t>realidade</w:t>
      </w:r>
      <w:r w:rsidRPr="00EC44C2">
        <w:rPr>
          <w:color w:val="000000"/>
        </w:rPr>
        <w:t xml:space="preserve"> brasileira</w:t>
      </w:r>
      <w:r>
        <w:rPr>
          <w:color w:val="000000"/>
        </w:rPr>
        <w:t xml:space="preserve">, assim como foi observado por </w:t>
      </w:r>
      <w:proofErr w:type="spellStart"/>
      <w:r>
        <w:rPr>
          <w:color w:val="000000"/>
        </w:rPr>
        <w:t>Novick</w:t>
      </w:r>
      <w:proofErr w:type="spellEnd"/>
      <w:r>
        <w:rPr>
          <w:color w:val="000000"/>
        </w:rPr>
        <w:t xml:space="preserve"> (2000) em relação à implantação do taylorismo-fordismo na América Latina</w:t>
      </w:r>
      <w:r w:rsidRPr="00EC44C2">
        <w:rPr>
          <w:color w:val="000000"/>
        </w:rPr>
        <w:t xml:space="preserve">. Neste aspecto, </w:t>
      </w:r>
      <w:r w:rsidR="00A90887">
        <w:rPr>
          <w:color w:val="000000"/>
        </w:rPr>
        <w:t xml:space="preserve">observa-se que o </w:t>
      </w:r>
      <w:proofErr w:type="spellStart"/>
      <w:r w:rsidR="00A90887">
        <w:rPr>
          <w:color w:val="000000"/>
        </w:rPr>
        <w:t>toyotismo</w:t>
      </w:r>
      <w:proofErr w:type="spellEnd"/>
      <w:r w:rsidR="00A90887">
        <w:rPr>
          <w:color w:val="000000"/>
        </w:rPr>
        <w:t xml:space="preserve"> </w:t>
      </w:r>
      <w:r w:rsidRPr="00EC44C2">
        <w:rPr>
          <w:color w:val="000000"/>
        </w:rPr>
        <w:t xml:space="preserve">não </w:t>
      </w:r>
      <w:r w:rsidR="00A90887">
        <w:rPr>
          <w:color w:val="000000"/>
        </w:rPr>
        <w:t>representou uma humanização do trabalho para o operário, o que corrobora críticas de autores como Ant</w:t>
      </w:r>
      <w:r w:rsidRPr="00EC44C2">
        <w:rPr>
          <w:color w:val="000000"/>
        </w:rPr>
        <w:t>unes (1999)</w:t>
      </w:r>
      <w:r w:rsidR="00A90887">
        <w:rPr>
          <w:color w:val="000000"/>
        </w:rPr>
        <w:t xml:space="preserve"> e </w:t>
      </w:r>
      <w:proofErr w:type="spellStart"/>
      <w:r w:rsidR="00A90887">
        <w:rPr>
          <w:color w:val="000000"/>
        </w:rPr>
        <w:t>Borsoi</w:t>
      </w:r>
      <w:proofErr w:type="spellEnd"/>
      <w:r w:rsidR="00A90887">
        <w:rPr>
          <w:color w:val="000000"/>
        </w:rPr>
        <w:t xml:space="preserve"> (2011)</w:t>
      </w:r>
      <w:r w:rsidRPr="00EC44C2">
        <w:rPr>
          <w:color w:val="000000"/>
        </w:rPr>
        <w:t>.</w:t>
      </w:r>
    </w:p>
    <w:p w:rsidR="00AB4B51" w:rsidRPr="00CE2B5C" w:rsidRDefault="00AB4B51" w:rsidP="001B07BD">
      <w:pPr>
        <w:contextualSpacing w:val="0"/>
      </w:pPr>
      <w:r>
        <w:lastRenderedPageBreak/>
        <w:t xml:space="preserve">A </w:t>
      </w:r>
      <w:r w:rsidRPr="00CE2B5C">
        <w:t>amostra é</w:t>
      </w:r>
      <w:r>
        <w:t>,</w:t>
      </w:r>
      <w:r w:rsidRPr="00CE2B5C">
        <w:t xml:space="preserve"> predominantemente</w:t>
      </w:r>
      <w:r>
        <w:t>,</w:t>
      </w:r>
      <w:r w:rsidRPr="00CE2B5C">
        <w:t xml:space="preserve"> compost</w:t>
      </w:r>
      <w:r>
        <w:t>a</w:t>
      </w:r>
      <w:r w:rsidRPr="00CE2B5C">
        <w:t xml:space="preserve"> por mulheres (79%), com escolaridade intermediária e baixos salários – tendo como parâmetro o número de salários</w:t>
      </w:r>
      <w:r>
        <w:t xml:space="preserve"> mínimos na época da pesquisa. E</w:t>
      </w:r>
      <w:r w:rsidRPr="00CE2B5C">
        <w:t xml:space="preserve">sta verificação </w:t>
      </w:r>
      <w:r>
        <w:t>possibilitou a</w:t>
      </w:r>
      <w:r w:rsidRPr="00CE2B5C">
        <w:t xml:space="preserve"> análise ligada à divisão sexual do trabalho, retomando os trabalhos efetuados por </w:t>
      </w:r>
      <w:proofErr w:type="spellStart"/>
      <w:r w:rsidRPr="00CE2B5C">
        <w:t>Novick</w:t>
      </w:r>
      <w:proofErr w:type="spellEnd"/>
      <w:r w:rsidRPr="00CE2B5C">
        <w:t xml:space="preserve"> (2000) e D’</w:t>
      </w:r>
      <w:proofErr w:type="spellStart"/>
      <w:r w:rsidRPr="00CE2B5C">
        <w:t>Acri</w:t>
      </w:r>
      <w:proofErr w:type="spellEnd"/>
      <w:r w:rsidRPr="00CE2B5C">
        <w:t xml:space="preserve"> (2003). Verificou-se que, no nível operacional, 87% são </w:t>
      </w:r>
      <w:r>
        <w:t>mulheres e no nível estratégico</w:t>
      </w:r>
      <w:r w:rsidR="00A90887">
        <w:t xml:space="preserve">, </w:t>
      </w:r>
      <w:r w:rsidRPr="00CE2B5C">
        <w:t>25%, salientando ainda mais esta</w:t>
      </w:r>
      <w:r>
        <w:t xml:space="preserve"> divisão sexual do trabalho</w:t>
      </w:r>
      <w:r w:rsidRPr="00CE2B5C">
        <w:t>. Como este foi um t</w:t>
      </w:r>
      <w:r>
        <w:t>ema relevante, mesmo não sendo</w:t>
      </w:r>
      <w:r w:rsidRPr="00CE2B5C">
        <w:t xml:space="preserve"> foco da presente pesquisa, </w:t>
      </w:r>
      <w:r>
        <w:t>sugere</w:t>
      </w:r>
      <w:r w:rsidRPr="00CE2B5C">
        <w:t xml:space="preserve">-se um aprofundamento a fim de explorar outros fatores que </w:t>
      </w:r>
      <w:r>
        <w:t>possam</w:t>
      </w:r>
      <w:r w:rsidRPr="00CE2B5C">
        <w:t xml:space="preserve"> </w:t>
      </w:r>
      <w:r w:rsidR="00A90887">
        <w:t>contribuir para esta questão.</w:t>
      </w:r>
    </w:p>
    <w:p w:rsidR="00AB4B51" w:rsidRPr="00467ECF" w:rsidRDefault="00AB4B51" w:rsidP="001B07BD">
      <w:pPr>
        <w:contextualSpacing w:val="0"/>
      </w:pPr>
      <w:r>
        <w:t>V</w:t>
      </w:r>
      <w:r w:rsidRPr="00467ECF">
        <w:t xml:space="preserve">erificou-se elevado número de jovens </w:t>
      </w:r>
      <w:r w:rsidR="00411295">
        <w:t>ingressantes</w:t>
      </w:r>
      <w:r w:rsidRPr="00467ECF">
        <w:t xml:space="preserve"> no mercado de trabalho, denota</w:t>
      </w:r>
      <w:r>
        <w:t>ndo</w:t>
      </w:r>
      <w:r w:rsidRPr="00467ECF">
        <w:t xml:space="preserve"> a relevância dessa empresa como meio de inserção no mercado de trabalho. Reforçando a necessidade de se promoverem modificações na organização do trabalho para fomentar uma maior qualidade de vida ao trabalhador (MORIN, 2001), assim como a importância de que as dimensões organizacional e social (MORIN </w:t>
      </w:r>
      <w:proofErr w:type="gramStart"/>
      <w:r w:rsidRPr="00467ECF">
        <w:rPr>
          <w:i/>
          <w:iCs/>
        </w:rPr>
        <w:t>et</w:t>
      </w:r>
      <w:proofErr w:type="gramEnd"/>
      <w:r w:rsidRPr="00467ECF">
        <w:rPr>
          <w:i/>
          <w:iCs/>
        </w:rPr>
        <w:t xml:space="preserve"> al</w:t>
      </w:r>
      <w:r w:rsidRPr="00467ECF">
        <w:t>., 2007) têm na construção do sentido do trabalho, entende-se que, assumir o protagonismo como responsável pela inserção de jovens ainda em processo de qualificação no mercado de trabalho poderia favorecer as mudanças na organização do trabalho.</w:t>
      </w:r>
    </w:p>
    <w:p w:rsidR="00411295" w:rsidRDefault="00AB4B51" w:rsidP="001B07BD">
      <w:pPr>
        <w:contextualSpacing w:val="0"/>
        <w:rPr>
          <w:color w:val="000000"/>
        </w:rPr>
      </w:pPr>
      <w:r w:rsidRPr="009B03CC">
        <w:rPr>
          <w:color w:val="000000"/>
        </w:rPr>
        <w:t xml:space="preserve">No que tange ao significado e sentido do trabalho, os resultados aproximaram-se das pesquisas já realizadas, pois o trabalho </w:t>
      </w:r>
      <w:r>
        <w:rPr>
          <w:color w:val="000000"/>
        </w:rPr>
        <w:t>é</w:t>
      </w:r>
      <w:r w:rsidRPr="009B03CC">
        <w:rPr>
          <w:color w:val="000000"/>
        </w:rPr>
        <w:t xml:space="preserve"> central na</w:t>
      </w:r>
      <w:r>
        <w:rPr>
          <w:color w:val="000000"/>
        </w:rPr>
        <w:t xml:space="preserve"> </w:t>
      </w:r>
      <w:r w:rsidRPr="009B03CC">
        <w:rPr>
          <w:color w:val="000000"/>
        </w:rPr>
        <w:t xml:space="preserve">vida do indivíduo, a maioria dos respondentes não deixaria de trabalhar, mesmo que tivesse condições financeiras de sobreviver sem trabalho. A </w:t>
      </w:r>
      <w:r w:rsidR="00411295">
        <w:rPr>
          <w:color w:val="000000"/>
        </w:rPr>
        <w:t xml:space="preserve">insatisfação com a </w:t>
      </w:r>
      <w:r w:rsidRPr="009B03CC">
        <w:rPr>
          <w:color w:val="000000"/>
        </w:rPr>
        <w:t>remunera</w:t>
      </w:r>
      <w:r w:rsidR="00411295">
        <w:rPr>
          <w:color w:val="000000"/>
        </w:rPr>
        <w:t>ção</w:t>
      </w:r>
      <w:r w:rsidRPr="009B03CC">
        <w:rPr>
          <w:color w:val="000000"/>
        </w:rPr>
        <w:t xml:space="preserve"> foi preponderante,</w:t>
      </w:r>
      <w:r w:rsidR="00411295">
        <w:rPr>
          <w:color w:val="000000"/>
        </w:rPr>
        <w:t xml:space="preserve"> acredita-se que,</w:t>
      </w:r>
      <w:r w:rsidRPr="009B03CC">
        <w:rPr>
          <w:color w:val="000000"/>
        </w:rPr>
        <w:t xml:space="preserve"> muito em função do</w:t>
      </w:r>
      <w:r>
        <w:rPr>
          <w:color w:val="000000"/>
        </w:rPr>
        <w:t>s baixos</w:t>
      </w:r>
      <w:r w:rsidRPr="009B03CC">
        <w:rPr>
          <w:color w:val="000000"/>
        </w:rPr>
        <w:t xml:space="preserve"> salário</w:t>
      </w:r>
      <w:r>
        <w:rPr>
          <w:color w:val="000000"/>
        </w:rPr>
        <w:t>s</w:t>
      </w:r>
      <w:r w:rsidRPr="009B03CC">
        <w:rPr>
          <w:color w:val="000000"/>
        </w:rPr>
        <w:t xml:space="preserve"> </w:t>
      </w:r>
      <w:r w:rsidR="00411295">
        <w:rPr>
          <w:color w:val="000000"/>
        </w:rPr>
        <w:t>pagos</w:t>
      </w:r>
      <w:r w:rsidRPr="009B03CC">
        <w:rPr>
          <w:color w:val="000000"/>
        </w:rPr>
        <w:t xml:space="preserve"> pela empresa. No entanto, também </w:t>
      </w:r>
      <w:r w:rsidR="00411295" w:rsidRPr="009B03CC">
        <w:rPr>
          <w:color w:val="000000"/>
        </w:rPr>
        <w:t>se evidenciaram</w:t>
      </w:r>
      <w:r w:rsidRPr="009B03CC">
        <w:rPr>
          <w:color w:val="000000"/>
        </w:rPr>
        <w:t xml:space="preserve"> outros fatores como a capacitação e o desenvolvimento de competências o que pode ser uma questão intrínseca ao indivíduo ou, até mesmo, relacionada com as diretrizes do </w:t>
      </w:r>
      <w:proofErr w:type="spellStart"/>
      <w:r w:rsidRPr="009B03CC">
        <w:rPr>
          <w:i/>
          <w:color w:val="000000"/>
        </w:rPr>
        <w:t>Lean</w:t>
      </w:r>
      <w:proofErr w:type="spellEnd"/>
      <w:r w:rsidRPr="009B03CC">
        <w:rPr>
          <w:i/>
          <w:color w:val="000000"/>
        </w:rPr>
        <w:t xml:space="preserve"> </w:t>
      </w:r>
      <w:proofErr w:type="spellStart"/>
      <w:r w:rsidRPr="009B03CC">
        <w:rPr>
          <w:i/>
          <w:color w:val="000000"/>
        </w:rPr>
        <w:t>manufacturing</w:t>
      </w:r>
      <w:proofErr w:type="spellEnd"/>
      <w:r w:rsidRPr="009B03CC">
        <w:rPr>
          <w:color w:val="000000"/>
        </w:rPr>
        <w:t xml:space="preserve">. </w:t>
      </w:r>
    </w:p>
    <w:p w:rsidR="00AB4B51" w:rsidRDefault="00AB4B51" w:rsidP="001B07BD">
      <w:pPr>
        <w:contextualSpacing w:val="0"/>
      </w:pPr>
      <w:r w:rsidRPr="00467ECF">
        <w:t xml:space="preserve">Enfim, </w:t>
      </w:r>
      <w:r w:rsidR="00411295">
        <w:t xml:space="preserve">a partir da realidade da empresa estudada, </w:t>
      </w:r>
      <w:r w:rsidRPr="00467ECF">
        <w:t>observou-se que</w:t>
      </w:r>
      <w:r w:rsidR="001E2016">
        <w:t xml:space="preserve">, mesmo transcorridos 200 anos, </w:t>
      </w:r>
      <w:r w:rsidR="00411295">
        <w:t xml:space="preserve">em que </w:t>
      </w:r>
      <w:proofErr w:type="gramStart"/>
      <w:r w:rsidR="00411295">
        <w:t>houve ganhos</w:t>
      </w:r>
      <w:proofErr w:type="gramEnd"/>
      <w:r w:rsidR="00411295">
        <w:t xml:space="preserve"> para os operários, com a consolidação de uma legislação trabalhista e melhorias nas condições de trabalho,</w:t>
      </w:r>
      <w:r w:rsidRPr="00467ECF">
        <w:t xml:space="preserve"> o proletariado ainda </w:t>
      </w:r>
      <w:r w:rsidR="00411295">
        <w:t>não tem acesso a uma remuneração que permita ir além da satisfação das necessidades básicas.</w:t>
      </w:r>
      <w:r w:rsidRPr="00467ECF">
        <w:t xml:space="preserve"> </w:t>
      </w:r>
      <w:r w:rsidR="00411295">
        <w:t>Isso acaba por manter a preponderância do aspecto remuneratório</w:t>
      </w:r>
      <w:r w:rsidR="00B303DA">
        <w:t xml:space="preserve"> e</w:t>
      </w:r>
      <w:r w:rsidR="00732D21" w:rsidRPr="00534CA2">
        <w:t>,</w:t>
      </w:r>
      <w:r w:rsidR="00B303DA" w:rsidRPr="00534CA2">
        <w:t xml:space="preserve"> consequentemente</w:t>
      </w:r>
      <w:r w:rsidR="00732D21" w:rsidRPr="00534CA2">
        <w:t>,</w:t>
      </w:r>
      <w:r w:rsidR="00B303DA" w:rsidRPr="00534CA2">
        <w:t xml:space="preserve"> de sobrevivência </w:t>
      </w:r>
      <w:r w:rsidR="00411295" w:rsidRPr="00534CA2">
        <w:t>na</w:t>
      </w:r>
      <w:r w:rsidR="00411295">
        <w:t xml:space="preserve"> percepção do sentido do trabalho, </w:t>
      </w:r>
      <w:r w:rsidR="001E2016">
        <w:t xml:space="preserve">embora </w:t>
      </w:r>
      <w:r w:rsidRPr="00467ECF">
        <w:t>se defenda uma visão mais ampla, incluindo dimensões recentemente discutidas como a centralidade, normas sociais e r</w:t>
      </w:r>
      <w:r w:rsidR="00411295">
        <w:t>esultados esperados do trabalho</w:t>
      </w:r>
      <w:r w:rsidRPr="00467ECF">
        <w:t>.</w:t>
      </w:r>
      <w:r w:rsidR="001E2016">
        <w:t xml:space="preserve"> Isso traz a seguinte </w:t>
      </w:r>
      <w:r w:rsidRPr="00EC44C2">
        <w:rPr>
          <w:color w:val="000000"/>
        </w:rPr>
        <w:t>reflex</w:t>
      </w:r>
      <w:r w:rsidR="001E2016">
        <w:rPr>
          <w:color w:val="000000"/>
        </w:rPr>
        <w:t>ão:</w:t>
      </w:r>
      <w:r w:rsidRPr="00EC44C2">
        <w:rPr>
          <w:color w:val="000000"/>
        </w:rPr>
        <w:t xml:space="preserve"> </w:t>
      </w:r>
      <w:r>
        <w:rPr>
          <w:color w:val="000000"/>
        </w:rPr>
        <w:t>c</w:t>
      </w:r>
      <w:r w:rsidRPr="00EC44C2">
        <w:rPr>
          <w:color w:val="000000"/>
        </w:rPr>
        <w:t xml:space="preserve">omo de fato captar o que dá sentido ao trabalho, quando os fatores remuneração e qualificação são condição </w:t>
      </w:r>
      <w:proofErr w:type="spellStart"/>
      <w:r w:rsidRPr="00EC44C2">
        <w:rPr>
          <w:i/>
          <w:color w:val="000000"/>
        </w:rPr>
        <w:t>sine</w:t>
      </w:r>
      <w:proofErr w:type="spellEnd"/>
      <w:r w:rsidRPr="00EC44C2">
        <w:rPr>
          <w:i/>
          <w:color w:val="000000"/>
        </w:rPr>
        <w:t xml:space="preserve"> </w:t>
      </w:r>
      <w:proofErr w:type="spellStart"/>
      <w:r w:rsidRPr="00EC44C2">
        <w:rPr>
          <w:i/>
          <w:color w:val="000000"/>
        </w:rPr>
        <w:t>qua</w:t>
      </w:r>
      <w:proofErr w:type="spellEnd"/>
      <w:r w:rsidRPr="00EC44C2">
        <w:rPr>
          <w:i/>
          <w:color w:val="000000"/>
        </w:rPr>
        <w:t xml:space="preserve"> non</w:t>
      </w:r>
      <w:r w:rsidRPr="00EC44C2">
        <w:rPr>
          <w:color w:val="000000"/>
        </w:rPr>
        <w:t xml:space="preserve"> para sobrevivência e manutenção em um mercado de trabalho como o que predomina nos dias de </w:t>
      </w:r>
      <w:r w:rsidRPr="00EC44C2">
        <w:rPr>
          <w:color w:val="000000"/>
        </w:rPr>
        <w:lastRenderedPageBreak/>
        <w:t xml:space="preserve">hoje? Entende-se que este é um desafio que se impõe no prosseguimento das pesquisas sobre sentido do </w:t>
      </w:r>
      <w:r w:rsidRPr="001E2016">
        <w:t xml:space="preserve">trabalho. </w:t>
      </w:r>
    </w:p>
    <w:p w:rsidR="001D728C" w:rsidRPr="001E2016" w:rsidRDefault="001D728C" w:rsidP="001B07BD">
      <w:pPr>
        <w:contextualSpacing w:val="0"/>
      </w:pPr>
    </w:p>
    <w:p w:rsidR="00AB4B51" w:rsidRDefault="001D728C" w:rsidP="001B07BD">
      <w:pPr>
        <w:pStyle w:val="Ttulo"/>
        <w:numPr>
          <w:ilvl w:val="0"/>
          <w:numId w:val="0"/>
        </w:numPr>
        <w:spacing w:before="0" w:after="0" w:line="360" w:lineRule="auto"/>
        <w:rPr>
          <w:szCs w:val="24"/>
        </w:rPr>
      </w:pPr>
      <w:r w:rsidRPr="00EC44C2">
        <w:rPr>
          <w:szCs w:val="24"/>
        </w:rPr>
        <w:t>REFERÊNCIAS</w:t>
      </w:r>
    </w:p>
    <w:p w:rsidR="00AB4B51" w:rsidRPr="00912B8C" w:rsidRDefault="00AB4B51" w:rsidP="001B07BD">
      <w:pPr>
        <w:autoSpaceDE w:val="0"/>
        <w:autoSpaceDN w:val="0"/>
        <w:adjustRightInd w:val="0"/>
        <w:ind w:firstLine="0"/>
        <w:contextualSpacing w:val="0"/>
      </w:pPr>
      <w:r w:rsidRPr="00787D15">
        <w:t xml:space="preserve">ABRAMIDES, M. B. C; CABRAL, M. S. R. Regime de acumulação flexível e saúde do trabalhador. </w:t>
      </w:r>
      <w:r w:rsidRPr="00685EFD">
        <w:rPr>
          <w:b/>
        </w:rPr>
        <w:t>São Paulo em</w:t>
      </w:r>
      <w:r w:rsidRPr="00787D15">
        <w:rPr>
          <w:i/>
        </w:rPr>
        <w:t xml:space="preserve"> </w:t>
      </w:r>
      <w:r w:rsidRPr="00685EFD">
        <w:rPr>
          <w:b/>
        </w:rPr>
        <w:t>Perspectiva</w:t>
      </w:r>
      <w:r w:rsidR="001D728C">
        <w:t xml:space="preserve">. </w:t>
      </w:r>
      <w:proofErr w:type="gramStart"/>
      <w:r w:rsidR="001D728C">
        <w:t>p.</w:t>
      </w:r>
      <w:proofErr w:type="gramEnd"/>
      <w:r w:rsidR="001D728C">
        <w:t xml:space="preserve"> 3-10, 2003.</w:t>
      </w:r>
    </w:p>
    <w:p w:rsidR="00AB4B51" w:rsidRPr="00912B8C" w:rsidRDefault="00AB4B51" w:rsidP="001B07BD">
      <w:pPr>
        <w:pStyle w:val="Default"/>
        <w:spacing w:line="360" w:lineRule="auto"/>
        <w:jc w:val="both"/>
        <w:rPr>
          <w:rFonts w:ascii="Times New Roman" w:hAnsi="Times New Roman" w:cs="Times New Roman"/>
        </w:rPr>
      </w:pPr>
      <w:r w:rsidRPr="00912B8C">
        <w:rPr>
          <w:rFonts w:ascii="Times New Roman" w:hAnsi="Times New Roman" w:cs="Times New Roman"/>
        </w:rPr>
        <w:t xml:space="preserve">ALBERTON, D. M.; PICCININI, V. C. O Sentido do Trabalho em agências de publicidade. </w:t>
      </w:r>
      <w:r w:rsidRPr="00685EFD">
        <w:rPr>
          <w:rFonts w:ascii="Times New Roman" w:hAnsi="Times New Roman" w:cs="Times New Roman"/>
          <w:b/>
          <w:iCs/>
          <w:color w:val="auto"/>
        </w:rPr>
        <w:t>Anais do Encontro Nacional da Associação Nacional de Pós-Graduação e Pesquisa em Administração</w:t>
      </w:r>
      <w:r w:rsidR="001D728C">
        <w:rPr>
          <w:rFonts w:ascii="Times New Roman" w:hAnsi="Times New Roman" w:cs="Times New Roman"/>
        </w:rPr>
        <w:t>, São Paulo, SP, Brasil, 33, 2009.</w:t>
      </w:r>
    </w:p>
    <w:p w:rsidR="00AB4B51" w:rsidRPr="00912B8C" w:rsidRDefault="00AB4B51" w:rsidP="001B07BD">
      <w:pPr>
        <w:pStyle w:val="Default"/>
        <w:spacing w:line="360" w:lineRule="auto"/>
        <w:jc w:val="both"/>
        <w:rPr>
          <w:rFonts w:ascii="Times New Roman" w:hAnsi="Times New Roman" w:cs="Times New Roman"/>
        </w:rPr>
      </w:pPr>
      <w:r w:rsidRPr="00BE2997">
        <w:rPr>
          <w:rFonts w:ascii="Times New Roman" w:hAnsi="Times New Roman" w:cs="Times New Roman"/>
        </w:rPr>
        <w:t>ANDRADE,</w:t>
      </w:r>
      <w:r w:rsidR="001D728C">
        <w:rPr>
          <w:rFonts w:ascii="Times New Roman" w:hAnsi="Times New Roman" w:cs="Times New Roman"/>
        </w:rPr>
        <w:t xml:space="preserve"> S.; TOLFO, S.; DALLAGNELO, E.</w:t>
      </w:r>
      <w:r w:rsidRPr="00BE2997">
        <w:rPr>
          <w:rFonts w:ascii="Times New Roman" w:hAnsi="Times New Roman" w:cs="Times New Roman"/>
        </w:rPr>
        <w:t xml:space="preserve"> </w:t>
      </w:r>
      <w:r w:rsidRPr="00912B8C">
        <w:rPr>
          <w:rFonts w:ascii="Times New Roman" w:hAnsi="Times New Roman" w:cs="Times New Roman"/>
        </w:rPr>
        <w:t xml:space="preserve">Sentidos do Trabalho e Racionalidades Instrumental e Substantiva: Interfaces entre a Administração e a Psicologia. </w:t>
      </w:r>
      <w:r w:rsidRPr="00685EFD">
        <w:rPr>
          <w:rFonts w:ascii="Times New Roman" w:hAnsi="Times New Roman" w:cs="Times New Roman"/>
          <w:b/>
        </w:rPr>
        <w:t>RAC - Revista de Administração Contemporânea</w:t>
      </w:r>
      <w:r w:rsidRPr="00912B8C">
        <w:rPr>
          <w:rFonts w:ascii="Times New Roman" w:hAnsi="Times New Roman" w:cs="Times New Roman"/>
        </w:rPr>
        <w:t>, Rio de</w:t>
      </w:r>
      <w:r w:rsidR="001D728C">
        <w:rPr>
          <w:rFonts w:ascii="Times New Roman" w:hAnsi="Times New Roman" w:cs="Times New Roman"/>
        </w:rPr>
        <w:t xml:space="preserve"> Janeiro, v.16, n.2, pp.200-216, </w:t>
      </w:r>
      <w:r w:rsidR="001D728C" w:rsidRPr="00BE2997">
        <w:rPr>
          <w:rFonts w:ascii="Times New Roman" w:hAnsi="Times New Roman" w:cs="Times New Roman"/>
        </w:rPr>
        <w:t>2012</w:t>
      </w:r>
      <w:r w:rsidR="001D728C">
        <w:rPr>
          <w:rFonts w:ascii="Times New Roman" w:hAnsi="Times New Roman" w:cs="Times New Roman"/>
        </w:rPr>
        <w:t>.</w:t>
      </w:r>
    </w:p>
    <w:p w:rsidR="00AB4B51" w:rsidRPr="00912B8C" w:rsidRDefault="001D728C" w:rsidP="001B07BD">
      <w:pPr>
        <w:autoSpaceDE w:val="0"/>
        <w:autoSpaceDN w:val="0"/>
        <w:adjustRightInd w:val="0"/>
        <w:ind w:firstLine="0"/>
        <w:contextualSpacing w:val="0"/>
      </w:pPr>
      <w:r>
        <w:t>ANTUNES, R</w:t>
      </w:r>
      <w:r w:rsidR="00AB4B51" w:rsidRPr="00912B8C">
        <w:t xml:space="preserve">. </w:t>
      </w:r>
      <w:r w:rsidR="00AB4B51" w:rsidRPr="00685EFD">
        <w:rPr>
          <w:b/>
          <w:iCs/>
        </w:rPr>
        <w:t>Os sentidos do trabalho</w:t>
      </w:r>
      <w:r w:rsidR="00AB4B51" w:rsidRPr="00912B8C">
        <w:rPr>
          <w:b/>
          <w:iCs/>
        </w:rPr>
        <w:t>.</w:t>
      </w:r>
      <w:r w:rsidR="00AB4B51" w:rsidRPr="00912B8C">
        <w:rPr>
          <w:i/>
          <w:iCs/>
        </w:rPr>
        <w:t xml:space="preserve"> </w:t>
      </w:r>
      <w:r w:rsidR="00AB4B51" w:rsidRPr="00912B8C">
        <w:rPr>
          <w:iCs/>
        </w:rPr>
        <w:t>Ensaio sobre a afirmação e a negação do trabalho</w:t>
      </w:r>
      <w:r>
        <w:t xml:space="preserve">. São Paulo, SP: </w:t>
      </w:r>
      <w:proofErr w:type="spellStart"/>
      <w:r>
        <w:t>Boitempo</w:t>
      </w:r>
      <w:proofErr w:type="spellEnd"/>
      <w:r>
        <w:t xml:space="preserve">, </w:t>
      </w:r>
      <w:r w:rsidRPr="00912B8C">
        <w:t>1999</w:t>
      </w:r>
      <w:r>
        <w:t>.</w:t>
      </w:r>
    </w:p>
    <w:p w:rsidR="00AB4B51" w:rsidRDefault="001D728C" w:rsidP="001B07BD">
      <w:pPr>
        <w:autoSpaceDE w:val="0"/>
        <w:autoSpaceDN w:val="0"/>
        <w:adjustRightInd w:val="0"/>
        <w:ind w:firstLine="0"/>
        <w:contextualSpacing w:val="0"/>
      </w:pPr>
      <w:r>
        <w:t xml:space="preserve">BAUMAN, Z. </w:t>
      </w:r>
      <w:r w:rsidR="00AB4B51" w:rsidRPr="00685EFD">
        <w:rPr>
          <w:b/>
          <w:bCs/>
        </w:rPr>
        <w:t>Modernidade líquida</w:t>
      </w:r>
      <w:r w:rsidR="00AB4B51" w:rsidRPr="00912B8C">
        <w:t>. Rio de Janeiro: Jorge Zahar Ed.</w:t>
      </w:r>
      <w:r>
        <w:t xml:space="preserve">, </w:t>
      </w:r>
      <w:r w:rsidRPr="00912B8C">
        <w:t>2001</w:t>
      </w:r>
      <w:r>
        <w:t>.</w:t>
      </w:r>
    </w:p>
    <w:p w:rsidR="00AB4B51" w:rsidRPr="00912B8C" w:rsidRDefault="001D728C" w:rsidP="001B07BD">
      <w:pPr>
        <w:autoSpaceDE w:val="0"/>
        <w:autoSpaceDN w:val="0"/>
        <w:adjustRightInd w:val="0"/>
        <w:ind w:firstLine="0"/>
        <w:contextualSpacing w:val="0"/>
        <w:rPr>
          <w:lang w:val="es-ES_tradnl"/>
        </w:rPr>
      </w:pPr>
      <w:r>
        <w:t xml:space="preserve">BORSOI, I. C. F. </w:t>
      </w:r>
      <w:r w:rsidR="00AB4B51" w:rsidRPr="00912B8C">
        <w:t xml:space="preserve">Vivendo para trabalhar: do trabalho degradado ao trabalho </w:t>
      </w:r>
      <w:proofErr w:type="spellStart"/>
      <w:r w:rsidR="00AB4B51" w:rsidRPr="00912B8C">
        <w:t>precarizado</w:t>
      </w:r>
      <w:proofErr w:type="spellEnd"/>
      <w:r w:rsidR="00AB4B51" w:rsidRPr="00912B8C">
        <w:t xml:space="preserve">. </w:t>
      </w:r>
      <w:r w:rsidR="00AB4B51" w:rsidRPr="00685EFD">
        <w:rPr>
          <w:b/>
          <w:lang w:val="es-ES_tradnl"/>
        </w:rPr>
        <w:t>Convergencia, Revista de Ciencias Sociales</w:t>
      </w:r>
      <w:r w:rsidR="00AB4B51" w:rsidRPr="00912B8C">
        <w:rPr>
          <w:lang w:val="es-ES_tradnl"/>
        </w:rPr>
        <w:t xml:space="preserve">, </w:t>
      </w:r>
      <w:proofErr w:type="spellStart"/>
      <w:r w:rsidR="00AB4B51" w:rsidRPr="00912B8C">
        <w:rPr>
          <w:lang w:val="es-ES_tradnl"/>
        </w:rPr>
        <w:t>Universidade</w:t>
      </w:r>
      <w:proofErr w:type="spellEnd"/>
      <w:r w:rsidR="00AB4B51" w:rsidRPr="00912B8C">
        <w:rPr>
          <w:lang w:val="es-ES_tradnl"/>
        </w:rPr>
        <w:t xml:space="preserve"> </w:t>
      </w:r>
      <w:proofErr w:type="spellStart"/>
      <w:r w:rsidR="00AB4B51" w:rsidRPr="00912B8C">
        <w:rPr>
          <w:lang w:val="es-ES_tradnl"/>
        </w:rPr>
        <w:t>Autonónoma</w:t>
      </w:r>
      <w:proofErr w:type="spellEnd"/>
      <w:r w:rsidR="00AB4B51" w:rsidRPr="00912B8C">
        <w:rPr>
          <w:lang w:val="es-ES_tradnl"/>
        </w:rPr>
        <w:t xml:space="preserve"> del Estad</w:t>
      </w:r>
      <w:r>
        <w:rPr>
          <w:lang w:val="es-ES_tradnl"/>
        </w:rPr>
        <w:t xml:space="preserve">o de México, n. 55,  p. 113-133, </w:t>
      </w:r>
      <w:r w:rsidRPr="001A47C0">
        <w:t>2011</w:t>
      </w:r>
      <w:r>
        <w:t>.</w:t>
      </w:r>
    </w:p>
    <w:p w:rsidR="00AB4B51" w:rsidRPr="00912B8C" w:rsidRDefault="00AB4B51" w:rsidP="001B07BD">
      <w:pPr>
        <w:autoSpaceDE w:val="0"/>
        <w:autoSpaceDN w:val="0"/>
        <w:adjustRightInd w:val="0"/>
        <w:ind w:firstLine="0"/>
        <w:contextualSpacing w:val="0"/>
      </w:pPr>
      <w:r w:rsidRPr="00912B8C">
        <w:t>BRASIL. Min</w:t>
      </w:r>
      <w:r w:rsidR="001D728C">
        <w:t xml:space="preserve">istério do Trabalho e Emprego. </w:t>
      </w:r>
      <w:r w:rsidRPr="00685EFD">
        <w:rPr>
          <w:b/>
        </w:rPr>
        <w:t>Valor atual do salário mínimo</w:t>
      </w:r>
      <w:r w:rsidR="001D728C">
        <w:t xml:space="preserve">, </w:t>
      </w:r>
      <w:r w:rsidR="001D728C" w:rsidRPr="00912B8C">
        <w:t>2012</w:t>
      </w:r>
      <w:r w:rsidRPr="00912B8C">
        <w:t xml:space="preserve">. Recuperado de </w:t>
      </w:r>
      <w:hyperlink r:id="rId8" w:history="1">
        <w:r w:rsidRPr="00912B8C">
          <w:rPr>
            <w:rStyle w:val="Hyperlink"/>
            <w:color w:val="auto"/>
          </w:rPr>
          <w:t>http://portal.mte.gov.br/sal_min/</w:t>
        </w:r>
      </w:hyperlink>
      <w:r w:rsidRPr="00912B8C">
        <w:t xml:space="preserve"> em 03 jan. 2012.</w:t>
      </w:r>
    </w:p>
    <w:p w:rsidR="00AB4B51" w:rsidRPr="00912B8C" w:rsidRDefault="00AB4B51" w:rsidP="001B07BD">
      <w:pPr>
        <w:autoSpaceDE w:val="0"/>
        <w:autoSpaceDN w:val="0"/>
        <w:adjustRightInd w:val="0"/>
        <w:ind w:firstLine="0"/>
        <w:contextualSpacing w:val="0"/>
      </w:pPr>
      <w:r w:rsidRPr="00912B8C">
        <w:t>CASTEL, R</w:t>
      </w:r>
      <w:r w:rsidR="001D728C">
        <w:t xml:space="preserve">. </w:t>
      </w:r>
      <w:r w:rsidRPr="00685EFD">
        <w:rPr>
          <w:b/>
        </w:rPr>
        <w:t>As metamorfoses da questão social</w:t>
      </w:r>
      <w:r w:rsidRPr="00912B8C">
        <w:t>. Uma crônica do salár</w:t>
      </w:r>
      <w:r w:rsidR="001D728C">
        <w:t xml:space="preserve">io. Petrópolis: Vozes, Cap. VII, </w:t>
      </w:r>
      <w:r w:rsidR="001D728C" w:rsidRPr="00912B8C">
        <w:t>1995</w:t>
      </w:r>
      <w:r w:rsidR="001D728C">
        <w:t>.</w:t>
      </w:r>
    </w:p>
    <w:p w:rsidR="00AB4B51" w:rsidRPr="00912B8C" w:rsidRDefault="001D728C" w:rsidP="001B07BD">
      <w:pPr>
        <w:autoSpaceDE w:val="0"/>
        <w:autoSpaceDN w:val="0"/>
        <w:adjustRightInd w:val="0"/>
        <w:ind w:firstLine="0"/>
        <w:contextualSpacing w:val="0"/>
      </w:pPr>
      <w:r>
        <w:t>CORIAT, B.</w:t>
      </w:r>
      <w:r w:rsidR="00AB4B51" w:rsidRPr="00912B8C">
        <w:t xml:space="preserve"> </w:t>
      </w:r>
      <w:r w:rsidR="00AB4B51" w:rsidRPr="00685EFD">
        <w:rPr>
          <w:b/>
        </w:rPr>
        <w:t>Pensar pelo avesso</w:t>
      </w:r>
      <w:r w:rsidR="00AB4B51" w:rsidRPr="00912B8C">
        <w:t xml:space="preserve">. </w:t>
      </w:r>
      <w:r>
        <w:t xml:space="preserve">Rio de Janeiro: editora da UFRJ, </w:t>
      </w:r>
      <w:r w:rsidRPr="00912B8C">
        <w:t>1994</w:t>
      </w:r>
      <w:r>
        <w:t>.</w:t>
      </w:r>
    </w:p>
    <w:p w:rsidR="00AB4B51" w:rsidRPr="00912B8C" w:rsidRDefault="001D728C" w:rsidP="001B07BD">
      <w:pPr>
        <w:autoSpaceDE w:val="0"/>
        <w:autoSpaceDN w:val="0"/>
        <w:adjustRightInd w:val="0"/>
        <w:ind w:firstLine="0"/>
        <w:contextualSpacing w:val="0"/>
      </w:pPr>
      <w:r>
        <w:t xml:space="preserve">COUTINHO, M. C. </w:t>
      </w:r>
      <w:r w:rsidR="00AB4B51" w:rsidRPr="00912B8C">
        <w:t xml:space="preserve">Sentidos do trabalho contemporâneo: as trajetórias identitárias como estratégia de investigação. </w:t>
      </w:r>
      <w:r w:rsidR="00AB4B51" w:rsidRPr="00685EFD">
        <w:rPr>
          <w:b/>
        </w:rPr>
        <w:t>Cadernos de Psicologia Social do Trabalho</w:t>
      </w:r>
      <w:r w:rsidR="00AB4B51" w:rsidRPr="00912B8C">
        <w:rPr>
          <w:b/>
        </w:rPr>
        <w:t>.</w:t>
      </w:r>
      <w:r>
        <w:t xml:space="preserve"> Vol. 12, n. 2, pp. 189-202, </w:t>
      </w:r>
      <w:r w:rsidRPr="00912B8C">
        <w:t>2009</w:t>
      </w:r>
      <w:r>
        <w:t>.</w:t>
      </w:r>
    </w:p>
    <w:p w:rsidR="00AB4B51" w:rsidRPr="00912B8C" w:rsidRDefault="001D728C" w:rsidP="001B07BD">
      <w:pPr>
        <w:autoSpaceDE w:val="0"/>
        <w:autoSpaceDN w:val="0"/>
        <w:adjustRightInd w:val="0"/>
        <w:ind w:firstLine="0"/>
        <w:contextualSpacing w:val="0"/>
      </w:pPr>
      <w:r>
        <w:t>D’ACRI, V</w:t>
      </w:r>
      <w:r w:rsidR="00AB4B51" w:rsidRPr="00912B8C">
        <w:t xml:space="preserve">. Trabalho e saúde na indústria têxtil de amianto. </w:t>
      </w:r>
      <w:r w:rsidR="00AB4B51" w:rsidRPr="00685EFD">
        <w:rPr>
          <w:b/>
        </w:rPr>
        <w:t>São Paulo em Perspectiva</w:t>
      </w:r>
      <w:r w:rsidR="00AB4B51" w:rsidRPr="00912B8C">
        <w:t xml:space="preserve">. </w:t>
      </w:r>
      <w:proofErr w:type="gramStart"/>
      <w:r w:rsidR="00AB4B51" w:rsidRPr="00912B8C">
        <w:t>n.</w:t>
      </w:r>
      <w:proofErr w:type="gramEnd"/>
      <w:r w:rsidR="00AB4B51" w:rsidRPr="00912B8C">
        <w:t xml:space="preserve"> 17, v. 2, pp. 13-22</w:t>
      </w:r>
      <w:r>
        <w:t xml:space="preserve">, </w:t>
      </w:r>
      <w:r w:rsidRPr="00912B8C">
        <w:t>2003</w:t>
      </w:r>
      <w:r>
        <w:t>.</w:t>
      </w:r>
    </w:p>
    <w:p w:rsidR="00AB4B51" w:rsidRDefault="001D728C" w:rsidP="001B07BD">
      <w:pPr>
        <w:pStyle w:val="ABNTreferencias"/>
        <w:spacing w:before="0" w:after="0"/>
        <w:contextualSpacing w:val="0"/>
        <w:rPr>
          <w:szCs w:val="24"/>
        </w:rPr>
      </w:pPr>
      <w:r>
        <w:rPr>
          <w:szCs w:val="24"/>
        </w:rPr>
        <w:t xml:space="preserve">DEJOURS, C. </w:t>
      </w:r>
      <w:r w:rsidR="00AB4B51" w:rsidRPr="00685EFD">
        <w:rPr>
          <w:b/>
          <w:szCs w:val="24"/>
        </w:rPr>
        <w:t>A loucura do trabalho</w:t>
      </w:r>
      <w:r w:rsidR="00AB4B51" w:rsidRPr="00912B8C">
        <w:rPr>
          <w:szCs w:val="24"/>
        </w:rPr>
        <w:t>. Estudo de psicopatologia do trabalho. 5. Ed.</w:t>
      </w:r>
      <w:r>
        <w:rPr>
          <w:szCs w:val="24"/>
        </w:rPr>
        <w:t xml:space="preserve"> </w:t>
      </w:r>
      <w:proofErr w:type="spellStart"/>
      <w:r>
        <w:rPr>
          <w:szCs w:val="24"/>
        </w:rPr>
        <w:t>amp</w:t>
      </w:r>
      <w:proofErr w:type="spellEnd"/>
      <w:r>
        <w:rPr>
          <w:szCs w:val="24"/>
        </w:rPr>
        <w:t xml:space="preserve">. São Paulo: Cortez – </w:t>
      </w:r>
      <w:proofErr w:type="spellStart"/>
      <w:r>
        <w:rPr>
          <w:szCs w:val="24"/>
        </w:rPr>
        <w:t>Oboré</w:t>
      </w:r>
      <w:proofErr w:type="spellEnd"/>
      <w:r>
        <w:rPr>
          <w:szCs w:val="24"/>
        </w:rPr>
        <w:t xml:space="preserve">, </w:t>
      </w:r>
      <w:r w:rsidRPr="00912B8C">
        <w:t>2003</w:t>
      </w:r>
      <w:r>
        <w:t>.</w:t>
      </w:r>
    </w:p>
    <w:p w:rsidR="00AB4B51" w:rsidRPr="00467ECF" w:rsidRDefault="00AB4B51" w:rsidP="001B07BD">
      <w:pPr>
        <w:autoSpaceDE w:val="0"/>
        <w:autoSpaceDN w:val="0"/>
        <w:adjustRightInd w:val="0"/>
        <w:ind w:firstLine="0"/>
        <w:contextualSpacing w:val="0"/>
      </w:pPr>
      <w:r w:rsidRPr="00467ECF">
        <w:t>DOURADO, D. P.; HOLANDA, L. A.; SI</w:t>
      </w:r>
      <w:r w:rsidR="001D728C">
        <w:t xml:space="preserve">LVA, M. M. M. </w:t>
      </w:r>
      <w:proofErr w:type="gramStart"/>
      <w:r w:rsidR="001D728C">
        <w:t>da;</w:t>
      </w:r>
      <w:proofErr w:type="gramEnd"/>
      <w:r w:rsidR="001D728C">
        <w:t xml:space="preserve"> BISPO, D. A. </w:t>
      </w:r>
      <w:r w:rsidRPr="00467ECF">
        <w:t xml:space="preserve">Sobre o sentido do trabalho fora do enclave de mercado. </w:t>
      </w:r>
      <w:r w:rsidRPr="00685EFD">
        <w:rPr>
          <w:b/>
        </w:rPr>
        <w:t xml:space="preserve">Cadernos </w:t>
      </w:r>
      <w:proofErr w:type="gramStart"/>
      <w:r w:rsidRPr="00685EFD">
        <w:rPr>
          <w:b/>
        </w:rPr>
        <w:t>EBAPE.</w:t>
      </w:r>
      <w:proofErr w:type="gramEnd"/>
      <w:r w:rsidRPr="00685EFD">
        <w:rPr>
          <w:b/>
        </w:rPr>
        <w:t>BR</w:t>
      </w:r>
      <w:r w:rsidR="001D728C">
        <w:t xml:space="preserve">, v. 7, n. 2, p. 354-367, </w:t>
      </w:r>
      <w:r w:rsidR="001D728C" w:rsidRPr="00467ECF">
        <w:t>2009</w:t>
      </w:r>
      <w:r w:rsidR="001D728C">
        <w:t>.</w:t>
      </w:r>
    </w:p>
    <w:p w:rsidR="00AB4B51" w:rsidRPr="00912B8C" w:rsidRDefault="001D728C" w:rsidP="001B07BD">
      <w:pPr>
        <w:pStyle w:val="ABNTreferencias"/>
        <w:spacing w:before="0" w:after="0"/>
        <w:contextualSpacing w:val="0"/>
        <w:rPr>
          <w:szCs w:val="24"/>
        </w:rPr>
      </w:pPr>
      <w:r>
        <w:rPr>
          <w:szCs w:val="24"/>
        </w:rPr>
        <w:lastRenderedPageBreak/>
        <w:t xml:space="preserve">FARIA, J. H.; KREMER, A. </w:t>
      </w:r>
      <w:r w:rsidR="00AB4B51" w:rsidRPr="00912B8C">
        <w:rPr>
          <w:szCs w:val="24"/>
        </w:rPr>
        <w:t xml:space="preserve">Reestruturação Produtiva e Precarização do Trabalho: o mundo do trabalho em transformação. </w:t>
      </w:r>
      <w:r w:rsidR="00AB4B51" w:rsidRPr="00685EFD">
        <w:rPr>
          <w:b/>
          <w:bCs/>
          <w:szCs w:val="24"/>
        </w:rPr>
        <w:t>Revista Eletrônica de Administração</w:t>
      </w:r>
      <w:r>
        <w:rPr>
          <w:szCs w:val="24"/>
        </w:rPr>
        <w:t xml:space="preserve">. 41. </w:t>
      </w:r>
      <w:proofErr w:type="gramStart"/>
      <w:r>
        <w:rPr>
          <w:szCs w:val="24"/>
        </w:rPr>
        <w:t>ed.</w:t>
      </w:r>
      <w:proofErr w:type="gramEnd"/>
      <w:r>
        <w:rPr>
          <w:szCs w:val="24"/>
        </w:rPr>
        <w:t xml:space="preserve">, v. 10, n. 5, </w:t>
      </w:r>
      <w:r w:rsidRPr="00912B8C">
        <w:rPr>
          <w:szCs w:val="24"/>
        </w:rPr>
        <w:t>2004</w:t>
      </w:r>
      <w:r>
        <w:rPr>
          <w:szCs w:val="24"/>
        </w:rPr>
        <w:t>.</w:t>
      </w:r>
    </w:p>
    <w:p w:rsidR="00AB4B51" w:rsidRPr="001D728C" w:rsidRDefault="001D728C" w:rsidP="001B07BD">
      <w:pPr>
        <w:pStyle w:val="ABNTreferencias"/>
        <w:spacing w:before="0" w:after="0"/>
        <w:contextualSpacing w:val="0"/>
        <w:rPr>
          <w:szCs w:val="24"/>
        </w:rPr>
      </w:pPr>
      <w:r>
        <w:rPr>
          <w:szCs w:val="24"/>
        </w:rPr>
        <w:t>FONSECA, T. M. G</w:t>
      </w:r>
      <w:r w:rsidR="00AB4B51" w:rsidRPr="00912B8C">
        <w:rPr>
          <w:szCs w:val="24"/>
        </w:rPr>
        <w:t xml:space="preserve">. Modos de trabalhar, modos de subjetivar em tempos de reestruturação produtiva. In: ___________ (org.). </w:t>
      </w:r>
      <w:r w:rsidR="00AB4B51" w:rsidRPr="00685EFD">
        <w:rPr>
          <w:b/>
          <w:szCs w:val="24"/>
        </w:rPr>
        <w:t>Modos de trabalhar, modos de subjetivar</w:t>
      </w:r>
      <w:r w:rsidR="00AB4B51" w:rsidRPr="00912B8C">
        <w:rPr>
          <w:szCs w:val="24"/>
        </w:rPr>
        <w:t xml:space="preserve">. Tempos de reestruturação produtiva: um estudo de caso. </w:t>
      </w:r>
      <w:r w:rsidR="00AB4B51" w:rsidRPr="001D728C">
        <w:rPr>
          <w:szCs w:val="24"/>
        </w:rPr>
        <w:t>Porto Alegre: Ed. UFRGS, p. 13-2</w:t>
      </w:r>
      <w:r w:rsidRPr="001D728C">
        <w:rPr>
          <w:szCs w:val="24"/>
        </w:rPr>
        <w:t xml:space="preserve">7, </w:t>
      </w:r>
      <w:r w:rsidRPr="00912B8C">
        <w:rPr>
          <w:szCs w:val="24"/>
        </w:rPr>
        <w:t>2002</w:t>
      </w:r>
      <w:r>
        <w:rPr>
          <w:szCs w:val="24"/>
        </w:rPr>
        <w:t>.</w:t>
      </w:r>
    </w:p>
    <w:p w:rsidR="00AB4B51" w:rsidRPr="00912B8C" w:rsidRDefault="00AB4B51" w:rsidP="001B07BD">
      <w:pPr>
        <w:pStyle w:val="ABNTreferencias"/>
        <w:spacing w:before="0" w:after="0"/>
        <w:contextualSpacing w:val="0"/>
        <w:rPr>
          <w:szCs w:val="24"/>
          <w:lang w:val="en-US"/>
        </w:rPr>
      </w:pPr>
      <w:proofErr w:type="gramStart"/>
      <w:r w:rsidRPr="001D728C">
        <w:rPr>
          <w:caps/>
          <w:szCs w:val="24"/>
          <w:lang w:val="en-US"/>
        </w:rPr>
        <w:t>Hackman</w:t>
      </w:r>
      <w:r w:rsidRPr="001D728C">
        <w:rPr>
          <w:szCs w:val="24"/>
          <w:lang w:val="en-US"/>
        </w:rPr>
        <w:t xml:space="preserve">, J. </w:t>
      </w:r>
      <w:r w:rsidR="00FD64E7" w:rsidRPr="001D728C">
        <w:rPr>
          <w:szCs w:val="24"/>
          <w:lang w:val="en-US"/>
        </w:rPr>
        <w:t>e</w:t>
      </w:r>
      <w:r w:rsidRPr="001D728C">
        <w:rPr>
          <w:szCs w:val="24"/>
          <w:lang w:val="en-US"/>
        </w:rPr>
        <w:t xml:space="preserve"> </w:t>
      </w:r>
      <w:r w:rsidRPr="001D728C">
        <w:rPr>
          <w:caps/>
          <w:szCs w:val="24"/>
          <w:lang w:val="en-US"/>
        </w:rPr>
        <w:t>Oldham</w:t>
      </w:r>
      <w:r w:rsidR="001D728C" w:rsidRPr="001D728C">
        <w:rPr>
          <w:szCs w:val="24"/>
          <w:lang w:val="en-US"/>
        </w:rPr>
        <w:t>, G.</w:t>
      </w:r>
      <w:r w:rsidRPr="001D728C">
        <w:rPr>
          <w:szCs w:val="24"/>
          <w:lang w:val="en-US"/>
        </w:rPr>
        <w:t xml:space="preserve"> </w:t>
      </w:r>
      <w:r w:rsidRPr="00912B8C">
        <w:rPr>
          <w:szCs w:val="24"/>
          <w:lang w:val="en-US"/>
        </w:rPr>
        <w:t>Development of job diagnostic survey.</w:t>
      </w:r>
      <w:proofErr w:type="gramEnd"/>
      <w:r w:rsidRPr="00912B8C">
        <w:rPr>
          <w:szCs w:val="24"/>
          <w:lang w:val="en-US"/>
        </w:rPr>
        <w:t xml:space="preserve"> </w:t>
      </w:r>
      <w:r w:rsidRPr="00685EFD">
        <w:rPr>
          <w:b/>
          <w:iCs/>
          <w:szCs w:val="24"/>
          <w:lang w:val="en-US"/>
        </w:rPr>
        <w:t>Journal of Applied Psychology</w:t>
      </w:r>
      <w:r w:rsidRPr="00912B8C">
        <w:rPr>
          <w:szCs w:val="24"/>
          <w:lang w:val="en-US"/>
        </w:rPr>
        <w:t xml:space="preserve">, 60(2), 159-170. </w:t>
      </w:r>
      <w:proofErr w:type="spellStart"/>
      <w:proofErr w:type="gramStart"/>
      <w:r w:rsidRPr="00912B8C">
        <w:rPr>
          <w:szCs w:val="24"/>
          <w:lang w:val="en-US"/>
        </w:rPr>
        <w:t>doi</w:t>
      </w:r>
      <w:proofErr w:type="spellEnd"/>
      <w:proofErr w:type="gramEnd"/>
      <w:r w:rsidRPr="00912B8C">
        <w:rPr>
          <w:szCs w:val="24"/>
          <w:lang w:val="en-US"/>
        </w:rPr>
        <w:t>: 10.1037/h0076546</w:t>
      </w:r>
      <w:r w:rsidR="003B2243">
        <w:rPr>
          <w:szCs w:val="24"/>
          <w:lang w:val="en-US"/>
        </w:rPr>
        <w:t xml:space="preserve">, </w:t>
      </w:r>
      <w:r w:rsidR="003B2243" w:rsidRPr="00912B8C">
        <w:rPr>
          <w:szCs w:val="24"/>
          <w:lang w:val="en-US"/>
        </w:rPr>
        <w:t>1975</w:t>
      </w:r>
      <w:r w:rsidR="003B2243">
        <w:rPr>
          <w:szCs w:val="24"/>
          <w:lang w:val="en-US"/>
        </w:rPr>
        <w:t>.</w:t>
      </w:r>
    </w:p>
    <w:p w:rsidR="00AB4B51" w:rsidRPr="006708AA" w:rsidRDefault="00AB4B51" w:rsidP="001B07BD">
      <w:pPr>
        <w:autoSpaceDE w:val="0"/>
        <w:autoSpaceDN w:val="0"/>
        <w:adjustRightInd w:val="0"/>
        <w:ind w:firstLine="0"/>
        <w:contextualSpacing w:val="0"/>
        <w:rPr>
          <w:lang w:val="en-US"/>
        </w:rPr>
      </w:pPr>
      <w:r w:rsidRPr="003B2243">
        <w:t>HAIR, J</w:t>
      </w:r>
      <w:proofErr w:type="gramStart"/>
      <w:r w:rsidRPr="003B2243">
        <w:t>.,</w:t>
      </w:r>
      <w:proofErr w:type="gramEnd"/>
      <w:r w:rsidRPr="003B2243">
        <w:t xml:space="preserve"> ANDERSON,</w:t>
      </w:r>
      <w:r w:rsidR="003B2243" w:rsidRPr="003B2243">
        <w:t xml:space="preserve"> R.E., TATHAM R.L., BLACK, W.S.</w:t>
      </w:r>
      <w:r w:rsidRPr="003B2243">
        <w:t xml:space="preserve"> </w:t>
      </w:r>
      <w:r w:rsidRPr="00685EFD">
        <w:rPr>
          <w:b/>
        </w:rPr>
        <w:t>Análise Multivariada de Dados</w:t>
      </w:r>
      <w:r w:rsidRPr="003B2243">
        <w:t xml:space="preserve">. </w:t>
      </w:r>
      <w:r w:rsidRPr="006708AA">
        <w:rPr>
          <w:lang w:val="en-US"/>
        </w:rPr>
        <w:t xml:space="preserve">5. ed. </w:t>
      </w:r>
      <w:proofErr w:type="spellStart"/>
      <w:r w:rsidRPr="006708AA">
        <w:rPr>
          <w:lang w:val="en-US"/>
        </w:rPr>
        <w:t>trad</w:t>
      </w:r>
      <w:proofErr w:type="spellEnd"/>
      <w:r w:rsidRPr="006708AA">
        <w:rPr>
          <w:lang w:val="en-US"/>
        </w:rPr>
        <w:t xml:space="preserve">. Porto </w:t>
      </w:r>
      <w:proofErr w:type="spellStart"/>
      <w:r w:rsidRPr="006708AA">
        <w:rPr>
          <w:lang w:val="en-US"/>
        </w:rPr>
        <w:t>Alegre</w:t>
      </w:r>
      <w:proofErr w:type="spellEnd"/>
      <w:r w:rsidR="003B2243">
        <w:rPr>
          <w:lang w:val="en-US"/>
        </w:rPr>
        <w:t xml:space="preserve">: Bookman, </w:t>
      </w:r>
      <w:r w:rsidR="003B2243" w:rsidRPr="001A47C0">
        <w:rPr>
          <w:lang w:val="en-US"/>
        </w:rPr>
        <w:t>2005</w:t>
      </w:r>
      <w:r w:rsidR="003B2243">
        <w:rPr>
          <w:lang w:val="en-US"/>
        </w:rPr>
        <w:t>.</w:t>
      </w:r>
    </w:p>
    <w:p w:rsidR="003B2243" w:rsidRPr="000B78B3" w:rsidRDefault="003B2243" w:rsidP="001B07BD">
      <w:pPr>
        <w:autoSpaceDE w:val="0"/>
        <w:autoSpaceDN w:val="0"/>
        <w:adjustRightInd w:val="0"/>
        <w:spacing w:before="240" w:after="240"/>
        <w:ind w:firstLine="0"/>
        <w:contextualSpacing w:val="0"/>
        <w:rPr>
          <w:lang w:val="en-US"/>
        </w:rPr>
      </w:pPr>
      <w:r w:rsidRPr="003B2243">
        <w:rPr>
          <w:lang w:val="en-US"/>
        </w:rPr>
        <w:t xml:space="preserve">KUSHINKE, K. P.; ARDICHVILI, A.; BORCHERT, M.; CORNACHIONE JR, E. B; CSEH, M.; KANG, T.; OH, S. Y.; POLANSKI, A.; TYNALIEV, </w:t>
      </w:r>
      <w:r>
        <w:rPr>
          <w:lang w:val="en-US"/>
        </w:rPr>
        <w:t>U.; ZAV’JALOVA, E.</w:t>
      </w:r>
      <w:r w:rsidRPr="003B2243">
        <w:rPr>
          <w:lang w:val="en-US"/>
        </w:rPr>
        <w:t xml:space="preserve"> </w:t>
      </w:r>
      <w:r w:rsidRPr="00C66649">
        <w:rPr>
          <w:lang w:val="en-US"/>
        </w:rPr>
        <w:t>Work meaning among mid-level Professional employees: a study of the importance of work centrality and extrinsic and intrinsic work goals in eight countries</w:t>
      </w:r>
      <w:r w:rsidRPr="00912B8C">
        <w:rPr>
          <w:i/>
          <w:lang w:val="en-US"/>
        </w:rPr>
        <w:t xml:space="preserve">. </w:t>
      </w:r>
      <w:proofErr w:type="gramStart"/>
      <w:r w:rsidRPr="00654A7A">
        <w:rPr>
          <w:b/>
          <w:lang w:val="en-US"/>
        </w:rPr>
        <w:t>Asia Pacific Journal of Human Resources</w:t>
      </w:r>
      <w:r>
        <w:rPr>
          <w:lang w:val="en-US"/>
        </w:rPr>
        <w:t xml:space="preserve">, 49 (3), 264-284, </w:t>
      </w:r>
      <w:r w:rsidRPr="003B2243">
        <w:rPr>
          <w:lang w:val="en-US"/>
        </w:rPr>
        <w:t>2011</w:t>
      </w:r>
      <w:r>
        <w:rPr>
          <w:lang w:val="en-US"/>
        </w:rPr>
        <w:t>.</w:t>
      </w:r>
      <w:proofErr w:type="gramEnd"/>
    </w:p>
    <w:p w:rsidR="00AB4B51" w:rsidRPr="00912B8C" w:rsidRDefault="003B2243" w:rsidP="001B07BD">
      <w:pPr>
        <w:autoSpaceDE w:val="0"/>
        <w:autoSpaceDN w:val="0"/>
        <w:adjustRightInd w:val="0"/>
        <w:ind w:firstLine="0"/>
        <w:contextualSpacing w:val="0"/>
      </w:pPr>
      <w:proofErr w:type="gramStart"/>
      <w:r>
        <w:rPr>
          <w:lang w:val="en-US"/>
        </w:rPr>
        <w:t>LALLEMENT, M.</w:t>
      </w:r>
      <w:r w:rsidR="00AB4B51" w:rsidRPr="003B2243">
        <w:rPr>
          <w:lang w:val="en-US"/>
        </w:rPr>
        <w:t xml:space="preserve"> </w:t>
      </w:r>
      <w:proofErr w:type="spellStart"/>
      <w:r w:rsidR="00AB4B51" w:rsidRPr="0082023D">
        <w:rPr>
          <w:b/>
          <w:lang w:val="en-US"/>
        </w:rPr>
        <w:t>História</w:t>
      </w:r>
      <w:proofErr w:type="spellEnd"/>
      <w:r w:rsidR="00AB4B51" w:rsidRPr="0082023D">
        <w:rPr>
          <w:b/>
          <w:lang w:val="en-US"/>
        </w:rPr>
        <w:t xml:space="preserve"> das </w:t>
      </w:r>
      <w:proofErr w:type="spellStart"/>
      <w:r w:rsidR="00AB4B51" w:rsidRPr="0082023D">
        <w:rPr>
          <w:b/>
          <w:lang w:val="en-US"/>
        </w:rPr>
        <w:t>ideias</w:t>
      </w:r>
      <w:proofErr w:type="spellEnd"/>
      <w:r w:rsidR="00AB4B51" w:rsidRPr="0082023D">
        <w:rPr>
          <w:b/>
          <w:lang w:val="en-US"/>
        </w:rPr>
        <w:t xml:space="preserve"> </w:t>
      </w:r>
      <w:proofErr w:type="spellStart"/>
      <w:r w:rsidR="00AB4B51" w:rsidRPr="0082023D">
        <w:rPr>
          <w:b/>
          <w:lang w:val="en-US"/>
        </w:rPr>
        <w:t>sociológicas</w:t>
      </w:r>
      <w:proofErr w:type="spellEnd"/>
      <w:r w:rsidR="00AB4B51" w:rsidRPr="0082023D">
        <w:rPr>
          <w:lang w:val="en-US"/>
        </w:rPr>
        <w:t>.</w:t>
      </w:r>
      <w:proofErr w:type="gramEnd"/>
      <w:r w:rsidR="00AB4B51" w:rsidRPr="0082023D">
        <w:rPr>
          <w:lang w:val="en-US"/>
        </w:rPr>
        <w:t xml:space="preserve"> </w:t>
      </w:r>
      <w:proofErr w:type="gramStart"/>
      <w:r w:rsidR="00AB4B51" w:rsidRPr="0082023D">
        <w:rPr>
          <w:lang w:val="en-US"/>
        </w:rPr>
        <w:t>Vol.</w:t>
      </w:r>
      <w:proofErr w:type="gramEnd"/>
      <w:r w:rsidR="00AB4B51" w:rsidRPr="0082023D">
        <w:rPr>
          <w:lang w:val="en-US"/>
        </w:rPr>
        <w:t xml:space="preserve"> I: das </w:t>
      </w:r>
      <w:proofErr w:type="spellStart"/>
      <w:proofErr w:type="gramStart"/>
      <w:r w:rsidR="00AB4B51" w:rsidRPr="0082023D">
        <w:rPr>
          <w:lang w:val="en-US"/>
        </w:rPr>
        <w:t>origens</w:t>
      </w:r>
      <w:proofErr w:type="spellEnd"/>
      <w:proofErr w:type="gramEnd"/>
      <w:r w:rsidR="00AB4B51" w:rsidRPr="0082023D">
        <w:rPr>
          <w:lang w:val="en-US"/>
        </w:rPr>
        <w:t xml:space="preserve"> a Max Weber. 4 ed. </w:t>
      </w:r>
      <w:r>
        <w:t>Petrópolis: Vozes</w:t>
      </w:r>
      <w:proofErr w:type="gramStart"/>
      <w:r>
        <w:t>,Capítulo</w:t>
      </w:r>
      <w:proofErr w:type="gramEnd"/>
      <w:r>
        <w:t xml:space="preserve"> 1, </w:t>
      </w:r>
      <w:r w:rsidRPr="003D6F8C">
        <w:t>2008.</w:t>
      </w:r>
    </w:p>
    <w:p w:rsidR="00AB4B51" w:rsidRPr="00912B8C" w:rsidRDefault="003B2243" w:rsidP="001B07BD">
      <w:pPr>
        <w:autoSpaceDE w:val="0"/>
        <w:autoSpaceDN w:val="0"/>
        <w:adjustRightInd w:val="0"/>
        <w:ind w:firstLine="0"/>
        <w:contextualSpacing w:val="0"/>
      </w:pPr>
      <w:r>
        <w:t>LIMA; M.; TAVARES, N</w:t>
      </w:r>
      <w:r w:rsidR="00AB4B51" w:rsidRPr="00912B8C">
        <w:t>.</w:t>
      </w:r>
      <w:proofErr w:type="gramStart"/>
      <w:r w:rsidR="00AB4B51" w:rsidRPr="00912B8C">
        <w:t xml:space="preserve">  </w:t>
      </w:r>
      <w:proofErr w:type="gramEnd"/>
      <w:r w:rsidR="00AB4B51" w:rsidRPr="00912B8C">
        <w:t xml:space="preserve">O Sentido do Trabalho para Pessoas com Deficiência. </w:t>
      </w:r>
      <w:r w:rsidR="00AB4B51" w:rsidRPr="00654A7A">
        <w:rPr>
          <w:b/>
          <w:iCs/>
        </w:rPr>
        <w:t>Anais do Encontro Nacional da Associação Nacional de Pós-Graduação e Pesquisa em Administração</w:t>
      </w:r>
      <w:r w:rsidR="00AB4B51" w:rsidRPr="00912B8C">
        <w:t>. Rio de Janeiro. Anais... Rio de Janeiro, 2011</w:t>
      </w:r>
      <w:r w:rsidR="00AB4B51">
        <w:t>.</w:t>
      </w:r>
    </w:p>
    <w:p w:rsidR="00AB4B51" w:rsidRPr="00912B8C" w:rsidRDefault="003B2243" w:rsidP="001B07BD">
      <w:pPr>
        <w:autoSpaceDE w:val="0"/>
        <w:autoSpaceDN w:val="0"/>
        <w:adjustRightInd w:val="0"/>
        <w:ind w:firstLine="0"/>
        <w:contextualSpacing w:val="0"/>
      </w:pPr>
      <w:r>
        <w:t xml:space="preserve">MARX, K. </w:t>
      </w:r>
      <w:r w:rsidR="00AB4B51" w:rsidRPr="00912B8C">
        <w:rPr>
          <w:i/>
        </w:rPr>
        <w:t>O Capital</w:t>
      </w:r>
      <w:r w:rsidR="00AB4B51" w:rsidRPr="00912B8C">
        <w:t xml:space="preserve">. Crítica da economia política. Rio de </w:t>
      </w:r>
      <w:r>
        <w:t xml:space="preserve">Janeiro: Civilização Brasileira, </w:t>
      </w:r>
      <w:r w:rsidRPr="00912B8C">
        <w:t>1998</w:t>
      </w:r>
      <w:r>
        <w:t>.</w:t>
      </w:r>
    </w:p>
    <w:p w:rsidR="00AB4B51" w:rsidRPr="0082023D" w:rsidRDefault="003B2243" w:rsidP="001B07BD">
      <w:pPr>
        <w:autoSpaceDE w:val="0"/>
        <w:autoSpaceDN w:val="0"/>
        <w:adjustRightInd w:val="0"/>
        <w:ind w:firstLine="0"/>
        <w:contextualSpacing w:val="0"/>
      </w:pPr>
      <w:r>
        <w:t xml:space="preserve">______. </w:t>
      </w:r>
      <w:r w:rsidR="00AB4B51" w:rsidRPr="00654A7A">
        <w:rPr>
          <w:b/>
        </w:rPr>
        <w:t xml:space="preserve">Manuscritos </w:t>
      </w:r>
      <w:proofErr w:type="gramStart"/>
      <w:r w:rsidR="00AB4B51" w:rsidRPr="00654A7A">
        <w:rPr>
          <w:b/>
        </w:rPr>
        <w:t>econômicos-filosóficos</w:t>
      </w:r>
      <w:proofErr w:type="gramEnd"/>
      <w:r>
        <w:t xml:space="preserve">. </w:t>
      </w:r>
      <w:r w:rsidRPr="0082023D">
        <w:t xml:space="preserve">São Paulo: Martin </w:t>
      </w:r>
      <w:proofErr w:type="spellStart"/>
      <w:r w:rsidRPr="0082023D">
        <w:t>Claret</w:t>
      </w:r>
      <w:proofErr w:type="spellEnd"/>
      <w:r w:rsidRPr="0082023D">
        <w:t>, 2002.</w:t>
      </w:r>
    </w:p>
    <w:p w:rsidR="00AB4B51" w:rsidRPr="00912B8C" w:rsidRDefault="00AB4B51" w:rsidP="001B07BD">
      <w:pPr>
        <w:autoSpaceDE w:val="0"/>
        <w:autoSpaceDN w:val="0"/>
        <w:adjustRightInd w:val="0"/>
        <w:ind w:firstLine="0"/>
        <w:contextualSpacing w:val="0"/>
      </w:pPr>
      <w:r w:rsidRPr="001A47C0">
        <w:rPr>
          <w:caps/>
          <w:lang w:val="fr-FR"/>
        </w:rPr>
        <w:t>Morin</w:t>
      </w:r>
      <w:r w:rsidR="003B2243">
        <w:rPr>
          <w:lang w:val="fr-FR"/>
        </w:rPr>
        <w:t xml:space="preserve">, E. </w:t>
      </w:r>
      <w:r w:rsidRPr="001A47C0">
        <w:rPr>
          <w:lang w:val="fr-FR"/>
        </w:rPr>
        <w:t xml:space="preserve">L’efficacité organisationnelle et lê sens du travail. In T. C. Pauchant (Coord.), </w:t>
      </w:r>
      <w:r w:rsidRPr="00654A7A">
        <w:rPr>
          <w:b/>
          <w:iCs/>
          <w:lang w:val="fr-FR"/>
        </w:rPr>
        <w:t>La quête du sens au travail: gérer nos organizations pour la santé des personnes, de nos sociétés et de la nature</w:t>
      </w:r>
      <w:r w:rsidRPr="00654A7A">
        <w:rPr>
          <w:b/>
          <w:lang w:val="fr-FR"/>
        </w:rPr>
        <w:t xml:space="preserve"> </w:t>
      </w:r>
      <w:r w:rsidRPr="001A47C0">
        <w:rPr>
          <w:lang w:val="fr-FR"/>
        </w:rPr>
        <w:t xml:space="preserve">(pp. 257-286). </w:t>
      </w:r>
      <w:r w:rsidRPr="00912B8C">
        <w:t>Qué</w:t>
      </w:r>
      <w:r w:rsidR="003B2243">
        <w:t xml:space="preserve">bec: </w:t>
      </w:r>
      <w:proofErr w:type="spellStart"/>
      <w:r w:rsidR="003B2243">
        <w:t>Éditions</w:t>
      </w:r>
      <w:proofErr w:type="spellEnd"/>
      <w:r w:rsidR="003B2243">
        <w:t xml:space="preserve"> de </w:t>
      </w:r>
      <w:proofErr w:type="spellStart"/>
      <w:r w:rsidR="003B2243">
        <w:t>l’organisation</w:t>
      </w:r>
      <w:proofErr w:type="spellEnd"/>
      <w:r w:rsidR="003B2243">
        <w:t xml:space="preserve">, </w:t>
      </w:r>
      <w:r w:rsidR="003B2243" w:rsidRPr="001A47C0">
        <w:rPr>
          <w:lang w:val="fr-FR"/>
        </w:rPr>
        <w:t>1996</w:t>
      </w:r>
      <w:r w:rsidR="003B2243">
        <w:rPr>
          <w:lang w:val="fr-FR"/>
        </w:rPr>
        <w:t>.</w:t>
      </w:r>
    </w:p>
    <w:p w:rsidR="00AB4B51" w:rsidRPr="00912B8C" w:rsidRDefault="00AB4B51" w:rsidP="001B07BD">
      <w:pPr>
        <w:autoSpaceDE w:val="0"/>
        <w:autoSpaceDN w:val="0"/>
        <w:adjustRightInd w:val="0"/>
        <w:ind w:firstLine="0"/>
        <w:contextualSpacing w:val="0"/>
      </w:pPr>
      <w:r w:rsidRPr="00912B8C">
        <w:t>______</w:t>
      </w:r>
      <w:r>
        <w:t>_</w:t>
      </w:r>
      <w:r w:rsidR="003B2243">
        <w:t xml:space="preserve">. </w:t>
      </w:r>
      <w:r w:rsidRPr="00912B8C">
        <w:t xml:space="preserve">Os sentidos do trabalho. </w:t>
      </w:r>
      <w:r w:rsidRPr="00654A7A">
        <w:rPr>
          <w:b/>
          <w:bCs/>
        </w:rPr>
        <w:t>RAE – Revista de Administração de Empresas</w:t>
      </w:r>
      <w:r w:rsidRPr="00912B8C">
        <w:rPr>
          <w:bCs/>
          <w:i/>
        </w:rPr>
        <w:t>.</w:t>
      </w:r>
      <w:r w:rsidRPr="00912B8C">
        <w:rPr>
          <w:b/>
          <w:bCs/>
        </w:rPr>
        <w:t xml:space="preserve"> </w:t>
      </w:r>
      <w:proofErr w:type="gramStart"/>
      <w:r w:rsidR="003B2243">
        <w:t>v.</w:t>
      </w:r>
      <w:proofErr w:type="gramEnd"/>
      <w:r w:rsidR="003B2243">
        <w:t xml:space="preserve"> 41, n. 3, 8-19, </w:t>
      </w:r>
      <w:r w:rsidR="003B2243" w:rsidRPr="00912B8C">
        <w:t>2001</w:t>
      </w:r>
      <w:r w:rsidR="003B2243">
        <w:t>.</w:t>
      </w:r>
    </w:p>
    <w:p w:rsidR="00AB4B51" w:rsidRPr="005215FA" w:rsidRDefault="00AB4B51" w:rsidP="001B07BD">
      <w:pPr>
        <w:autoSpaceDE w:val="0"/>
        <w:autoSpaceDN w:val="0"/>
        <w:adjustRightInd w:val="0"/>
        <w:ind w:firstLine="0"/>
        <w:contextualSpacing w:val="0"/>
        <w:rPr>
          <w:lang w:val="en-US"/>
        </w:rPr>
      </w:pPr>
      <w:r w:rsidRPr="00BE2997">
        <w:t>_______; TONELLI, M</w:t>
      </w:r>
      <w:r w:rsidR="003B2243">
        <w:t>. J</w:t>
      </w:r>
      <w:proofErr w:type="gramStart"/>
      <w:r w:rsidR="003B2243">
        <w:t>.;</w:t>
      </w:r>
      <w:proofErr w:type="gramEnd"/>
      <w:r w:rsidR="003B2243">
        <w:t xml:space="preserve"> PLIOPAS, A. L. V. </w:t>
      </w:r>
      <w:r w:rsidRPr="00912B8C">
        <w:t xml:space="preserve">O trabalho e seus sentidos. </w:t>
      </w:r>
      <w:proofErr w:type="spellStart"/>
      <w:proofErr w:type="gramStart"/>
      <w:r w:rsidRPr="006141D2">
        <w:rPr>
          <w:b/>
          <w:lang w:val="en-US"/>
        </w:rPr>
        <w:t>Psicologia</w:t>
      </w:r>
      <w:proofErr w:type="spellEnd"/>
      <w:r w:rsidRPr="006141D2">
        <w:rPr>
          <w:b/>
          <w:lang w:val="en-US"/>
        </w:rPr>
        <w:t xml:space="preserve"> </w:t>
      </w:r>
      <w:r w:rsidR="00FD64E7" w:rsidRPr="006141D2">
        <w:rPr>
          <w:b/>
          <w:lang w:val="en-US"/>
        </w:rPr>
        <w:t>e</w:t>
      </w:r>
      <w:r w:rsidRPr="006141D2">
        <w:rPr>
          <w:b/>
          <w:lang w:val="en-US"/>
        </w:rPr>
        <w:t xml:space="preserve"> </w:t>
      </w:r>
      <w:proofErr w:type="spellStart"/>
      <w:r w:rsidRPr="006141D2">
        <w:rPr>
          <w:b/>
          <w:lang w:val="en-US"/>
        </w:rPr>
        <w:t>Sociedade</w:t>
      </w:r>
      <w:proofErr w:type="spellEnd"/>
      <w:r w:rsidRPr="005215FA">
        <w:rPr>
          <w:lang w:val="en-US"/>
        </w:rPr>
        <w:t>.</w:t>
      </w:r>
      <w:proofErr w:type="gramEnd"/>
      <w:r w:rsidRPr="005215FA">
        <w:rPr>
          <w:lang w:val="en-US"/>
        </w:rPr>
        <w:t xml:space="preserve"> (1</w:t>
      </w:r>
      <w:r w:rsidR="003B2243">
        <w:rPr>
          <w:lang w:val="en-US"/>
        </w:rPr>
        <w:t xml:space="preserve">9). </w:t>
      </w:r>
      <w:proofErr w:type="spellStart"/>
      <w:r w:rsidR="003B2243">
        <w:rPr>
          <w:lang w:val="en-US"/>
        </w:rPr>
        <w:t>Edição</w:t>
      </w:r>
      <w:proofErr w:type="spellEnd"/>
      <w:r w:rsidR="003B2243">
        <w:rPr>
          <w:lang w:val="en-US"/>
        </w:rPr>
        <w:t xml:space="preserve"> especial 1. </w:t>
      </w:r>
      <w:proofErr w:type="gramStart"/>
      <w:r w:rsidR="003B2243">
        <w:rPr>
          <w:lang w:val="en-US"/>
        </w:rPr>
        <w:t xml:space="preserve">p. 47-56, </w:t>
      </w:r>
      <w:r w:rsidR="003B2243" w:rsidRPr="003B2243">
        <w:rPr>
          <w:lang w:val="en-US"/>
        </w:rPr>
        <w:t>2007.</w:t>
      </w:r>
      <w:proofErr w:type="gramEnd"/>
    </w:p>
    <w:p w:rsidR="00AB4B51" w:rsidRPr="00360574" w:rsidRDefault="00AB4B51" w:rsidP="001B07BD">
      <w:pPr>
        <w:autoSpaceDE w:val="0"/>
        <w:autoSpaceDN w:val="0"/>
        <w:adjustRightInd w:val="0"/>
        <w:ind w:firstLine="0"/>
        <w:contextualSpacing w:val="0"/>
        <w:rPr>
          <w:lang w:val="en-US"/>
        </w:rPr>
      </w:pPr>
      <w:r w:rsidRPr="00912B8C">
        <w:rPr>
          <w:lang w:val="en-US"/>
        </w:rPr>
        <w:t xml:space="preserve">MOW. </w:t>
      </w:r>
      <w:proofErr w:type="gramStart"/>
      <w:r w:rsidRPr="00912B8C">
        <w:rPr>
          <w:lang w:val="en-US"/>
        </w:rPr>
        <w:t>Meaning of W</w:t>
      </w:r>
      <w:r w:rsidR="003B2243">
        <w:rPr>
          <w:lang w:val="en-US"/>
        </w:rPr>
        <w:t>ork International Research Team</w:t>
      </w:r>
      <w:r w:rsidRPr="00912B8C">
        <w:rPr>
          <w:lang w:val="en-US"/>
        </w:rPr>
        <w:t>.</w:t>
      </w:r>
      <w:proofErr w:type="gramEnd"/>
      <w:r w:rsidRPr="00912B8C">
        <w:rPr>
          <w:lang w:val="en-US"/>
        </w:rPr>
        <w:t xml:space="preserve"> </w:t>
      </w:r>
      <w:proofErr w:type="gramStart"/>
      <w:r w:rsidRPr="006141D2">
        <w:rPr>
          <w:b/>
          <w:iCs/>
          <w:lang w:val="en-US"/>
        </w:rPr>
        <w:t>The meaning of working</w:t>
      </w:r>
      <w:r w:rsidRPr="00912B8C">
        <w:rPr>
          <w:i/>
          <w:lang w:val="en-US"/>
        </w:rPr>
        <w:t>.</w:t>
      </w:r>
      <w:proofErr w:type="gramEnd"/>
      <w:r w:rsidRPr="00912B8C">
        <w:rPr>
          <w:i/>
          <w:lang w:val="en-US"/>
        </w:rPr>
        <w:t xml:space="preserve"> </w:t>
      </w:r>
      <w:r w:rsidR="003B2243">
        <w:rPr>
          <w:lang w:val="en-US"/>
        </w:rPr>
        <w:t xml:space="preserve">London: Academic Press, </w:t>
      </w:r>
      <w:r w:rsidR="003B2243" w:rsidRPr="00912B8C">
        <w:rPr>
          <w:lang w:val="en-US"/>
        </w:rPr>
        <w:t>1987</w:t>
      </w:r>
      <w:r w:rsidR="003B2243">
        <w:rPr>
          <w:lang w:val="en-US"/>
        </w:rPr>
        <w:t>.</w:t>
      </w:r>
    </w:p>
    <w:p w:rsidR="00FC6C55" w:rsidRPr="00D95165" w:rsidRDefault="00FC6C55" w:rsidP="001B07BD">
      <w:pPr>
        <w:pStyle w:val="mini-enasio"/>
        <w:spacing w:before="0" w:after="0" w:line="360" w:lineRule="auto"/>
        <w:rPr>
          <w:b/>
          <w:sz w:val="24"/>
          <w:szCs w:val="24"/>
        </w:rPr>
      </w:pPr>
      <w:r w:rsidRPr="00EC44C2">
        <w:rPr>
          <w:sz w:val="24"/>
          <w:szCs w:val="24"/>
          <w:lang w:val="es-ES_tradnl"/>
        </w:rPr>
        <w:lastRenderedPageBreak/>
        <w:t xml:space="preserve">NOVICK, M. La transformación de la organización del trabajo. In: DE LA GARZA TOLEDO (Coord.). </w:t>
      </w:r>
      <w:r w:rsidRPr="006141D2">
        <w:rPr>
          <w:b/>
          <w:sz w:val="24"/>
          <w:szCs w:val="24"/>
          <w:lang w:val="es-ES_tradnl"/>
        </w:rPr>
        <w:t>Tratado Latinoamericano de Sociología del Trabajo</w:t>
      </w:r>
      <w:r w:rsidRPr="00EC44C2">
        <w:rPr>
          <w:i/>
          <w:sz w:val="24"/>
          <w:szCs w:val="24"/>
          <w:lang w:val="es-ES_tradnl"/>
        </w:rPr>
        <w:t xml:space="preserve">. </w:t>
      </w:r>
      <w:r w:rsidRPr="00EC44C2">
        <w:rPr>
          <w:sz w:val="24"/>
          <w:szCs w:val="24"/>
        </w:rPr>
        <w:t xml:space="preserve">México: </w:t>
      </w:r>
      <w:proofErr w:type="spellStart"/>
      <w:r w:rsidRPr="00EC44C2">
        <w:rPr>
          <w:sz w:val="24"/>
          <w:szCs w:val="24"/>
        </w:rPr>
        <w:t>Fondo</w:t>
      </w:r>
      <w:proofErr w:type="spellEnd"/>
      <w:r w:rsidRPr="00EC44C2">
        <w:rPr>
          <w:sz w:val="24"/>
          <w:szCs w:val="24"/>
        </w:rPr>
        <w:t xml:space="preserve"> de Cultura Económica, pp.123-147</w:t>
      </w:r>
      <w:r w:rsidR="003B2243">
        <w:rPr>
          <w:sz w:val="24"/>
          <w:szCs w:val="24"/>
        </w:rPr>
        <w:t xml:space="preserve">, </w:t>
      </w:r>
      <w:r w:rsidR="003B2243" w:rsidRPr="00EC44C2">
        <w:rPr>
          <w:sz w:val="24"/>
          <w:szCs w:val="24"/>
          <w:lang w:val="es-ES_tradnl"/>
        </w:rPr>
        <w:t>2000</w:t>
      </w:r>
      <w:r w:rsidR="003B2243">
        <w:rPr>
          <w:sz w:val="24"/>
          <w:szCs w:val="24"/>
          <w:lang w:val="es-ES_tradnl"/>
        </w:rPr>
        <w:t>.</w:t>
      </w:r>
    </w:p>
    <w:p w:rsidR="00AB4B51" w:rsidRDefault="00AB4B51" w:rsidP="001B07BD">
      <w:pPr>
        <w:pStyle w:val="mini-enasio"/>
        <w:spacing w:before="0" w:after="0" w:line="360" w:lineRule="auto"/>
        <w:rPr>
          <w:sz w:val="24"/>
          <w:szCs w:val="24"/>
          <w:lang w:val="es-ES_tradnl"/>
        </w:rPr>
      </w:pPr>
      <w:r>
        <w:rPr>
          <w:sz w:val="24"/>
          <w:szCs w:val="24"/>
          <w:lang w:val="es-ES_tradnl"/>
        </w:rPr>
        <w:t>TOLFO, S. R.; COUTINHO</w:t>
      </w:r>
      <w:r w:rsidRPr="00F51BA2">
        <w:rPr>
          <w:sz w:val="24"/>
          <w:szCs w:val="24"/>
          <w:lang w:val="es-ES_tradnl"/>
        </w:rPr>
        <w:t>,</w:t>
      </w:r>
      <w:r>
        <w:rPr>
          <w:sz w:val="24"/>
          <w:szCs w:val="24"/>
          <w:lang w:val="es-ES_tradnl"/>
        </w:rPr>
        <w:t xml:space="preserve"> M. C.; BAASCH, D.; CUGNIER, J. S.</w:t>
      </w:r>
      <w:r w:rsidRPr="00F51BA2">
        <w:rPr>
          <w:sz w:val="24"/>
          <w:szCs w:val="24"/>
          <w:lang w:val="es-ES_tradnl"/>
        </w:rPr>
        <w:t xml:space="preserve"> Sentidos y significados del trabajo:</w:t>
      </w:r>
      <w:r>
        <w:rPr>
          <w:sz w:val="24"/>
          <w:szCs w:val="24"/>
          <w:lang w:val="es-ES_tradnl"/>
        </w:rPr>
        <w:t xml:space="preserve"> </w:t>
      </w:r>
      <w:r w:rsidRPr="00F51BA2">
        <w:rPr>
          <w:sz w:val="24"/>
          <w:szCs w:val="24"/>
          <w:lang w:val="es-ES_tradnl"/>
        </w:rPr>
        <w:t>un análisis con base en diferentes perspectivas</w:t>
      </w:r>
      <w:r>
        <w:rPr>
          <w:sz w:val="24"/>
          <w:szCs w:val="24"/>
          <w:lang w:val="es-ES_tradnl"/>
        </w:rPr>
        <w:t xml:space="preserve"> </w:t>
      </w:r>
      <w:r w:rsidRPr="00F51BA2">
        <w:rPr>
          <w:sz w:val="24"/>
          <w:szCs w:val="24"/>
          <w:lang w:val="es-ES_tradnl"/>
        </w:rPr>
        <w:t>teórico-epistemológicas en Psicología</w:t>
      </w:r>
      <w:r>
        <w:rPr>
          <w:sz w:val="24"/>
          <w:szCs w:val="24"/>
          <w:lang w:val="es-ES_tradnl"/>
        </w:rPr>
        <w:t xml:space="preserve">. </w:t>
      </w:r>
      <w:proofErr w:type="spellStart"/>
      <w:r w:rsidRPr="006141D2">
        <w:rPr>
          <w:b/>
          <w:sz w:val="24"/>
          <w:szCs w:val="24"/>
          <w:lang w:val="es-ES_tradnl"/>
        </w:rPr>
        <w:t>Universitas</w:t>
      </w:r>
      <w:proofErr w:type="spellEnd"/>
      <w:r w:rsidRPr="006141D2">
        <w:rPr>
          <w:b/>
          <w:sz w:val="24"/>
          <w:szCs w:val="24"/>
          <w:lang w:val="es-ES_tradnl"/>
        </w:rPr>
        <w:t xml:space="preserve"> </w:t>
      </w:r>
      <w:proofErr w:type="spellStart"/>
      <w:r w:rsidRPr="006141D2">
        <w:rPr>
          <w:b/>
          <w:sz w:val="24"/>
          <w:szCs w:val="24"/>
          <w:lang w:val="es-ES_tradnl"/>
        </w:rPr>
        <w:t>Psychologica</w:t>
      </w:r>
      <w:proofErr w:type="spellEnd"/>
      <w:r>
        <w:rPr>
          <w:sz w:val="24"/>
          <w:szCs w:val="24"/>
          <w:lang w:val="es-ES_tradnl"/>
        </w:rPr>
        <w:t xml:space="preserve">, v. </w:t>
      </w:r>
      <w:r w:rsidRPr="00F51BA2">
        <w:rPr>
          <w:sz w:val="24"/>
          <w:szCs w:val="24"/>
          <w:lang w:val="es-ES_tradnl"/>
        </w:rPr>
        <w:t>10</w:t>
      </w:r>
      <w:r>
        <w:rPr>
          <w:sz w:val="24"/>
          <w:szCs w:val="24"/>
          <w:lang w:val="es-ES_tradnl"/>
        </w:rPr>
        <w:t>, n</w:t>
      </w:r>
      <w:r w:rsidRPr="00F51BA2">
        <w:rPr>
          <w:sz w:val="24"/>
          <w:szCs w:val="24"/>
          <w:lang w:val="es-ES_tradnl"/>
        </w:rPr>
        <w:t>. 1</w:t>
      </w:r>
      <w:r>
        <w:rPr>
          <w:sz w:val="24"/>
          <w:szCs w:val="24"/>
          <w:lang w:val="es-ES_tradnl"/>
        </w:rPr>
        <w:t>, pp. 175-188</w:t>
      </w:r>
      <w:r w:rsidR="003B2243">
        <w:rPr>
          <w:sz w:val="24"/>
          <w:szCs w:val="24"/>
          <w:lang w:val="es-ES_tradnl"/>
        </w:rPr>
        <w:t>, 2011.</w:t>
      </w:r>
    </w:p>
    <w:p w:rsidR="00AB4B51" w:rsidRPr="003D3AF4" w:rsidRDefault="00AB4B51" w:rsidP="001B07BD">
      <w:pPr>
        <w:pStyle w:val="mini-enasio"/>
        <w:spacing w:before="0" w:after="0" w:line="360" w:lineRule="auto"/>
        <w:rPr>
          <w:sz w:val="24"/>
          <w:szCs w:val="24"/>
        </w:rPr>
      </w:pPr>
      <w:r>
        <w:rPr>
          <w:sz w:val="24"/>
          <w:szCs w:val="24"/>
        </w:rPr>
        <w:t>_______</w:t>
      </w:r>
      <w:r w:rsidRPr="003D3AF4">
        <w:rPr>
          <w:sz w:val="24"/>
          <w:szCs w:val="24"/>
        </w:rPr>
        <w:t xml:space="preserve"> </w:t>
      </w:r>
      <w:r w:rsidR="00FD64E7">
        <w:rPr>
          <w:sz w:val="24"/>
          <w:szCs w:val="24"/>
        </w:rPr>
        <w:t>e</w:t>
      </w:r>
      <w:r w:rsidR="003B2243">
        <w:rPr>
          <w:sz w:val="24"/>
          <w:szCs w:val="24"/>
        </w:rPr>
        <w:t xml:space="preserve"> PICCININI, V.</w:t>
      </w:r>
      <w:r w:rsidRPr="003D3AF4">
        <w:rPr>
          <w:sz w:val="24"/>
          <w:szCs w:val="24"/>
        </w:rPr>
        <w:t xml:space="preserve"> Sentidos e significados do trabalho: explorando conceitos, variáveis e estudos empíricos brasileiros [</w:t>
      </w:r>
      <w:proofErr w:type="spellStart"/>
      <w:r w:rsidRPr="003D3AF4">
        <w:rPr>
          <w:sz w:val="24"/>
          <w:szCs w:val="24"/>
        </w:rPr>
        <w:t>Edición</w:t>
      </w:r>
      <w:proofErr w:type="spellEnd"/>
      <w:r w:rsidRPr="003D3AF4">
        <w:rPr>
          <w:sz w:val="24"/>
          <w:szCs w:val="24"/>
        </w:rPr>
        <w:t xml:space="preserve"> Especial]. </w:t>
      </w:r>
      <w:r w:rsidRPr="006141D2">
        <w:rPr>
          <w:b/>
          <w:sz w:val="24"/>
          <w:szCs w:val="24"/>
        </w:rPr>
        <w:t>Psicologia e Sociedade</w:t>
      </w:r>
      <w:r w:rsidR="003B2243">
        <w:rPr>
          <w:sz w:val="24"/>
          <w:szCs w:val="24"/>
        </w:rPr>
        <w:t xml:space="preserve">, 19, 38-46, </w:t>
      </w:r>
      <w:r w:rsidR="003B2243" w:rsidRPr="003D3AF4">
        <w:rPr>
          <w:sz w:val="24"/>
          <w:szCs w:val="24"/>
        </w:rPr>
        <w:t>2007</w:t>
      </w:r>
      <w:r w:rsidR="003B2243">
        <w:rPr>
          <w:sz w:val="24"/>
          <w:szCs w:val="24"/>
        </w:rPr>
        <w:t>.</w:t>
      </w:r>
    </w:p>
    <w:p w:rsidR="00AB4B51" w:rsidRDefault="00AB4B51" w:rsidP="001B07BD">
      <w:pPr>
        <w:autoSpaceDE w:val="0"/>
        <w:autoSpaceDN w:val="0"/>
        <w:adjustRightInd w:val="0"/>
        <w:ind w:firstLine="0"/>
        <w:contextualSpacing w:val="0"/>
      </w:pPr>
      <w:r w:rsidRPr="00912B8C">
        <w:t>PICCININI</w:t>
      </w:r>
      <w:r w:rsidR="003B2243">
        <w:t>, V. C.; ROCHA-DE-OLIVEIRA, S</w:t>
      </w:r>
      <w:r w:rsidRPr="00912B8C">
        <w:t xml:space="preserve">. Organização do trabalho num contexto de liberalização. CACCIAMALI, RIBEIRO e JUNIOR MACAMBIRA. (org.). </w:t>
      </w:r>
      <w:r w:rsidRPr="006141D2">
        <w:rPr>
          <w:b/>
        </w:rPr>
        <w:t>SÉCULO XXI: transformações e continuidades nas relações de trabalho</w:t>
      </w:r>
      <w:r w:rsidRPr="00912B8C">
        <w:t>. Banco do Nordeste, Instituto de Desenvolvimento</w:t>
      </w:r>
      <w:r w:rsidR="003B2243">
        <w:t xml:space="preserve"> do Trabalho e USP, pp. 309-340,</w:t>
      </w:r>
      <w:r w:rsidR="003B2243" w:rsidRPr="003B2243">
        <w:t xml:space="preserve"> </w:t>
      </w:r>
      <w:r w:rsidR="003B2243" w:rsidRPr="00912B8C">
        <w:t>2011</w:t>
      </w:r>
      <w:r w:rsidR="003B2243">
        <w:t>.</w:t>
      </w:r>
    </w:p>
    <w:p w:rsidR="00360574" w:rsidRDefault="003B2243" w:rsidP="001B07BD">
      <w:pPr>
        <w:autoSpaceDE w:val="0"/>
        <w:autoSpaceDN w:val="0"/>
        <w:adjustRightInd w:val="0"/>
        <w:ind w:firstLine="0"/>
        <w:contextualSpacing w:val="0"/>
        <w:rPr>
          <w:bCs/>
        </w:rPr>
      </w:pPr>
      <w:r>
        <w:t>PRATES, C.; BANDEIRA, D</w:t>
      </w:r>
      <w:r w:rsidR="009A3C70">
        <w:t xml:space="preserve">. </w:t>
      </w:r>
      <w:r w:rsidR="009A3C70" w:rsidRPr="009A3C70">
        <w:rPr>
          <w:bCs/>
        </w:rPr>
        <w:t>Aumento de eficiência através do mapeamento do fluxo de produção e aplicação do Índice de Rendimento Operacional Global no processo produtivo de uma empresa de componentes eletrônicos</w:t>
      </w:r>
      <w:r w:rsidR="009A3C70">
        <w:rPr>
          <w:bCs/>
        </w:rPr>
        <w:t xml:space="preserve">. </w:t>
      </w:r>
      <w:r w:rsidR="00E52323">
        <w:rPr>
          <w:bCs/>
        </w:rPr>
        <w:t xml:space="preserve">Gestão </w:t>
      </w:r>
      <w:r w:rsidR="00FD64E7">
        <w:rPr>
          <w:bCs/>
        </w:rPr>
        <w:t>e</w:t>
      </w:r>
      <w:r w:rsidR="00E52323">
        <w:rPr>
          <w:bCs/>
        </w:rPr>
        <w:t xml:space="preserve"> Pro</w:t>
      </w:r>
      <w:r>
        <w:rPr>
          <w:bCs/>
        </w:rPr>
        <w:t xml:space="preserve">dução, vol. 18, n.4, PP 705-718, </w:t>
      </w:r>
      <w:r>
        <w:t>2011.</w:t>
      </w:r>
    </w:p>
    <w:p w:rsidR="00AB4B51" w:rsidRPr="0056270C" w:rsidRDefault="00AB4B51" w:rsidP="001B07BD">
      <w:pPr>
        <w:autoSpaceDE w:val="0"/>
        <w:autoSpaceDN w:val="0"/>
        <w:adjustRightInd w:val="0"/>
        <w:ind w:firstLine="0"/>
        <w:contextualSpacing w:val="0"/>
      </w:pPr>
      <w:r w:rsidRPr="0049568A">
        <w:rPr>
          <w:caps/>
        </w:rPr>
        <w:t>Ruiz-Quintanilha</w:t>
      </w:r>
      <w:r w:rsidRPr="0049568A">
        <w:t xml:space="preserve">, S. A., </w:t>
      </w:r>
      <w:r w:rsidR="00FD64E7">
        <w:t>e</w:t>
      </w:r>
      <w:r w:rsidRPr="0049568A">
        <w:t xml:space="preserve"> </w:t>
      </w:r>
      <w:r w:rsidRPr="0049568A">
        <w:rPr>
          <w:caps/>
        </w:rPr>
        <w:t>Claes</w:t>
      </w:r>
      <w:r w:rsidR="003B2243">
        <w:t>, R</w:t>
      </w:r>
      <w:r w:rsidRPr="0049568A">
        <w:t xml:space="preserve">. </w:t>
      </w:r>
      <w:r w:rsidRPr="003B2243">
        <w:t xml:space="preserve">Research </w:t>
      </w:r>
      <w:proofErr w:type="spellStart"/>
      <w:r w:rsidRPr="003B2243">
        <w:t>programs</w:t>
      </w:r>
      <w:proofErr w:type="spellEnd"/>
      <w:r w:rsidRPr="003B2243">
        <w:t xml:space="preserve">. </w:t>
      </w:r>
      <w:proofErr w:type="gramStart"/>
      <w:r w:rsidRPr="007F03A4">
        <w:rPr>
          <w:lang w:val="en-US"/>
        </w:rPr>
        <w:t xml:space="preserve">In J. A. Katz (Ed.), </w:t>
      </w:r>
      <w:r w:rsidRPr="006141D2">
        <w:rPr>
          <w:b/>
          <w:iCs/>
          <w:lang w:val="en-US"/>
        </w:rPr>
        <w:t>Databases for the study of entrepreneurship</w:t>
      </w:r>
      <w:r w:rsidRPr="007F03A4">
        <w:rPr>
          <w:i/>
          <w:iCs/>
          <w:lang w:val="en-US"/>
        </w:rPr>
        <w:t>,</w:t>
      </w:r>
      <w:r w:rsidRPr="007F03A4">
        <w:rPr>
          <w:lang w:val="en-US"/>
        </w:rPr>
        <w:t xml:space="preserve"> (Vol. 4, pp. 335-391).</w:t>
      </w:r>
      <w:proofErr w:type="gramEnd"/>
      <w:r w:rsidRPr="007F03A4">
        <w:rPr>
          <w:lang w:val="en-US"/>
        </w:rPr>
        <w:t xml:space="preserve"> </w:t>
      </w:r>
      <w:r w:rsidR="003B2243">
        <w:t xml:space="preserve">New York: </w:t>
      </w:r>
      <w:proofErr w:type="spellStart"/>
      <w:r w:rsidR="003B2243">
        <w:t>Elsevier</w:t>
      </w:r>
      <w:proofErr w:type="spellEnd"/>
      <w:r w:rsidR="003B2243">
        <w:t xml:space="preserve"> Science, </w:t>
      </w:r>
      <w:r w:rsidR="003B2243" w:rsidRPr="0049568A">
        <w:t>2000</w:t>
      </w:r>
      <w:r w:rsidR="003B2243">
        <w:t>.</w:t>
      </w:r>
    </w:p>
    <w:p w:rsidR="00AB4B51" w:rsidRDefault="00AB4B51" w:rsidP="001B07BD">
      <w:pPr>
        <w:autoSpaceDE w:val="0"/>
        <w:autoSpaceDN w:val="0"/>
        <w:adjustRightInd w:val="0"/>
        <w:ind w:firstLine="0"/>
        <w:contextualSpacing w:val="0"/>
      </w:pPr>
      <w:r w:rsidRPr="00912B8C">
        <w:t>SANTOS, A. C.; CARDOSO, M.; PELOGIO, E</w:t>
      </w:r>
      <w:proofErr w:type="gramStart"/>
      <w:r w:rsidRPr="00912B8C">
        <w:t>.;</w:t>
      </w:r>
      <w:proofErr w:type="gramEnd"/>
      <w:r w:rsidRPr="00912B8C">
        <w:t xml:space="preserve"> AMARAL, I.; OLIVEIR</w:t>
      </w:r>
      <w:r>
        <w:t>A</w:t>
      </w:r>
      <w:r w:rsidR="003B2243">
        <w:t>, J</w:t>
      </w:r>
      <w:r w:rsidRPr="00912B8C">
        <w:t xml:space="preserve">. Sobre o Trabalho, o Trabalhador e a Teoria das Organizações: Uma Leitura Crítica. </w:t>
      </w:r>
      <w:proofErr w:type="spellStart"/>
      <w:r w:rsidRPr="006141D2">
        <w:rPr>
          <w:b/>
        </w:rPr>
        <w:t>Qualitas</w:t>
      </w:r>
      <w:proofErr w:type="spellEnd"/>
      <w:r w:rsidRPr="006141D2">
        <w:rPr>
          <w:b/>
        </w:rPr>
        <w:t xml:space="preserve"> Revista Eletrônica</w:t>
      </w:r>
      <w:r w:rsidR="003B2243">
        <w:t xml:space="preserve">, vol. 9, n. 3, pp. 1-19, </w:t>
      </w:r>
      <w:r w:rsidR="003B2243" w:rsidRPr="00912B8C">
        <w:t>2009</w:t>
      </w:r>
      <w:r w:rsidR="003B2243">
        <w:t>.</w:t>
      </w:r>
    </w:p>
    <w:p w:rsidR="00E52323" w:rsidRPr="00B30E8A" w:rsidRDefault="00E52323" w:rsidP="001B07BD">
      <w:pPr>
        <w:autoSpaceDE w:val="0"/>
        <w:autoSpaceDN w:val="0"/>
        <w:adjustRightInd w:val="0"/>
        <w:ind w:firstLine="0"/>
        <w:contextualSpacing w:val="0"/>
      </w:pPr>
      <w:r w:rsidRPr="00184EAC">
        <w:t xml:space="preserve">SALGADO, E. G.; MELLO, C. H. P.; SILVA, C. E. S.; OLIVEIRA, E. S.; ALMEIDA, D. A. Análise da aplicação do mapeamento do fluxo de valor na identificação de desperdícios do processo de desenvolvimento de produtos. </w:t>
      </w:r>
      <w:r w:rsidRPr="006141D2">
        <w:rPr>
          <w:b/>
        </w:rPr>
        <w:t>Gestão e Produção</w:t>
      </w:r>
      <w:r w:rsidR="003B2243">
        <w:t xml:space="preserve">, v. 16, n. 3, p. 344-356, </w:t>
      </w:r>
      <w:r w:rsidR="003B2243" w:rsidRPr="00912B8C">
        <w:t>2009</w:t>
      </w:r>
      <w:r w:rsidR="003B2243">
        <w:t>.</w:t>
      </w:r>
    </w:p>
    <w:p w:rsidR="00AB4B51" w:rsidRPr="00912B8C" w:rsidRDefault="003B2243" w:rsidP="001B07BD">
      <w:pPr>
        <w:autoSpaceDE w:val="0"/>
        <w:autoSpaceDN w:val="0"/>
        <w:adjustRightInd w:val="0"/>
        <w:ind w:firstLine="0"/>
        <w:contextualSpacing w:val="0"/>
      </w:pPr>
      <w:r>
        <w:t>TAYLOR, F. W.</w:t>
      </w:r>
      <w:r w:rsidR="00AB4B51" w:rsidRPr="00912B8C">
        <w:rPr>
          <w:i/>
        </w:rPr>
        <w:t xml:space="preserve"> </w:t>
      </w:r>
      <w:r w:rsidR="00AB4B51" w:rsidRPr="006141D2">
        <w:rPr>
          <w:b/>
        </w:rPr>
        <w:t>Princípios de administração científica</w:t>
      </w:r>
      <w:r w:rsidR="00AB4B51" w:rsidRPr="00912B8C">
        <w:t>.</w:t>
      </w:r>
      <w:r>
        <w:t xml:space="preserve"> 8. </w:t>
      </w:r>
      <w:proofErr w:type="gramStart"/>
      <w:r>
        <w:t>ed.</w:t>
      </w:r>
      <w:proofErr w:type="gramEnd"/>
      <w:r>
        <w:t xml:space="preserve"> São Paulo: Atlas, 110 p, </w:t>
      </w:r>
      <w:r w:rsidRPr="00912B8C">
        <w:t>1990</w:t>
      </w:r>
      <w:r>
        <w:t>.</w:t>
      </w:r>
    </w:p>
    <w:p w:rsidR="00AB4B51" w:rsidRPr="00912B8C" w:rsidRDefault="00AB4B51" w:rsidP="001B07BD">
      <w:pPr>
        <w:autoSpaceDE w:val="0"/>
        <w:autoSpaceDN w:val="0"/>
        <w:adjustRightInd w:val="0"/>
        <w:ind w:firstLine="0"/>
        <w:contextualSpacing w:val="0"/>
      </w:pPr>
      <w:r w:rsidRPr="00912B8C">
        <w:rPr>
          <w:caps/>
          <w:color w:val="231F20"/>
        </w:rPr>
        <w:t>Viana</w:t>
      </w:r>
      <w:r w:rsidRPr="00912B8C">
        <w:t xml:space="preserve">, E. A. S. </w:t>
      </w:r>
      <w:r w:rsidR="00FD64E7">
        <w:t>e</w:t>
      </w:r>
      <w:r w:rsidRPr="00912B8C">
        <w:t xml:space="preserve"> </w:t>
      </w:r>
      <w:r w:rsidRPr="00912B8C">
        <w:rPr>
          <w:caps/>
          <w:color w:val="231F20"/>
        </w:rPr>
        <w:t>Machado</w:t>
      </w:r>
      <w:r w:rsidR="003B2243">
        <w:t>, M. N. M.</w:t>
      </w:r>
      <w:r w:rsidRPr="00912B8C">
        <w:t xml:space="preserve"> Sentido do trabalho no discurso dos trabalhadores de uma ONG em Belo Horizonte. </w:t>
      </w:r>
      <w:r w:rsidRPr="006141D2">
        <w:rPr>
          <w:b/>
          <w:iCs/>
        </w:rPr>
        <w:t xml:space="preserve">Psicologia </w:t>
      </w:r>
      <w:r w:rsidR="00FD64E7" w:rsidRPr="006141D2">
        <w:rPr>
          <w:b/>
          <w:iCs/>
        </w:rPr>
        <w:t>e</w:t>
      </w:r>
      <w:r w:rsidRPr="006141D2">
        <w:rPr>
          <w:b/>
          <w:iCs/>
        </w:rPr>
        <w:t xml:space="preserve"> Sociedade</w:t>
      </w:r>
      <w:r w:rsidRPr="00912B8C">
        <w:rPr>
          <w:i/>
          <w:iCs/>
        </w:rPr>
        <w:t>, 23</w:t>
      </w:r>
      <w:r w:rsidR="003B2243">
        <w:t xml:space="preserve">(1), 46-55, </w:t>
      </w:r>
      <w:r w:rsidR="003B2243" w:rsidRPr="00912B8C">
        <w:t>2011</w:t>
      </w:r>
      <w:r w:rsidR="003B2243">
        <w:t>.</w:t>
      </w:r>
    </w:p>
    <w:p w:rsidR="00AB4B51" w:rsidRPr="00EC44C2" w:rsidRDefault="003B2243" w:rsidP="001B07BD">
      <w:pPr>
        <w:autoSpaceDE w:val="0"/>
        <w:autoSpaceDN w:val="0"/>
        <w:adjustRightInd w:val="0"/>
        <w:ind w:firstLine="0"/>
        <w:contextualSpacing w:val="0"/>
      </w:pPr>
      <w:r>
        <w:t xml:space="preserve">YIN, Robert K. </w:t>
      </w:r>
      <w:r w:rsidR="00AB4B51" w:rsidRPr="006141D2">
        <w:rPr>
          <w:b/>
        </w:rPr>
        <w:t>Estudo de caso: planejamento e métodos</w:t>
      </w:r>
      <w:r w:rsidR="00AB4B51" w:rsidRPr="00912B8C">
        <w:t xml:space="preserve">. Traduzido por Ana </w:t>
      </w:r>
      <w:proofErr w:type="spellStart"/>
      <w:r w:rsidR="00AB4B51" w:rsidRPr="00912B8C">
        <w:t>Thorell</w:t>
      </w:r>
      <w:proofErr w:type="spellEnd"/>
      <w:r>
        <w:t xml:space="preserve">. 4. </w:t>
      </w:r>
      <w:proofErr w:type="gramStart"/>
      <w:r>
        <w:t>ed.</w:t>
      </w:r>
      <w:proofErr w:type="gramEnd"/>
      <w:r>
        <w:t xml:space="preserve"> Porto Alegre: </w:t>
      </w:r>
      <w:proofErr w:type="spellStart"/>
      <w:r>
        <w:t>Bookman</w:t>
      </w:r>
      <w:proofErr w:type="spellEnd"/>
      <w:r>
        <w:t xml:space="preserve">, </w:t>
      </w:r>
      <w:r w:rsidRPr="00912B8C">
        <w:t>2010</w:t>
      </w:r>
      <w:r>
        <w:t>.</w:t>
      </w:r>
    </w:p>
    <w:sectPr w:rsidR="00AB4B51" w:rsidRPr="00EC44C2" w:rsidSect="001B07BD">
      <w:footerReference w:type="even" r:id="rId9"/>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0D6" w:rsidRDefault="002C70D6" w:rsidP="00BE3DB1">
      <w:r>
        <w:separator/>
      </w:r>
    </w:p>
  </w:endnote>
  <w:endnote w:type="continuationSeparator" w:id="0">
    <w:p w:rsidR="002C70D6" w:rsidRDefault="002C70D6" w:rsidP="00BE3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Albertus Medium"/>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A" w:rsidRDefault="006A34A2" w:rsidP="00710F89">
    <w:pPr>
      <w:pStyle w:val="Rodap"/>
      <w:framePr w:wrap="around" w:vAnchor="text" w:hAnchor="margin" w:xAlign="right" w:y="1"/>
      <w:rPr>
        <w:rStyle w:val="Nmerodepgina"/>
      </w:rPr>
    </w:pPr>
    <w:r>
      <w:rPr>
        <w:rStyle w:val="Nmerodepgina"/>
      </w:rPr>
      <w:fldChar w:fldCharType="begin"/>
    </w:r>
    <w:r w:rsidR="00654A7A">
      <w:rPr>
        <w:rStyle w:val="Nmerodepgina"/>
      </w:rPr>
      <w:instrText xml:space="preserve">PAGE  </w:instrText>
    </w:r>
    <w:r>
      <w:rPr>
        <w:rStyle w:val="Nmerodepgina"/>
      </w:rPr>
      <w:fldChar w:fldCharType="end"/>
    </w:r>
  </w:p>
  <w:p w:rsidR="00654A7A" w:rsidRDefault="00654A7A" w:rsidP="00E6608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A" w:rsidRDefault="006A34A2" w:rsidP="00710F89">
    <w:pPr>
      <w:pStyle w:val="Rodap"/>
      <w:framePr w:wrap="around" w:vAnchor="text" w:hAnchor="margin" w:xAlign="right" w:y="1"/>
      <w:rPr>
        <w:rStyle w:val="Nmerodepgina"/>
      </w:rPr>
    </w:pPr>
    <w:r>
      <w:rPr>
        <w:rStyle w:val="Nmerodepgina"/>
      </w:rPr>
      <w:fldChar w:fldCharType="begin"/>
    </w:r>
    <w:r w:rsidR="00654A7A">
      <w:rPr>
        <w:rStyle w:val="Nmerodepgina"/>
      </w:rPr>
      <w:instrText xml:space="preserve">PAGE  </w:instrText>
    </w:r>
    <w:r>
      <w:rPr>
        <w:rStyle w:val="Nmerodepgina"/>
      </w:rPr>
      <w:fldChar w:fldCharType="separate"/>
    </w:r>
    <w:r w:rsidR="00534CA2">
      <w:rPr>
        <w:rStyle w:val="Nmerodepgina"/>
        <w:noProof/>
      </w:rPr>
      <w:t>23</w:t>
    </w:r>
    <w:r>
      <w:rPr>
        <w:rStyle w:val="Nmerodepgina"/>
      </w:rPr>
      <w:fldChar w:fldCharType="end"/>
    </w:r>
  </w:p>
  <w:p w:rsidR="00654A7A" w:rsidRDefault="00654A7A" w:rsidP="00FC6C5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0D6" w:rsidRDefault="002C70D6" w:rsidP="00BE3DB1">
      <w:r>
        <w:separator/>
      </w:r>
    </w:p>
  </w:footnote>
  <w:footnote w:type="continuationSeparator" w:id="0">
    <w:p w:rsidR="002C70D6" w:rsidRDefault="002C70D6" w:rsidP="00BE3D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3A9"/>
    <w:multiLevelType w:val="hybridMultilevel"/>
    <w:tmpl w:val="B3F8D08C"/>
    <w:lvl w:ilvl="0" w:tplc="4C689EAA">
      <w:start w:val="340"/>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
    <w:nsid w:val="0B5D13FC"/>
    <w:multiLevelType w:val="multilevel"/>
    <w:tmpl w:val="D7AC8192"/>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nsid w:val="1A7F3A0E"/>
    <w:multiLevelType w:val="multilevel"/>
    <w:tmpl w:val="F35A748E"/>
    <w:lvl w:ilvl="0">
      <w:start w:val="4"/>
      <w:numFmt w:val="decimal"/>
      <w:lvlText w:val="%1"/>
      <w:lvlJc w:val="left"/>
      <w:pPr>
        <w:ind w:left="360" w:hanging="360"/>
      </w:pPr>
      <w:rPr>
        <w:rFonts w:cs="Times New Roman" w:hint="default"/>
      </w:rPr>
    </w:lvl>
    <w:lvl w:ilvl="1">
      <w:start w:val="3"/>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3">
    <w:nsid w:val="1EC52BCA"/>
    <w:multiLevelType w:val="multilevel"/>
    <w:tmpl w:val="AB7E9156"/>
    <w:lvl w:ilvl="0">
      <w:start w:val="1"/>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22E7235F"/>
    <w:multiLevelType w:val="hybridMultilevel"/>
    <w:tmpl w:val="23B2C702"/>
    <w:lvl w:ilvl="0" w:tplc="4C689EAA">
      <w:start w:val="995"/>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5">
    <w:nsid w:val="24D4241E"/>
    <w:multiLevelType w:val="hybridMultilevel"/>
    <w:tmpl w:val="7A220732"/>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2F550CFE"/>
    <w:multiLevelType w:val="multilevel"/>
    <w:tmpl w:val="BECAF50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7">
    <w:nsid w:val="31932100"/>
    <w:multiLevelType w:val="hybridMultilevel"/>
    <w:tmpl w:val="54500F48"/>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3A7960E0"/>
    <w:multiLevelType w:val="hybridMultilevel"/>
    <w:tmpl w:val="785E3B70"/>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47695710"/>
    <w:multiLevelType w:val="multilevel"/>
    <w:tmpl w:val="A4C83AC8"/>
    <w:lvl w:ilvl="0">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nsid w:val="4D021614"/>
    <w:multiLevelType w:val="hybridMultilevel"/>
    <w:tmpl w:val="0952DB78"/>
    <w:lvl w:ilvl="0" w:tplc="4C689EAA">
      <w:start w:val="340"/>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1">
    <w:nsid w:val="503726BB"/>
    <w:multiLevelType w:val="hybridMultilevel"/>
    <w:tmpl w:val="F990A0EC"/>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52432DDA"/>
    <w:multiLevelType w:val="hybridMultilevel"/>
    <w:tmpl w:val="5F301796"/>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56153B0A"/>
    <w:multiLevelType w:val="hybridMultilevel"/>
    <w:tmpl w:val="C4823382"/>
    <w:lvl w:ilvl="0" w:tplc="938AA384">
      <w:start w:val="1"/>
      <w:numFmt w:val="decimal"/>
      <w:pStyle w:val="Ttulo"/>
      <w:lvlText w:val="%1"/>
      <w:lvlJc w:val="left"/>
      <w:pPr>
        <w:ind w:left="720" w:hanging="360"/>
      </w:pPr>
      <w:rPr>
        <w:rFonts w:cs="Times New Roman" w:hint="default"/>
      </w:rPr>
    </w:lvl>
    <w:lvl w:ilvl="1" w:tplc="9F0ABA72">
      <w:numFmt w:val="none"/>
      <w:lvlText w:val=""/>
      <w:lvlJc w:val="left"/>
      <w:pPr>
        <w:tabs>
          <w:tab w:val="num" w:pos="360"/>
        </w:tabs>
      </w:pPr>
      <w:rPr>
        <w:rFonts w:cs="Times New Roman"/>
      </w:rPr>
    </w:lvl>
    <w:lvl w:ilvl="2" w:tplc="198462F4">
      <w:numFmt w:val="none"/>
      <w:lvlText w:val=""/>
      <w:lvlJc w:val="left"/>
      <w:pPr>
        <w:tabs>
          <w:tab w:val="num" w:pos="360"/>
        </w:tabs>
      </w:pPr>
      <w:rPr>
        <w:rFonts w:cs="Times New Roman"/>
      </w:rPr>
    </w:lvl>
    <w:lvl w:ilvl="3" w:tplc="811212DA">
      <w:numFmt w:val="none"/>
      <w:lvlText w:val=""/>
      <w:lvlJc w:val="left"/>
      <w:pPr>
        <w:tabs>
          <w:tab w:val="num" w:pos="360"/>
        </w:tabs>
      </w:pPr>
      <w:rPr>
        <w:rFonts w:cs="Times New Roman"/>
      </w:rPr>
    </w:lvl>
    <w:lvl w:ilvl="4" w:tplc="A18E47D4">
      <w:numFmt w:val="none"/>
      <w:lvlText w:val=""/>
      <w:lvlJc w:val="left"/>
      <w:pPr>
        <w:tabs>
          <w:tab w:val="num" w:pos="360"/>
        </w:tabs>
      </w:pPr>
      <w:rPr>
        <w:rFonts w:cs="Times New Roman"/>
      </w:rPr>
    </w:lvl>
    <w:lvl w:ilvl="5" w:tplc="F360526E">
      <w:numFmt w:val="none"/>
      <w:lvlText w:val=""/>
      <w:lvlJc w:val="left"/>
      <w:pPr>
        <w:tabs>
          <w:tab w:val="num" w:pos="360"/>
        </w:tabs>
      </w:pPr>
      <w:rPr>
        <w:rFonts w:cs="Times New Roman"/>
      </w:rPr>
    </w:lvl>
    <w:lvl w:ilvl="6" w:tplc="BD0E670A">
      <w:numFmt w:val="none"/>
      <w:lvlText w:val=""/>
      <w:lvlJc w:val="left"/>
      <w:pPr>
        <w:tabs>
          <w:tab w:val="num" w:pos="360"/>
        </w:tabs>
      </w:pPr>
      <w:rPr>
        <w:rFonts w:cs="Times New Roman"/>
      </w:rPr>
    </w:lvl>
    <w:lvl w:ilvl="7" w:tplc="4C027480">
      <w:numFmt w:val="none"/>
      <w:lvlText w:val=""/>
      <w:lvlJc w:val="left"/>
      <w:pPr>
        <w:tabs>
          <w:tab w:val="num" w:pos="360"/>
        </w:tabs>
      </w:pPr>
      <w:rPr>
        <w:rFonts w:cs="Times New Roman"/>
      </w:rPr>
    </w:lvl>
    <w:lvl w:ilvl="8" w:tplc="E0A015F2">
      <w:numFmt w:val="none"/>
      <w:lvlText w:val=""/>
      <w:lvlJc w:val="left"/>
      <w:pPr>
        <w:tabs>
          <w:tab w:val="num" w:pos="360"/>
        </w:tabs>
      </w:pPr>
      <w:rPr>
        <w:rFonts w:cs="Times New Roman"/>
      </w:rPr>
    </w:lvl>
  </w:abstractNum>
  <w:abstractNum w:abstractNumId="14">
    <w:nsid w:val="561D6826"/>
    <w:multiLevelType w:val="multilevel"/>
    <w:tmpl w:val="8E9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471786"/>
    <w:multiLevelType w:val="multilevel"/>
    <w:tmpl w:val="4F04DA6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5B284906"/>
    <w:multiLevelType w:val="hybridMultilevel"/>
    <w:tmpl w:val="16C296EE"/>
    <w:lvl w:ilvl="0" w:tplc="B00E7C00">
      <w:start w:val="1"/>
      <w:numFmt w:val="decimal"/>
      <w:lvlText w:val="3.%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18578C3"/>
    <w:multiLevelType w:val="multilevel"/>
    <w:tmpl w:val="A4C83AC8"/>
    <w:lvl w:ilvl="0">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nsid w:val="62577EEB"/>
    <w:multiLevelType w:val="hybridMultilevel"/>
    <w:tmpl w:val="A0369E52"/>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nsid w:val="69DF68AC"/>
    <w:multiLevelType w:val="hybridMultilevel"/>
    <w:tmpl w:val="BD04B854"/>
    <w:lvl w:ilvl="0" w:tplc="04160003">
      <w:start w:val="1"/>
      <w:numFmt w:val="bullet"/>
      <w:lvlText w:val="o"/>
      <w:lvlJc w:val="left"/>
      <w:pPr>
        <w:tabs>
          <w:tab w:val="num" w:pos="1440"/>
        </w:tabs>
        <w:ind w:left="1440" w:hanging="360"/>
      </w:pPr>
      <w:rPr>
        <w:rFonts w:ascii="Courier New" w:hAnsi="Courier New" w:hint="default"/>
      </w:rPr>
    </w:lvl>
    <w:lvl w:ilvl="1" w:tplc="04160003" w:tentative="1">
      <w:start w:val="1"/>
      <w:numFmt w:val="bullet"/>
      <w:lvlText w:val="o"/>
      <w:lvlJc w:val="left"/>
      <w:pPr>
        <w:tabs>
          <w:tab w:val="num" w:pos="2160"/>
        </w:tabs>
        <w:ind w:left="2160" w:hanging="360"/>
      </w:pPr>
      <w:rPr>
        <w:rFonts w:ascii="Courier New" w:hAnsi="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20">
    <w:nsid w:val="6CE84914"/>
    <w:multiLevelType w:val="multilevel"/>
    <w:tmpl w:val="A4C83AC8"/>
    <w:lvl w:ilvl="0">
      <w:numFmt w:val="decimal"/>
      <w:lvlText w:val="%1."/>
      <w:lvlJc w:val="left"/>
      <w:pPr>
        <w:ind w:left="927"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nsid w:val="6F20746D"/>
    <w:multiLevelType w:val="multilevel"/>
    <w:tmpl w:val="B1929A1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74EA04D9"/>
    <w:multiLevelType w:val="hybridMultilevel"/>
    <w:tmpl w:val="6B980B42"/>
    <w:lvl w:ilvl="0" w:tplc="04160011">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nsid w:val="7F62216E"/>
    <w:multiLevelType w:val="hybridMultilevel"/>
    <w:tmpl w:val="709A2DE4"/>
    <w:lvl w:ilvl="0" w:tplc="02A6E11C">
      <w:start w:val="1"/>
      <w:numFmt w:val="decimal"/>
      <w:lvlText w:val="%1.1"/>
      <w:lvlJc w:val="left"/>
      <w:pPr>
        <w:ind w:left="1287" w:hanging="360"/>
      </w:pPr>
      <w:rPr>
        <w:rFonts w:cs="Times New Roman" w:hint="default"/>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F9408F08">
      <w:start w:val="1"/>
      <w:numFmt w:val="decimal"/>
      <w:lvlText w:val="3.%4"/>
      <w:lvlJc w:val="left"/>
      <w:pPr>
        <w:ind w:left="3447" w:hanging="360"/>
      </w:pPr>
      <w:rPr>
        <w:rFonts w:cs="Times New Roman" w:hint="default"/>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num w:numId="1">
    <w:abstractNumId w:val="19"/>
  </w:num>
  <w:num w:numId="2">
    <w:abstractNumId w:val="13"/>
  </w:num>
  <w:num w:numId="3">
    <w:abstractNumId w:val="23"/>
  </w:num>
  <w:num w:numId="4">
    <w:abstractNumId w:val="16"/>
  </w:num>
  <w:num w:numId="5">
    <w:abstractNumId w:val="13"/>
  </w:num>
  <w:num w:numId="6">
    <w:abstractNumId w:val="11"/>
  </w:num>
  <w:num w:numId="7">
    <w:abstractNumId w:val="22"/>
  </w:num>
  <w:num w:numId="8">
    <w:abstractNumId w:val="7"/>
  </w:num>
  <w:num w:numId="9">
    <w:abstractNumId w:val="12"/>
  </w:num>
  <w:num w:numId="10">
    <w:abstractNumId w:val="5"/>
  </w:num>
  <w:num w:numId="11">
    <w:abstractNumId w:val="8"/>
  </w:num>
  <w:num w:numId="12">
    <w:abstractNumId w:val="18"/>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4"/>
  </w:num>
  <w:num w:numId="23">
    <w:abstractNumId w:val="16"/>
  </w:num>
  <w:num w:numId="24">
    <w:abstractNumId w:val="16"/>
  </w:num>
  <w:num w:numId="25">
    <w:abstractNumId w:val="16"/>
  </w:num>
  <w:num w:numId="26">
    <w:abstractNumId w:val="21"/>
  </w:num>
  <w:num w:numId="27">
    <w:abstractNumId w:val="15"/>
  </w:num>
  <w:num w:numId="28">
    <w:abstractNumId w:val="13"/>
  </w:num>
  <w:num w:numId="29">
    <w:abstractNumId w:val="13"/>
  </w:num>
  <w:num w:numId="30">
    <w:abstractNumId w:val="9"/>
  </w:num>
  <w:num w:numId="31">
    <w:abstractNumId w:val="16"/>
  </w:num>
  <w:num w:numId="32">
    <w:abstractNumId w:val="16"/>
  </w:num>
  <w:num w:numId="33">
    <w:abstractNumId w:val="1"/>
  </w:num>
  <w:num w:numId="34">
    <w:abstractNumId w:val="16"/>
  </w:num>
  <w:num w:numId="35">
    <w:abstractNumId w:val="20"/>
  </w:num>
  <w:num w:numId="36">
    <w:abstractNumId w:val="17"/>
  </w:num>
  <w:num w:numId="37">
    <w:abstractNumId w:val="6"/>
  </w:num>
  <w:num w:numId="38">
    <w:abstractNumId w:val="3"/>
  </w:num>
  <w:num w:numId="39">
    <w:abstractNumId w:val="4"/>
  </w:num>
  <w:num w:numId="40">
    <w:abstractNumId w:val="10"/>
  </w:num>
  <w:num w:numId="41">
    <w:abstractNumId w:val="0"/>
  </w:num>
  <w:num w:numId="42">
    <w:abstractNumId w:val="2"/>
  </w:num>
  <w:num w:numId="43">
    <w:abstractNumId w:val="6"/>
  </w:num>
  <w:num w:numId="44">
    <w:abstractNumId w:val="6"/>
  </w:num>
  <w:num w:numId="45">
    <w:abstractNumId w:val="6"/>
  </w:num>
  <w:num w:numId="46">
    <w:abstractNumId w:val="6"/>
  </w:num>
  <w:num w:numId="47">
    <w:abstractNumId w:val="6"/>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F4ADA"/>
    <w:rsid w:val="000005BD"/>
    <w:rsid w:val="00000774"/>
    <w:rsid w:val="00006C99"/>
    <w:rsid w:val="00010861"/>
    <w:rsid w:val="000161E7"/>
    <w:rsid w:val="00016805"/>
    <w:rsid w:val="00016CCD"/>
    <w:rsid w:val="00017BB4"/>
    <w:rsid w:val="000212A6"/>
    <w:rsid w:val="00026EFE"/>
    <w:rsid w:val="000314B1"/>
    <w:rsid w:val="00031D49"/>
    <w:rsid w:val="0003460A"/>
    <w:rsid w:val="000424E9"/>
    <w:rsid w:val="0004365D"/>
    <w:rsid w:val="000452B7"/>
    <w:rsid w:val="00045C59"/>
    <w:rsid w:val="00047A5B"/>
    <w:rsid w:val="0005240E"/>
    <w:rsid w:val="00052F37"/>
    <w:rsid w:val="00053014"/>
    <w:rsid w:val="00055385"/>
    <w:rsid w:val="00057A92"/>
    <w:rsid w:val="00057F3A"/>
    <w:rsid w:val="0006168D"/>
    <w:rsid w:val="00062CEE"/>
    <w:rsid w:val="0006328F"/>
    <w:rsid w:val="00066767"/>
    <w:rsid w:val="000676D8"/>
    <w:rsid w:val="000706E4"/>
    <w:rsid w:val="00072515"/>
    <w:rsid w:val="0007380C"/>
    <w:rsid w:val="0007493D"/>
    <w:rsid w:val="000755C1"/>
    <w:rsid w:val="00082EE3"/>
    <w:rsid w:val="000854BD"/>
    <w:rsid w:val="000856B2"/>
    <w:rsid w:val="00086E14"/>
    <w:rsid w:val="00090BD8"/>
    <w:rsid w:val="0009285F"/>
    <w:rsid w:val="00092B01"/>
    <w:rsid w:val="0009670A"/>
    <w:rsid w:val="00097A7E"/>
    <w:rsid w:val="000A2853"/>
    <w:rsid w:val="000B0E12"/>
    <w:rsid w:val="000B48B3"/>
    <w:rsid w:val="000B5EDB"/>
    <w:rsid w:val="000B70B2"/>
    <w:rsid w:val="000B78B3"/>
    <w:rsid w:val="000B79B1"/>
    <w:rsid w:val="000C1DDA"/>
    <w:rsid w:val="000C23E1"/>
    <w:rsid w:val="000C7AF0"/>
    <w:rsid w:val="000D1551"/>
    <w:rsid w:val="000D1A01"/>
    <w:rsid w:val="000D234B"/>
    <w:rsid w:val="000D5029"/>
    <w:rsid w:val="000D63A3"/>
    <w:rsid w:val="000E11A7"/>
    <w:rsid w:val="000E1236"/>
    <w:rsid w:val="000E200D"/>
    <w:rsid w:val="000E56D2"/>
    <w:rsid w:val="000F3170"/>
    <w:rsid w:val="000F4ADA"/>
    <w:rsid w:val="000F7047"/>
    <w:rsid w:val="000F7C2C"/>
    <w:rsid w:val="0010171A"/>
    <w:rsid w:val="001019B0"/>
    <w:rsid w:val="0010206A"/>
    <w:rsid w:val="0010528F"/>
    <w:rsid w:val="00106C1A"/>
    <w:rsid w:val="00113F37"/>
    <w:rsid w:val="00115796"/>
    <w:rsid w:val="00115E82"/>
    <w:rsid w:val="00116963"/>
    <w:rsid w:val="001202C0"/>
    <w:rsid w:val="00123A85"/>
    <w:rsid w:val="0013346D"/>
    <w:rsid w:val="00134CC0"/>
    <w:rsid w:val="00135636"/>
    <w:rsid w:val="00140DC3"/>
    <w:rsid w:val="00144273"/>
    <w:rsid w:val="001468F1"/>
    <w:rsid w:val="00150C78"/>
    <w:rsid w:val="00151835"/>
    <w:rsid w:val="00153692"/>
    <w:rsid w:val="001558E2"/>
    <w:rsid w:val="00155E8F"/>
    <w:rsid w:val="00163AFB"/>
    <w:rsid w:val="0017024C"/>
    <w:rsid w:val="00171845"/>
    <w:rsid w:val="00172753"/>
    <w:rsid w:val="00172F02"/>
    <w:rsid w:val="001769B9"/>
    <w:rsid w:val="001771B0"/>
    <w:rsid w:val="001777DB"/>
    <w:rsid w:val="0017780E"/>
    <w:rsid w:val="0018433F"/>
    <w:rsid w:val="00187E87"/>
    <w:rsid w:val="00190C7B"/>
    <w:rsid w:val="001912F2"/>
    <w:rsid w:val="001932BE"/>
    <w:rsid w:val="00197C91"/>
    <w:rsid w:val="001A1F32"/>
    <w:rsid w:val="001A47C0"/>
    <w:rsid w:val="001A5E08"/>
    <w:rsid w:val="001B07BD"/>
    <w:rsid w:val="001B71E4"/>
    <w:rsid w:val="001C27AF"/>
    <w:rsid w:val="001C3644"/>
    <w:rsid w:val="001D0E08"/>
    <w:rsid w:val="001D0F18"/>
    <w:rsid w:val="001D4C2D"/>
    <w:rsid w:val="001D728C"/>
    <w:rsid w:val="001E2016"/>
    <w:rsid w:val="001E33FB"/>
    <w:rsid w:val="001E5B09"/>
    <w:rsid w:val="001E64EE"/>
    <w:rsid w:val="001E6F61"/>
    <w:rsid w:val="001F1C95"/>
    <w:rsid w:val="001F2422"/>
    <w:rsid w:val="001F53F9"/>
    <w:rsid w:val="001F6FB3"/>
    <w:rsid w:val="0020335E"/>
    <w:rsid w:val="002038C8"/>
    <w:rsid w:val="00211543"/>
    <w:rsid w:val="00213027"/>
    <w:rsid w:val="00213357"/>
    <w:rsid w:val="002216DE"/>
    <w:rsid w:val="002216F4"/>
    <w:rsid w:val="00223DD4"/>
    <w:rsid w:val="00224824"/>
    <w:rsid w:val="002320FA"/>
    <w:rsid w:val="0024001B"/>
    <w:rsid w:val="002427FF"/>
    <w:rsid w:val="0024375D"/>
    <w:rsid w:val="00243ADB"/>
    <w:rsid w:val="002446A2"/>
    <w:rsid w:val="00246B2E"/>
    <w:rsid w:val="00253039"/>
    <w:rsid w:val="00253A49"/>
    <w:rsid w:val="0025686D"/>
    <w:rsid w:val="0026112F"/>
    <w:rsid w:val="00261994"/>
    <w:rsid w:val="00262549"/>
    <w:rsid w:val="00272BA6"/>
    <w:rsid w:val="002733A8"/>
    <w:rsid w:val="00274400"/>
    <w:rsid w:val="00275F11"/>
    <w:rsid w:val="00283046"/>
    <w:rsid w:val="00283A75"/>
    <w:rsid w:val="002873A0"/>
    <w:rsid w:val="0029121B"/>
    <w:rsid w:val="00293E5B"/>
    <w:rsid w:val="00294024"/>
    <w:rsid w:val="00294771"/>
    <w:rsid w:val="002B15AC"/>
    <w:rsid w:val="002B68C3"/>
    <w:rsid w:val="002B7A4C"/>
    <w:rsid w:val="002C231F"/>
    <w:rsid w:val="002C3BC2"/>
    <w:rsid w:val="002C6FB4"/>
    <w:rsid w:val="002C70D6"/>
    <w:rsid w:val="002D09FA"/>
    <w:rsid w:val="002D2304"/>
    <w:rsid w:val="002D47B5"/>
    <w:rsid w:val="002D7A61"/>
    <w:rsid w:val="002D7C18"/>
    <w:rsid w:val="002E0336"/>
    <w:rsid w:val="002E077C"/>
    <w:rsid w:val="002E246C"/>
    <w:rsid w:val="002E3FFE"/>
    <w:rsid w:val="002E5DFD"/>
    <w:rsid w:val="002E68B8"/>
    <w:rsid w:val="002E6DB3"/>
    <w:rsid w:val="002E70B3"/>
    <w:rsid w:val="002F2110"/>
    <w:rsid w:val="002F4694"/>
    <w:rsid w:val="002F493D"/>
    <w:rsid w:val="003005DF"/>
    <w:rsid w:val="00301D01"/>
    <w:rsid w:val="0030240F"/>
    <w:rsid w:val="00303C4A"/>
    <w:rsid w:val="00304161"/>
    <w:rsid w:val="00304C8D"/>
    <w:rsid w:val="00304FF9"/>
    <w:rsid w:val="00311933"/>
    <w:rsid w:val="00315784"/>
    <w:rsid w:val="00316DB6"/>
    <w:rsid w:val="00320A1F"/>
    <w:rsid w:val="00320B72"/>
    <w:rsid w:val="00322EB2"/>
    <w:rsid w:val="00327DD8"/>
    <w:rsid w:val="00327ED4"/>
    <w:rsid w:val="00331F99"/>
    <w:rsid w:val="00335A7B"/>
    <w:rsid w:val="0033681A"/>
    <w:rsid w:val="00336B23"/>
    <w:rsid w:val="003371D0"/>
    <w:rsid w:val="003374C4"/>
    <w:rsid w:val="003406C9"/>
    <w:rsid w:val="00345159"/>
    <w:rsid w:val="00345505"/>
    <w:rsid w:val="00347007"/>
    <w:rsid w:val="00350934"/>
    <w:rsid w:val="003528A4"/>
    <w:rsid w:val="00353AE3"/>
    <w:rsid w:val="0035692A"/>
    <w:rsid w:val="00360574"/>
    <w:rsid w:val="0036127F"/>
    <w:rsid w:val="00363FC1"/>
    <w:rsid w:val="00365A7F"/>
    <w:rsid w:val="00366180"/>
    <w:rsid w:val="003703F9"/>
    <w:rsid w:val="00376BF4"/>
    <w:rsid w:val="00377027"/>
    <w:rsid w:val="00377087"/>
    <w:rsid w:val="00385802"/>
    <w:rsid w:val="00387979"/>
    <w:rsid w:val="003879B8"/>
    <w:rsid w:val="00390D20"/>
    <w:rsid w:val="00393A93"/>
    <w:rsid w:val="0039577A"/>
    <w:rsid w:val="003A0958"/>
    <w:rsid w:val="003A607D"/>
    <w:rsid w:val="003B2243"/>
    <w:rsid w:val="003B27C9"/>
    <w:rsid w:val="003B3710"/>
    <w:rsid w:val="003B3C7C"/>
    <w:rsid w:val="003C3880"/>
    <w:rsid w:val="003C3BD6"/>
    <w:rsid w:val="003C60D9"/>
    <w:rsid w:val="003C7600"/>
    <w:rsid w:val="003D2997"/>
    <w:rsid w:val="003D2FF9"/>
    <w:rsid w:val="003D3AF4"/>
    <w:rsid w:val="003D5979"/>
    <w:rsid w:val="003D6F8C"/>
    <w:rsid w:val="003E447B"/>
    <w:rsid w:val="003E75D7"/>
    <w:rsid w:val="003F2406"/>
    <w:rsid w:val="003F30A2"/>
    <w:rsid w:val="00401E9B"/>
    <w:rsid w:val="00402765"/>
    <w:rsid w:val="004067F7"/>
    <w:rsid w:val="00411295"/>
    <w:rsid w:val="00413229"/>
    <w:rsid w:val="004136A6"/>
    <w:rsid w:val="00413FCC"/>
    <w:rsid w:val="004166F1"/>
    <w:rsid w:val="00430E61"/>
    <w:rsid w:val="0043100B"/>
    <w:rsid w:val="00433741"/>
    <w:rsid w:val="00441691"/>
    <w:rsid w:val="004426B3"/>
    <w:rsid w:val="0044293B"/>
    <w:rsid w:val="00454EB9"/>
    <w:rsid w:val="004560A3"/>
    <w:rsid w:val="004561FE"/>
    <w:rsid w:val="004564BE"/>
    <w:rsid w:val="004570E8"/>
    <w:rsid w:val="004609C6"/>
    <w:rsid w:val="00462C3A"/>
    <w:rsid w:val="0046498D"/>
    <w:rsid w:val="004659B5"/>
    <w:rsid w:val="00467ECF"/>
    <w:rsid w:val="00470E4A"/>
    <w:rsid w:val="004716A1"/>
    <w:rsid w:val="00476903"/>
    <w:rsid w:val="00480CFA"/>
    <w:rsid w:val="0048124F"/>
    <w:rsid w:val="00482922"/>
    <w:rsid w:val="004842BF"/>
    <w:rsid w:val="00486EB0"/>
    <w:rsid w:val="004878EE"/>
    <w:rsid w:val="00493530"/>
    <w:rsid w:val="00494132"/>
    <w:rsid w:val="0049568A"/>
    <w:rsid w:val="00495E37"/>
    <w:rsid w:val="00496FE8"/>
    <w:rsid w:val="004A05B6"/>
    <w:rsid w:val="004A14D2"/>
    <w:rsid w:val="004A2D84"/>
    <w:rsid w:val="004A2F17"/>
    <w:rsid w:val="004A2F72"/>
    <w:rsid w:val="004A2FE1"/>
    <w:rsid w:val="004A4DF1"/>
    <w:rsid w:val="004A53DC"/>
    <w:rsid w:val="004A6AE7"/>
    <w:rsid w:val="004A7301"/>
    <w:rsid w:val="004B7CB1"/>
    <w:rsid w:val="004B7E8F"/>
    <w:rsid w:val="004C0DDC"/>
    <w:rsid w:val="004C379C"/>
    <w:rsid w:val="004C53E5"/>
    <w:rsid w:val="004D109A"/>
    <w:rsid w:val="004D112C"/>
    <w:rsid w:val="004D140F"/>
    <w:rsid w:val="004D4118"/>
    <w:rsid w:val="004D7499"/>
    <w:rsid w:val="004E18F2"/>
    <w:rsid w:val="004E2057"/>
    <w:rsid w:val="004E6122"/>
    <w:rsid w:val="004F5193"/>
    <w:rsid w:val="004F741C"/>
    <w:rsid w:val="00505A51"/>
    <w:rsid w:val="00510814"/>
    <w:rsid w:val="00514053"/>
    <w:rsid w:val="0051652F"/>
    <w:rsid w:val="00520F3A"/>
    <w:rsid w:val="005215FA"/>
    <w:rsid w:val="00523281"/>
    <w:rsid w:val="005239D7"/>
    <w:rsid w:val="00523B60"/>
    <w:rsid w:val="00534CA2"/>
    <w:rsid w:val="0053522C"/>
    <w:rsid w:val="00537A6C"/>
    <w:rsid w:val="005424FD"/>
    <w:rsid w:val="00542860"/>
    <w:rsid w:val="00545153"/>
    <w:rsid w:val="00546A27"/>
    <w:rsid w:val="00552CAA"/>
    <w:rsid w:val="00554E16"/>
    <w:rsid w:val="0056270C"/>
    <w:rsid w:val="00566DC4"/>
    <w:rsid w:val="0056788D"/>
    <w:rsid w:val="00570BAA"/>
    <w:rsid w:val="005726A8"/>
    <w:rsid w:val="005729A2"/>
    <w:rsid w:val="005771CE"/>
    <w:rsid w:val="0057790A"/>
    <w:rsid w:val="00580166"/>
    <w:rsid w:val="005805A8"/>
    <w:rsid w:val="005814C8"/>
    <w:rsid w:val="00582060"/>
    <w:rsid w:val="005846CA"/>
    <w:rsid w:val="00584D03"/>
    <w:rsid w:val="00585991"/>
    <w:rsid w:val="005907B6"/>
    <w:rsid w:val="00593607"/>
    <w:rsid w:val="00593FAF"/>
    <w:rsid w:val="00597819"/>
    <w:rsid w:val="005A05D9"/>
    <w:rsid w:val="005A08BE"/>
    <w:rsid w:val="005A090F"/>
    <w:rsid w:val="005A1130"/>
    <w:rsid w:val="005A17FC"/>
    <w:rsid w:val="005A1EF7"/>
    <w:rsid w:val="005A42D9"/>
    <w:rsid w:val="005A45D5"/>
    <w:rsid w:val="005A5745"/>
    <w:rsid w:val="005B14D2"/>
    <w:rsid w:val="005B16DB"/>
    <w:rsid w:val="005C5CAA"/>
    <w:rsid w:val="005C5EBC"/>
    <w:rsid w:val="005C7155"/>
    <w:rsid w:val="005D223F"/>
    <w:rsid w:val="005D2F59"/>
    <w:rsid w:val="005D476C"/>
    <w:rsid w:val="005D48F0"/>
    <w:rsid w:val="005D6A2F"/>
    <w:rsid w:val="005D6B27"/>
    <w:rsid w:val="005D72AB"/>
    <w:rsid w:val="005E21C3"/>
    <w:rsid w:val="005E2B9C"/>
    <w:rsid w:val="005E549E"/>
    <w:rsid w:val="005E56E6"/>
    <w:rsid w:val="005E6D59"/>
    <w:rsid w:val="005F2AE4"/>
    <w:rsid w:val="005F69DC"/>
    <w:rsid w:val="005F7F9A"/>
    <w:rsid w:val="00604B06"/>
    <w:rsid w:val="00606650"/>
    <w:rsid w:val="006073D1"/>
    <w:rsid w:val="0060787F"/>
    <w:rsid w:val="006141D2"/>
    <w:rsid w:val="00614BCE"/>
    <w:rsid w:val="00620780"/>
    <w:rsid w:val="00622B20"/>
    <w:rsid w:val="00623913"/>
    <w:rsid w:val="00627BEF"/>
    <w:rsid w:val="00630596"/>
    <w:rsid w:val="00630BC2"/>
    <w:rsid w:val="00632EC9"/>
    <w:rsid w:val="00634C15"/>
    <w:rsid w:val="0063607C"/>
    <w:rsid w:val="006372DF"/>
    <w:rsid w:val="00637EAC"/>
    <w:rsid w:val="00641CC2"/>
    <w:rsid w:val="00644F6F"/>
    <w:rsid w:val="00650BF2"/>
    <w:rsid w:val="006536F8"/>
    <w:rsid w:val="00654A7A"/>
    <w:rsid w:val="00665183"/>
    <w:rsid w:val="00666FCA"/>
    <w:rsid w:val="006708AA"/>
    <w:rsid w:val="006709E3"/>
    <w:rsid w:val="0067148C"/>
    <w:rsid w:val="0067193E"/>
    <w:rsid w:val="00672885"/>
    <w:rsid w:val="0067313C"/>
    <w:rsid w:val="00673B73"/>
    <w:rsid w:val="00673F41"/>
    <w:rsid w:val="00676C5C"/>
    <w:rsid w:val="00682795"/>
    <w:rsid w:val="00685EFD"/>
    <w:rsid w:val="00686C3C"/>
    <w:rsid w:val="00690B3C"/>
    <w:rsid w:val="00691B02"/>
    <w:rsid w:val="00691E69"/>
    <w:rsid w:val="00693678"/>
    <w:rsid w:val="00693E1A"/>
    <w:rsid w:val="00694FBB"/>
    <w:rsid w:val="006A106F"/>
    <w:rsid w:val="006A34A2"/>
    <w:rsid w:val="006A353D"/>
    <w:rsid w:val="006A6DED"/>
    <w:rsid w:val="006B067B"/>
    <w:rsid w:val="006B3E2B"/>
    <w:rsid w:val="006B7A1B"/>
    <w:rsid w:val="006C0C58"/>
    <w:rsid w:val="006C1A9A"/>
    <w:rsid w:val="006C3B7F"/>
    <w:rsid w:val="006C7997"/>
    <w:rsid w:val="006E4C6A"/>
    <w:rsid w:val="006E5FDD"/>
    <w:rsid w:val="006F1DCD"/>
    <w:rsid w:val="006F6710"/>
    <w:rsid w:val="006F68BF"/>
    <w:rsid w:val="006F77D2"/>
    <w:rsid w:val="00701745"/>
    <w:rsid w:val="00701FA4"/>
    <w:rsid w:val="00705910"/>
    <w:rsid w:val="00710F89"/>
    <w:rsid w:val="00714617"/>
    <w:rsid w:val="00715E88"/>
    <w:rsid w:val="007161A1"/>
    <w:rsid w:val="0072098A"/>
    <w:rsid w:val="0072260A"/>
    <w:rsid w:val="00723C81"/>
    <w:rsid w:val="00725268"/>
    <w:rsid w:val="00730663"/>
    <w:rsid w:val="00732D21"/>
    <w:rsid w:val="00734100"/>
    <w:rsid w:val="007372B0"/>
    <w:rsid w:val="00737BA6"/>
    <w:rsid w:val="00741297"/>
    <w:rsid w:val="0074476E"/>
    <w:rsid w:val="00744D88"/>
    <w:rsid w:val="00744DEA"/>
    <w:rsid w:val="00746BE7"/>
    <w:rsid w:val="00747070"/>
    <w:rsid w:val="00747A16"/>
    <w:rsid w:val="007506B3"/>
    <w:rsid w:val="00753A3A"/>
    <w:rsid w:val="0076022F"/>
    <w:rsid w:val="007617A8"/>
    <w:rsid w:val="00763A9A"/>
    <w:rsid w:val="00764C17"/>
    <w:rsid w:val="00765DEE"/>
    <w:rsid w:val="00771F59"/>
    <w:rsid w:val="00774C2C"/>
    <w:rsid w:val="00775439"/>
    <w:rsid w:val="007827BE"/>
    <w:rsid w:val="00786AD1"/>
    <w:rsid w:val="00787441"/>
    <w:rsid w:val="00787D15"/>
    <w:rsid w:val="0079184F"/>
    <w:rsid w:val="0079215F"/>
    <w:rsid w:val="00793E5C"/>
    <w:rsid w:val="00794977"/>
    <w:rsid w:val="00796981"/>
    <w:rsid w:val="007A10B6"/>
    <w:rsid w:val="007A2474"/>
    <w:rsid w:val="007A4524"/>
    <w:rsid w:val="007A62A5"/>
    <w:rsid w:val="007A6B41"/>
    <w:rsid w:val="007B1A2A"/>
    <w:rsid w:val="007B4913"/>
    <w:rsid w:val="007B4E83"/>
    <w:rsid w:val="007B4F3E"/>
    <w:rsid w:val="007B5C1D"/>
    <w:rsid w:val="007C1808"/>
    <w:rsid w:val="007D1F57"/>
    <w:rsid w:val="007D331E"/>
    <w:rsid w:val="007D4FB9"/>
    <w:rsid w:val="007D53D3"/>
    <w:rsid w:val="007D71CE"/>
    <w:rsid w:val="007E0558"/>
    <w:rsid w:val="007E08E8"/>
    <w:rsid w:val="007E0EF4"/>
    <w:rsid w:val="007E0F96"/>
    <w:rsid w:val="007E6033"/>
    <w:rsid w:val="007E7349"/>
    <w:rsid w:val="007E79C2"/>
    <w:rsid w:val="007F03A4"/>
    <w:rsid w:val="007F0EA8"/>
    <w:rsid w:val="007F5223"/>
    <w:rsid w:val="007F6B23"/>
    <w:rsid w:val="008048E4"/>
    <w:rsid w:val="008069A2"/>
    <w:rsid w:val="00806B4D"/>
    <w:rsid w:val="0080733A"/>
    <w:rsid w:val="00810AA3"/>
    <w:rsid w:val="00814F69"/>
    <w:rsid w:val="008152C6"/>
    <w:rsid w:val="0082023D"/>
    <w:rsid w:val="00821D05"/>
    <w:rsid w:val="008229BC"/>
    <w:rsid w:val="00823867"/>
    <w:rsid w:val="00834A04"/>
    <w:rsid w:val="00840FDF"/>
    <w:rsid w:val="00841495"/>
    <w:rsid w:val="008418FC"/>
    <w:rsid w:val="00843F57"/>
    <w:rsid w:val="00843FE4"/>
    <w:rsid w:val="00844F17"/>
    <w:rsid w:val="00845101"/>
    <w:rsid w:val="00846788"/>
    <w:rsid w:val="008478C8"/>
    <w:rsid w:val="00850168"/>
    <w:rsid w:val="008509D7"/>
    <w:rsid w:val="00854F8C"/>
    <w:rsid w:val="0085531A"/>
    <w:rsid w:val="00857341"/>
    <w:rsid w:val="0086201B"/>
    <w:rsid w:val="00863C46"/>
    <w:rsid w:val="00864264"/>
    <w:rsid w:val="00865542"/>
    <w:rsid w:val="0086772F"/>
    <w:rsid w:val="00870770"/>
    <w:rsid w:val="00871143"/>
    <w:rsid w:val="0087431E"/>
    <w:rsid w:val="00875EA1"/>
    <w:rsid w:val="00883FFB"/>
    <w:rsid w:val="008861C8"/>
    <w:rsid w:val="00892CC3"/>
    <w:rsid w:val="008939B4"/>
    <w:rsid w:val="008A030A"/>
    <w:rsid w:val="008A23F9"/>
    <w:rsid w:val="008A54F8"/>
    <w:rsid w:val="008B148A"/>
    <w:rsid w:val="008B25E8"/>
    <w:rsid w:val="008B5AA0"/>
    <w:rsid w:val="008B6AEC"/>
    <w:rsid w:val="008C18CF"/>
    <w:rsid w:val="008C254E"/>
    <w:rsid w:val="008C36E6"/>
    <w:rsid w:val="008C43B9"/>
    <w:rsid w:val="008C47AF"/>
    <w:rsid w:val="008C55F0"/>
    <w:rsid w:val="008C6F27"/>
    <w:rsid w:val="008D0FDC"/>
    <w:rsid w:val="008D1559"/>
    <w:rsid w:val="008D24B1"/>
    <w:rsid w:val="008D2D9C"/>
    <w:rsid w:val="008D449F"/>
    <w:rsid w:val="008D6819"/>
    <w:rsid w:val="008E1E9E"/>
    <w:rsid w:val="008E36BC"/>
    <w:rsid w:val="008E3B6A"/>
    <w:rsid w:val="008E3C29"/>
    <w:rsid w:val="008F2249"/>
    <w:rsid w:val="00906190"/>
    <w:rsid w:val="00910204"/>
    <w:rsid w:val="00910C46"/>
    <w:rsid w:val="00911876"/>
    <w:rsid w:val="00912B8C"/>
    <w:rsid w:val="00913A96"/>
    <w:rsid w:val="0091649D"/>
    <w:rsid w:val="00916A03"/>
    <w:rsid w:val="00917E37"/>
    <w:rsid w:val="00921845"/>
    <w:rsid w:val="00925CE0"/>
    <w:rsid w:val="00926330"/>
    <w:rsid w:val="00926B15"/>
    <w:rsid w:val="0093407E"/>
    <w:rsid w:val="009351A1"/>
    <w:rsid w:val="00936E4E"/>
    <w:rsid w:val="00937F2D"/>
    <w:rsid w:val="009409BE"/>
    <w:rsid w:val="00941F8B"/>
    <w:rsid w:val="0095081C"/>
    <w:rsid w:val="009516BB"/>
    <w:rsid w:val="0095192B"/>
    <w:rsid w:val="00951A00"/>
    <w:rsid w:val="0095231C"/>
    <w:rsid w:val="009551CD"/>
    <w:rsid w:val="00956F37"/>
    <w:rsid w:val="00957190"/>
    <w:rsid w:val="009575A3"/>
    <w:rsid w:val="00963D09"/>
    <w:rsid w:val="0096626A"/>
    <w:rsid w:val="00973FC6"/>
    <w:rsid w:val="0097616A"/>
    <w:rsid w:val="00977098"/>
    <w:rsid w:val="0099218B"/>
    <w:rsid w:val="009923A3"/>
    <w:rsid w:val="00995096"/>
    <w:rsid w:val="009A127C"/>
    <w:rsid w:val="009A3BCC"/>
    <w:rsid w:val="009A3C70"/>
    <w:rsid w:val="009A3E5E"/>
    <w:rsid w:val="009A791B"/>
    <w:rsid w:val="009B03CC"/>
    <w:rsid w:val="009C0CCA"/>
    <w:rsid w:val="009C394F"/>
    <w:rsid w:val="009C4AEF"/>
    <w:rsid w:val="009C5EE7"/>
    <w:rsid w:val="009C7B82"/>
    <w:rsid w:val="009D578F"/>
    <w:rsid w:val="009D7A8A"/>
    <w:rsid w:val="009E0264"/>
    <w:rsid w:val="009E0C7C"/>
    <w:rsid w:val="009E3603"/>
    <w:rsid w:val="009E4401"/>
    <w:rsid w:val="009E5C3D"/>
    <w:rsid w:val="009E7E99"/>
    <w:rsid w:val="009F11B9"/>
    <w:rsid w:val="009F177D"/>
    <w:rsid w:val="009F3D69"/>
    <w:rsid w:val="009F47AC"/>
    <w:rsid w:val="009F69BD"/>
    <w:rsid w:val="00A017CA"/>
    <w:rsid w:val="00A02956"/>
    <w:rsid w:val="00A02F35"/>
    <w:rsid w:val="00A0463E"/>
    <w:rsid w:val="00A11F0D"/>
    <w:rsid w:val="00A13B78"/>
    <w:rsid w:val="00A23450"/>
    <w:rsid w:val="00A240AE"/>
    <w:rsid w:val="00A3080A"/>
    <w:rsid w:val="00A36A72"/>
    <w:rsid w:val="00A36A91"/>
    <w:rsid w:val="00A404D3"/>
    <w:rsid w:val="00A4134B"/>
    <w:rsid w:val="00A42081"/>
    <w:rsid w:val="00A42365"/>
    <w:rsid w:val="00A42A16"/>
    <w:rsid w:val="00A4780D"/>
    <w:rsid w:val="00A50B3E"/>
    <w:rsid w:val="00A521B3"/>
    <w:rsid w:val="00A53D0A"/>
    <w:rsid w:val="00A54A54"/>
    <w:rsid w:val="00A56270"/>
    <w:rsid w:val="00A579B3"/>
    <w:rsid w:val="00A60E48"/>
    <w:rsid w:val="00A62A7B"/>
    <w:rsid w:val="00A64505"/>
    <w:rsid w:val="00A677CB"/>
    <w:rsid w:val="00A710EB"/>
    <w:rsid w:val="00A739E0"/>
    <w:rsid w:val="00A73F72"/>
    <w:rsid w:val="00A751D4"/>
    <w:rsid w:val="00A75B60"/>
    <w:rsid w:val="00A75C6C"/>
    <w:rsid w:val="00A80812"/>
    <w:rsid w:val="00A818B6"/>
    <w:rsid w:val="00A81D45"/>
    <w:rsid w:val="00A86917"/>
    <w:rsid w:val="00A86A5F"/>
    <w:rsid w:val="00A90887"/>
    <w:rsid w:val="00A91CAB"/>
    <w:rsid w:val="00A92456"/>
    <w:rsid w:val="00AA1E69"/>
    <w:rsid w:val="00AA3619"/>
    <w:rsid w:val="00AA36C4"/>
    <w:rsid w:val="00AA38E5"/>
    <w:rsid w:val="00AA3ED0"/>
    <w:rsid w:val="00AA4ACA"/>
    <w:rsid w:val="00AA4FCD"/>
    <w:rsid w:val="00AA620C"/>
    <w:rsid w:val="00AA7174"/>
    <w:rsid w:val="00AB21D4"/>
    <w:rsid w:val="00AB40B4"/>
    <w:rsid w:val="00AB4B51"/>
    <w:rsid w:val="00AB50A9"/>
    <w:rsid w:val="00AB5A02"/>
    <w:rsid w:val="00AC129A"/>
    <w:rsid w:val="00AC1FB2"/>
    <w:rsid w:val="00AC2A64"/>
    <w:rsid w:val="00AC4504"/>
    <w:rsid w:val="00AC4EC0"/>
    <w:rsid w:val="00AC5AEC"/>
    <w:rsid w:val="00AD0241"/>
    <w:rsid w:val="00AD42A5"/>
    <w:rsid w:val="00AD4ACD"/>
    <w:rsid w:val="00AE157D"/>
    <w:rsid w:val="00AE3536"/>
    <w:rsid w:val="00AE6B3C"/>
    <w:rsid w:val="00AF2D8E"/>
    <w:rsid w:val="00AF5D8C"/>
    <w:rsid w:val="00AF5DCA"/>
    <w:rsid w:val="00AF7504"/>
    <w:rsid w:val="00B02CBC"/>
    <w:rsid w:val="00B032DC"/>
    <w:rsid w:val="00B04841"/>
    <w:rsid w:val="00B10F3C"/>
    <w:rsid w:val="00B11ACF"/>
    <w:rsid w:val="00B14EF1"/>
    <w:rsid w:val="00B15304"/>
    <w:rsid w:val="00B1677A"/>
    <w:rsid w:val="00B170AF"/>
    <w:rsid w:val="00B17A91"/>
    <w:rsid w:val="00B17E19"/>
    <w:rsid w:val="00B23A7B"/>
    <w:rsid w:val="00B303C6"/>
    <w:rsid w:val="00B303DA"/>
    <w:rsid w:val="00B32C0B"/>
    <w:rsid w:val="00B3359F"/>
    <w:rsid w:val="00B3423C"/>
    <w:rsid w:val="00B34FAA"/>
    <w:rsid w:val="00B3794B"/>
    <w:rsid w:val="00B400FF"/>
    <w:rsid w:val="00B40408"/>
    <w:rsid w:val="00B406AD"/>
    <w:rsid w:val="00B43A79"/>
    <w:rsid w:val="00B47C54"/>
    <w:rsid w:val="00B50743"/>
    <w:rsid w:val="00B51380"/>
    <w:rsid w:val="00B541DA"/>
    <w:rsid w:val="00B5560B"/>
    <w:rsid w:val="00B62B52"/>
    <w:rsid w:val="00B638F4"/>
    <w:rsid w:val="00B64785"/>
    <w:rsid w:val="00B65288"/>
    <w:rsid w:val="00B70B84"/>
    <w:rsid w:val="00B71281"/>
    <w:rsid w:val="00B715F0"/>
    <w:rsid w:val="00B7183D"/>
    <w:rsid w:val="00B72AC2"/>
    <w:rsid w:val="00B72D05"/>
    <w:rsid w:val="00B72E39"/>
    <w:rsid w:val="00B75062"/>
    <w:rsid w:val="00B82419"/>
    <w:rsid w:val="00B84373"/>
    <w:rsid w:val="00B85C42"/>
    <w:rsid w:val="00B86122"/>
    <w:rsid w:val="00B90FF4"/>
    <w:rsid w:val="00B92937"/>
    <w:rsid w:val="00B963AC"/>
    <w:rsid w:val="00B964D9"/>
    <w:rsid w:val="00B96B4A"/>
    <w:rsid w:val="00B972BC"/>
    <w:rsid w:val="00BA0055"/>
    <w:rsid w:val="00BA04AC"/>
    <w:rsid w:val="00BA4288"/>
    <w:rsid w:val="00BA70FA"/>
    <w:rsid w:val="00BA7833"/>
    <w:rsid w:val="00BB2187"/>
    <w:rsid w:val="00BB425A"/>
    <w:rsid w:val="00BB4ACA"/>
    <w:rsid w:val="00BB5241"/>
    <w:rsid w:val="00BC2EBD"/>
    <w:rsid w:val="00BC3E58"/>
    <w:rsid w:val="00BC56D3"/>
    <w:rsid w:val="00BC586A"/>
    <w:rsid w:val="00BC606B"/>
    <w:rsid w:val="00BC6CA7"/>
    <w:rsid w:val="00BD1479"/>
    <w:rsid w:val="00BD4786"/>
    <w:rsid w:val="00BD624A"/>
    <w:rsid w:val="00BD6534"/>
    <w:rsid w:val="00BE0D8E"/>
    <w:rsid w:val="00BE161F"/>
    <w:rsid w:val="00BE1B42"/>
    <w:rsid w:val="00BE2997"/>
    <w:rsid w:val="00BE3DB1"/>
    <w:rsid w:val="00BE4B7A"/>
    <w:rsid w:val="00BE573B"/>
    <w:rsid w:val="00BE6091"/>
    <w:rsid w:val="00BE665C"/>
    <w:rsid w:val="00BE7487"/>
    <w:rsid w:val="00BF269E"/>
    <w:rsid w:val="00BF2E6E"/>
    <w:rsid w:val="00BF5866"/>
    <w:rsid w:val="00BF62DD"/>
    <w:rsid w:val="00C032F0"/>
    <w:rsid w:val="00C046F3"/>
    <w:rsid w:val="00C05140"/>
    <w:rsid w:val="00C10928"/>
    <w:rsid w:val="00C14007"/>
    <w:rsid w:val="00C17B87"/>
    <w:rsid w:val="00C25065"/>
    <w:rsid w:val="00C25B90"/>
    <w:rsid w:val="00C2649A"/>
    <w:rsid w:val="00C26C59"/>
    <w:rsid w:val="00C33161"/>
    <w:rsid w:val="00C36B3A"/>
    <w:rsid w:val="00C40369"/>
    <w:rsid w:val="00C448ED"/>
    <w:rsid w:val="00C4579F"/>
    <w:rsid w:val="00C460D0"/>
    <w:rsid w:val="00C513E3"/>
    <w:rsid w:val="00C533FB"/>
    <w:rsid w:val="00C6438F"/>
    <w:rsid w:val="00C66649"/>
    <w:rsid w:val="00C67B01"/>
    <w:rsid w:val="00C709AA"/>
    <w:rsid w:val="00C72A9B"/>
    <w:rsid w:val="00C7304D"/>
    <w:rsid w:val="00C74458"/>
    <w:rsid w:val="00C753CE"/>
    <w:rsid w:val="00C77E73"/>
    <w:rsid w:val="00C80443"/>
    <w:rsid w:val="00C80446"/>
    <w:rsid w:val="00C82FA3"/>
    <w:rsid w:val="00C83913"/>
    <w:rsid w:val="00C84053"/>
    <w:rsid w:val="00C856BD"/>
    <w:rsid w:val="00C866F3"/>
    <w:rsid w:val="00C877FE"/>
    <w:rsid w:val="00C87C42"/>
    <w:rsid w:val="00C90165"/>
    <w:rsid w:val="00C95122"/>
    <w:rsid w:val="00C969FE"/>
    <w:rsid w:val="00CA053B"/>
    <w:rsid w:val="00CA2A80"/>
    <w:rsid w:val="00CA4520"/>
    <w:rsid w:val="00CB0DFF"/>
    <w:rsid w:val="00CB11BB"/>
    <w:rsid w:val="00CD2EE8"/>
    <w:rsid w:val="00CD6C4E"/>
    <w:rsid w:val="00CD7CE9"/>
    <w:rsid w:val="00CE2B5C"/>
    <w:rsid w:val="00CE2CA6"/>
    <w:rsid w:val="00CF02BA"/>
    <w:rsid w:val="00CF2B81"/>
    <w:rsid w:val="00CF3EFF"/>
    <w:rsid w:val="00CF487C"/>
    <w:rsid w:val="00CF664A"/>
    <w:rsid w:val="00CF670A"/>
    <w:rsid w:val="00D00DAA"/>
    <w:rsid w:val="00D00F71"/>
    <w:rsid w:val="00D02758"/>
    <w:rsid w:val="00D0399A"/>
    <w:rsid w:val="00D10709"/>
    <w:rsid w:val="00D15B05"/>
    <w:rsid w:val="00D21CD8"/>
    <w:rsid w:val="00D22896"/>
    <w:rsid w:val="00D26A8B"/>
    <w:rsid w:val="00D312C4"/>
    <w:rsid w:val="00D325E3"/>
    <w:rsid w:val="00D32E96"/>
    <w:rsid w:val="00D34328"/>
    <w:rsid w:val="00D40AD9"/>
    <w:rsid w:val="00D412C3"/>
    <w:rsid w:val="00D443F4"/>
    <w:rsid w:val="00D450D4"/>
    <w:rsid w:val="00D458C6"/>
    <w:rsid w:val="00D47DDE"/>
    <w:rsid w:val="00D5593D"/>
    <w:rsid w:val="00D55986"/>
    <w:rsid w:val="00D61BC8"/>
    <w:rsid w:val="00D67257"/>
    <w:rsid w:val="00D67B09"/>
    <w:rsid w:val="00D67E21"/>
    <w:rsid w:val="00D70593"/>
    <w:rsid w:val="00D717B0"/>
    <w:rsid w:val="00D74992"/>
    <w:rsid w:val="00D7539B"/>
    <w:rsid w:val="00D75926"/>
    <w:rsid w:val="00D8018C"/>
    <w:rsid w:val="00D81019"/>
    <w:rsid w:val="00D82EC6"/>
    <w:rsid w:val="00D8340B"/>
    <w:rsid w:val="00D835A4"/>
    <w:rsid w:val="00D8469A"/>
    <w:rsid w:val="00D87F02"/>
    <w:rsid w:val="00D907A4"/>
    <w:rsid w:val="00D91C3E"/>
    <w:rsid w:val="00D942CE"/>
    <w:rsid w:val="00D94CA1"/>
    <w:rsid w:val="00D95165"/>
    <w:rsid w:val="00DA0CBF"/>
    <w:rsid w:val="00DA4121"/>
    <w:rsid w:val="00DA72B0"/>
    <w:rsid w:val="00DA7CCE"/>
    <w:rsid w:val="00DB09F7"/>
    <w:rsid w:val="00DB3EDE"/>
    <w:rsid w:val="00DB62CC"/>
    <w:rsid w:val="00DB7628"/>
    <w:rsid w:val="00DC5833"/>
    <w:rsid w:val="00DC6F23"/>
    <w:rsid w:val="00DC7789"/>
    <w:rsid w:val="00DD09C5"/>
    <w:rsid w:val="00DD38CB"/>
    <w:rsid w:val="00DD4C12"/>
    <w:rsid w:val="00DD6C26"/>
    <w:rsid w:val="00DD70AA"/>
    <w:rsid w:val="00DE13F9"/>
    <w:rsid w:val="00DE2B36"/>
    <w:rsid w:val="00DE2BDF"/>
    <w:rsid w:val="00DE73CF"/>
    <w:rsid w:val="00DE7473"/>
    <w:rsid w:val="00DF02BA"/>
    <w:rsid w:val="00E035D0"/>
    <w:rsid w:val="00E0434C"/>
    <w:rsid w:val="00E04634"/>
    <w:rsid w:val="00E05161"/>
    <w:rsid w:val="00E064BA"/>
    <w:rsid w:val="00E0669A"/>
    <w:rsid w:val="00E10232"/>
    <w:rsid w:val="00E10478"/>
    <w:rsid w:val="00E12284"/>
    <w:rsid w:val="00E134D5"/>
    <w:rsid w:val="00E15AC6"/>
    <w:rsid w:val="00E15F27"/>
    <w:rsid w:val="00E25357"/>
    <w:rsid w:val="00E25D76"/>
    <w:rsid w:val="00E26B9C"/>
    <w:rsid w:val="00E3783F"/>
    <w:rsid w:val="00E41296"/>
    <w:rsid w:val="00E42096"/>
    <w:rsid w:val="00E52323"/>
    <w:rsid w:val="00E53B81"/>
    <w:rsid w:val="00E547E5"/>
    <w:rsid w:val="00E55AFC"/>
    <w:rsid w:val="00E562B8"/>
    <w:rsid w:val="00E6010A"/>
    <w:rsid w:val="00E64020"/>
    <w:rsid w:val="00E64BD1"/>
    <w:rsid w:val="00E653D6"/>
    <w:rsid w:val="00E66088"/>
    <w:rsid w:val="00E66AEE"/>
    <w:rsid w:val="00E71E22"/>
    <w:rsid w:val="00E73DD0"/>
    <w:rsid w:val="00E74969"/>
    <w:rsid w:val="00E80C63"/>
    <w:rsid w:val="00E81960"/>
    <w:rsid w:val="00E84369"/>
    <w:rsid w:val="00E863A1"/>
    <w:rsid w:val="00E93441"/>
    <w:rsid w:val="00EA0403"/>
    <w:rsid w:val="00EA0472"/>
    <w:rsid w:val="00EA0DA1"/>
    <w:rsid w:val="00EA1EAC"/>
    <w:rsid w:val="00EA2B07"/>
    <w:rsid w:val="00EA33B0"/>
    <w:rsid w:val="00EA3430"/>
    <w:rsid w:val="00EA75AD"/>
    <w:rsid w:val="00EB2740"/>
    <w:rsid w:val="00EB72DC"/>
    <w:rsid w:val="00EC325E"/>
    <w:rsid w:val="00EC44C2"/>
    <w:rsid w:val="00EC4E55"/>
    <w:rsid w:val="00EC55B3"/>
    <w:rsid w:val="00EC6435"/>
    <w:rsid w:val="00ED0DB1"/>
    <w:rsid w:val="00ED3099"/>
    <w:rsid w:val="00ED584A"/>
    <w:rsid w:val="00EE0FDE"/>
    <w:rsid w:val="00EE16C9"/>
    <w:rsid w:val="00EE4A90"/>
    <w:rsid w:val="00EF012E"/>
    <w:rsid w:val="00EF01FE"/>
    <w:rsid w:val="00EF0FB1"/>
    <w:rsid w:val="00EF22B7"/>
    <w:rsid w:val="00EF3E46"/>
    <w:rsid w:val="00EF4072"/>
    <w:rsid w:val="00EF7885"/>
    <w:rsid w:val="00F07018"/>
    <w:rsid w:val="00F10FFB"/>
    <w:rsid w:val="00F1198F"/>
    <w:rsid w:val="00F13461"/>
    <w:rsid w:val="00F137D5"/>
    <w:rsid w:val="00F140D6"/>
    <w:rsid w:val="00F15835"/>
    <w:rsid w:val="00F15B74"/>
    <w:rsid w:val="00F15D4B"/>
    <w:rsid w:val="00F1618E"/>
    <w:rsid w:val="00F172B2"/>
    <w:rsid w:val="00F2238C"/>
    <w:rsid w:val="00F2332A"/>
    <w:rsid w:val="00F253F3"/>
    <w:rsid w:val="00F25F89"/>
    <w:rsid w:val="00F31C49"/>
    <w:rsid w:val="00F33059"/>
    <w:rsid w:val="00F33DAB"/>
    <w:rsid w:val="00F401CA"/>
    <w:rsid w:val="00F41E85"/>
    <w:rsid w:val="00F51BA2"/>
    <w:rsid w:val="00F52A98"/>
    <w:rsid w:val="00F56BCA"/>
    <w:rsid w:val="00F605E4"/>
    <w:rsid w:val="00F60FC1"/>
    <w:rsid w:val="00F62747"/>
    <w:rsid w:val="00F63500"/>
    <w:rsid w:val="00F647BD"/>
    <w:rsid w:val="00F660CB"/>
    <w:rsid w:val="00F66785"/>
    <w:rsid w:val="00F67738"/>
    <w:rsid w:val="00F72331"/>
    <w:rsid w:val="00F725A4"/>
    <w:rsid w:val="00F72706"/>
    <w:rsid w:val="00F7368A"/>
    <w:rsid w:val="00F80C74"/>
    <w:rsid w:val="00F81D87"/>
    <w:rsid w:val="00F82013"/>
    <w:rsid w:val="00F82A5A"/>
    <w:rsid w:val="00F833D7"/>
    <w:rsid w:val="00F85BAA"/>
    <w:rsid w:val="00F90204"/>
    <w:rsid w:val="00F90638"/>
    <w:rsid w:val="00F90C9B"/>
    <w:rsid w:val="00F9157D"/>
    <w:rsid w:val="00FA1694"/>
    <w:rsid w:val="00FA1EB0"/>
    <w:rsid w:val="00FA4493"/>
    <w:rsid w:val="00FB0E74"/>
    <w:rsid w:val="00FB12C7"/>
    <w:rsid w:val="00FB55D1"/>
    <w:rsid w:val="00FC0A16"/>
    <w:rsid w:val="00FC6C55"/>
    <w:rsid w:val="00FC6E33"/>
    <w:rsid w:val="00FD1E0F"/>
    <w:rsid w:val="00FD2505"/>
    <w:rsid w:val="00FD3BB8"/>
    <w:rsid w:val="00FD64E7"/>
    <w:rsid w:val="00FD6DDC"/>
    <w:rsid w:val="00FE25FB"/>
    <w:rsid w:val="00FE40B1"/>
    <w:rsid w:val="00FE4300"/>
    <w:rsid w:val="00FE7B6C"/>
    <w:rsid w:val="00FF354D"/>
    <w:rsid w:val="00FF3651"/>
    <w:rsid w:val="00FF5389"/>
    <w:rsid w:val="00FF5632"/>
    <w:rsid w:val="00FF56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88"/>
    <w:pPr>
      <w:spacing w:line="360" w:lineRule="auto"/>
      <w:ind w:firstLine="567"/>
      <w:contextualSpacing/>
      <w:jc w:val="both"/>
    </w:pPr>
    <w:rPr>
      <w:sz w:val="24"/>
      <w:szCs w:val="24"/>
    </w:rPr>
  </w:style>
  <w:style w:type="paragraph" w:styleId="Ttulo1">
    <w:name w:val="heading 1"/>
    <w:basedOn w:val="Normal"/>
    <w:next w:val="Normal"/>
    <w:link w:val="Ttulo1Char"/>
    <w:uiPriority w:val="99"/>
    <w:qFormat/>
    <w:rsid w:val="00CE2CA6"/>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99"/>
    <w:qFormat/>
    <w:locked/>
    <w:rsid w:val="00917E37"/>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locked/>
    <w:rsid w:val="00917E37"/>
    <w:pPr>
      <w:keepNext/>
      <w:keepLines/>
      <w:spacing w:before="200" w:line="276" w:lineRule="auto"/>
      <w:ind w:firstLine="0"/>
      <w:contextualSpacing w:val="0"/>
      <w:jc w:val="left"/>
      <w:outlineLvl w:val="2"/>
    </w:pPr>
    <w:rPr>
      <w:rFonts w:ascii="Cambria" w:hAnsi="Cambria"/>
      <w:b/>
      <w:bCs/>
      <w:color w:val="4F81BD"/>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CE2CA6"/>
    <w:rPr>
      <w:rFonts w:ascii="Cambria" w:hAnsi="Cambria" w:cs="Times New Roman"/>
      <w:b/>
      <w:bCs/>
      <w:color w:val="365F91"/>
      <w:sz w:val="28"/>
      <w:szCs w:val="28"/>
    </w:rPr>
  </w:style>
  <w:style w:type="character" w:customStyle="1" w:styleId="Ttulo2Char">
    <w:name w:val="Título 2 Char"/>
    <w:link w:val="Ttulo2"/>
    <w:uiPriority w:val="99"/>
    <w:semiHidden/>
    <w:locked/>
    <w:rsid w:val="00917E37"/>
    <w:rPr>
      <w:rFonts w:ascii="Cambria" w:hAnsi="Cambria" w:cs="Times New Roman"/>
      <w:b/>
      <w:bCs/>
      <w:i/>
      <w:iCs/>
      <w:sz w:val="28"/>
      <w:szCs w:val="28"/>
    </w:rPr>
  </w:style>
  <w:style w:type="character" w:customStyle="1" w:styleId="Ttulo3Char">
    <w:name w:val="Título 3 Char"/>
    <w:link w:val="Ttulo3"/>
    <w:uiPriority w:val="99"/>
    <w:semiHidden/>
    <w:locked/>
    <w:rsid w:val="00917E37"/>
    <w:rPr>
      <w:rFonts w:ascii="Cambria" w:hAnsi="Cambria" w:cs="Times New Roman"/>
      <w:b/>
      <w:bCs/>
      <w:color w:val="4F81BD"/>
      <w:lang w:eastAsia="en-US"/>
    </w:rPr>
  </w:style>
  <w:style w:type="paragraph" w:styleId="Textodebalo">
    <w:name w:val="Balloon Text"/>
    <w:basedOn w:val="Normal"/>
    <w:link w:val="TextodebaloChar"/>
    <w:uiPriority w:val="99"/>
    <w:rsid w:val="00537A6C"/>
    <w:rPr>
      <w:rFonts w:ascii="Tahoma" w:hAnsi="Tahoma" w:cs="Tahoma"/>
      <w:sz w:val="16"/>
      <w:szCs w:val="16"/>
    </w:rPr>
  </w:style>
  <w:style w:type="character" w:customStyle="1" w:styleId="TextodebaloChar">
    <w:name w:val="Texto de balão Char"/>
    <w:link w:val="Textodebalo"/>
    <w:uiPriority w:val="99"/>
    <w:locked/>
    <w:rsid w:val="00537A6C"/>
    <w:rPr>
      <w:rFonts w:ascii="Tahoma" w:hAnsi="Tahoma" w:cs="Tahoma"/>
      <w:sz w:val="16"/>
      <w:szCs w:val="16"/>
    </w:rPr>
  </w:style>
  <w:style w:type="character" w:styleId="Hyperlink">
    <w:name w:val="Hyperlink"/>
    <w:uiPriority w:val="99"/>
    <w:rsid w:val="00D8469A"/>
    <w:rPr>
      <w:rFonts w:cs="Times New Roman"/>
      <w:color w:val="0000FF"/>
      <w:u w:val="single"/>
    </w:rPr>
  </w:style>
  <w:style w:type="paragraph" w:customStyle="1" w:styleId="Default">
    <w:name w:val="Default"/>
    <w:uiPriority w:val="99"/>
    <w:rsid w:val="002E70B3"/>
    <w:pPr>
      <w:autoSpaceDE w:val="0"/>
      <w:autoSpaceDN w:val="0"/>
      <w:adjustRightInd w:val="0"/>
    </w:pPr>
    <w:rPr>
      <w:rFonts w:ascii="Albertus Medium" w:hAnsi="Albertus Medium" w:cs="Albertus Medium"/>
      <w:color w:val="000000"/>
      <w:sz w:val="24"/>
      <w:szCs w:val="24"/>
    </w:rPr>
  </w:style>
  <w:style w:type="character" w:customStyle="1" w:styleId="hps">
    <w:name w:val="hps"/>
    <w:uiPriority w:val="99"/>
    <w:rsid w:val="00857341"/>
    <w:rPr>
      <w:rFonts w:cs="Times New Roman"/>
    </w:rPr>
  </w:style>
  <w:style w:type="paragraph" w:styleId="Ttulo">
    <w:name w:val="Title"/>
    <w:aliases w:val="Título ANPAD"/>
    <w:basedOn w:val="Normal"/>
    <w:next w:val="Normal"/>
    <w:link w:val="TtuloChar"/>
    <w:uiPriority w:val="99"/>
    <w:qFormat/>
    <w:rsid w:val="00857341"/>
    <w:pPr>
      <w:numPr>
        <w:numId w:val="2"/>
      </w:numPr>
      <w:spacing w:before="360" w:after="180" w:line="480" w:lineRule="auto"/>
      <w:outlineLvl w:val="0"/>
    </w:pPr>
    <w:rPr>
      <w:b/>
      <w:bCs/>
      <w:kern w:val="28"/>
      <w:szCs w:val="32"/>
    </w:rPr>
  </w:style>
  <w:style w:type="character" w:customStyle="1" w:styleId="TtuloChar">
    <w:name w:val="Título Char"/>
    <w:aliases w:val="Título ANPAD Char"/>
    <w:link w:val="Ttulo"/>
    <w:uiPriority w:val="99"/>
    <w:locked/>
    <w:rsid w:val="00857341"/>
    <w:rPr>
      <w:rFonts w:cs="Times New Roman"/>
      <w:b/>
      <w:bCs/>
      <w:kern w:val="28"/>
      <w:sz w:val="32"/>
      <w:szCs w:val="32"/>
      <w:lang w:val="pt-BR" w:eastAsia="pt-BR" w:bidi="ar-SA"/>
    </w:rPr>
  </w:style>
  <w:style w:type="paragraph" w:styleId="Cabealho">
    <w:name w:val="header"/>
    <w:basedOn w:val="Normal"/>
    <w:link w:val="CabealhoChar"/>
    <w:uiPriority w:val="99"/>
    <w:rsid w:val="00537A6C"/>
    <w:pPr>
      <w:tabs>
        <w:tab w:val="center" w:pos="4252"/>
        <w:tab w:val="right" w:pos="8504"/>
      </w:tabs>
    </w:pPr>
  </w:style>
  <w:style w:type="character" w:customStyle="1" w:styleId="CabealhoChar">
    <w:name w:val="Cabeçalho Char"/>
    <w:link w:val="Cabealho"/>
    <w:uiPriority w:val="99"/>
    <w:locked/>
    <w:rsid w:val="00537A6C"/>
    <w:rPr>
      <w:rFonts w:cs="Times New Roman"/>
      <w:sz w:val="24"/>
      <w:szCs w:val="24"/>
    </w:rPr>
  </w:style>
  <w:style w:type="paragraph" w:styleId="Rodap">
    <w:name w:val="footer"/>
    <w:basedOn w:val="Normal"/>
    <w:link w:val="RodapChar"/>
    <w:uiPriority w:val="99"/>
    <w:rsid w:val="00537A6C"/>
    <w:pPr>
      <w:tabs>
        <w:tab w:val="center" w:pos="4252"/>
        <w:tab w:val="right" w:pos="8504"/>
      </w:tabs>
    </w:pPr>
  </w:style>
  <w:style w:type="character" w:customStyle="1" w:styleId="RodapChar">
    <w:name w:val="Rodapé Char"/>
    <w:link w:val="Rodap"/>
    <w:uiPriority w:val="99"/>
    <w:locked/>
    <w:rsid w:val="00537A6C"/>
    <w:rPr>
      <w:rFonts w:cs="Times New Roman"/>
      <w:sz w:val="24"/>
      <w:szCs w:val="24"/>
    </w:rPr>
  </w:style>
  <w:style w:type="paragraph" w:customStyle="1" w:styleId="CorpoA">
    <w:name w:val="Corpo A"/>
    <w:link w:val="CorpoAChar"/>
    <w:uiPriority w:val="99"/>
    <w:rsid w:val="00B3359F"/>
    <w:rPr>
      <w:rFonts w:ascii="Helvetica" w:hAnsi="Helvetica"/>
      <w:color w:val="000000"/>
      <w:sz w:val="24"/>
      <w:lang w:val="pt-PT"/>
    </w:rPr>
  </w:style>
  <w:style w:type="character" w:customStyle="1" w:styleId="apple-style-span">
    <w:name w:val="apple-style-span"/>
    <w:uiPriority w:val="99"/>
    <w:rsid w:val="00B3359F"/>
    <w:rPr>
      <w:color w:val="000000"/>
      <w:sz w:val="20"/>
    </w:rPr>
  </w:style>
  <w:style w:type="paragraph" w:customStyle="1" w:styleId="FormaLivreAA">
    <w:name w:val="Forma Livre A A"/>
    <w:uiPriority w:val="99"/>
    <w:rsid w:val="00B3359F"/>
    <w:rPr>
      <w:rFonts w:ascii="Helvetica" w:hAnsi="Helvetica"/>
      <w:color w:val="000000"/>
      <w:sz w:val="24"/>
      <w:lang w:val="pt-PT"/>
    </w:rPr>
  </w:style>
  <w:style w:type="paragraph" w:customStyle="1" w:styleId="citaolongaANPAD">
    <w:name w:val="citação longa ANPAD"/>
    <w:basedOn w:val="CorpoA"/>
    <w:next w:val="Normal"/>
    <w:link w:val="citaolongaANPADChar"/>
    <w:uiPriority w:val="99"/>
    <w:rsid w:val="0034550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s>
      <w:ind w:left="1701"/>
      <w:contextualSpacing/>
      <w:jc w:val="both"/>
    </w:pPr>
    <w:rPr>
      <w:rFonts w:ascii="Times New Roman" w:hAnsi="Times New Roman"/>
      <w:sz w:val="22"/>
      <w:lang w:val="pt-BR"/>
    </w:rPr>
  </w:style>
  <w:style w:type="paragraph" w:styleId="Subttulo">
    <w:name w:val="Subtitle"/>
    <w:aliases w:val="Subtítulo ANPAD"/>
    <w:basedOn w:val="Textodebalo"/>
    <w:next w:val="Normal"/>
    <w:link w:val="SubttuloChar"/>
    <w:autoRedefine/>
    <w:uiPriority w:val="99"/>
    <w:qFormat/>
    <w:rsid w:val="003371D0"/>
    <w:pPr>
      <w:spacing w:before="240" w:after="240" w:line="240" w:lineRule="auto"/>
      <w:ind w:left="927" w:hanging="360"/>
    </w:pPr>
    <w:rPr>
      <w:rFonts w:ascii="Times New Roman" w:hAnsi="Times New Roman" w:cs="Times New Roman"/>
      <w:b/>
      <w:iCs/>
      <w:sz w:val="24"/>
    </w:rPr>
  </w:style>
  <w:style w:type="character" w:customStyle="1" w:styleId="SubttuloChar">
    <w:name w:val="Subtítulo Char"/>
    <w:aliases w:val="Subtítulo ANPAD Char"/>
    <w:link w:val="Subttulo"/>
    <w:uiPriority w:val="99"/>
    <w:locked/>
    <w:rsid w:val="003371D0"/>
    <w:rPr>
      <w:rFonts w:cs="Times New Roman"/>
      <w:b/>
      <w:iCs/>
      <w:sz w:val="16"/>
      <w:szCs w:val="16"/>
    </w:rPr>
  </w:style>
  <w:style w:type="character" w:customStyle="1" w:styleId="CorpoAChar">
    <w:name w:val="Corpo A Char"/>
    <w:link w:val="CorpoA"/>
    <w:uiPriority w:val="99"/>
    <w:locked/>
    <w:rsid w:val="00190C7B"/>
    <w:rPr>
      <w:rFonts w:ascii="Helvetica" w:hAnsi="Helvetica"/>
      <w:color w:val="000000"/>
      <w:sz w:val="24"/>
      <w:lang w:val="pt-PT" w:eastAsia="pt-BR" w:bidi="ar-SA"/>
    </w:rPr>
  </w:style>
  <w:style w:type="character" w:customStyle="1" w:styleId="citaolongaANPADChar">
    <w:name w:val="citação longa ANPAD Char"/>
    <w:link w:val="citaolongaANPAD"/>
    <w:uiPriority w:val="99"/>
    <w:locked/>
    <w:rsid w:val="00345505"/>
    <w:rPr>
      <w:rFonts w:ascii="Helvetica" w:hAnsi="Helvetica"/>
      <w:color w:val="000000"/>
      <w:sz w:val="22"/>
      <w:lang w:val="pt-PT" w:eastAsia="pt-BR" w:bidi="ar-SA"/>
    </w:rPr>
  </w:style>
  <w:style w:type="paragraph" w:styleId="PargrafodaLista">
    <w:name w:val="List Paragraph"/>
    <w:basedOn w:val="Normal"/>
    <w:uiPriority w:val="99"/>
    <w:qFormat/>
    <w:rsid w:val="0087431E"/>
    <w:pPr>
      <w:ind w:left="720"/>
    </w:pPr>
  </w:style>
  <w:style w:type="character" w:customStyle="1" w:styleId="atn">
    <w:name w:val="atn"/>
    <w:uiPriority w:val="99"/>
    <w:rsid w:val="00BE3DB1"/>
    <w:rPr>
      <w:rFonts w:cs="Times New Roman"/>
    </w:rPr>
  </w:style>
  <w:style w:type="character" w:styleId="Forte">
    <w:name w:val="Strong"/>
    <w:uiPriority w:val="99"/>
    <w:qFormat/>
    <w:rsid w:val="00BE3DB1"/>
    <w:rPr>
      <w:rFonts w:cs="Times New Roman"/>
      <w:b/>
      <w:bCs/>
    </w:rPr>
  </w:style>
  <w:style w:type="table" w:styleId="Tabelacomgrade">
    <w:name w:val="Table Grid"/>
    <w:basedOn w:val="Tabelanormal"/>
    <w:uiPriority w:val="59"/>
    <w:locked/>
    <w:rsid w:val="0082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ocomrecuo">
    <w:name w:val="Citação (com recuo)"/>
    <w:basedOn w:val="Normal"/>
    <w:uiPriority w:val="99"/>
    <w:rsid w:val="00EF0FB1"/>
    <w:pPr>
      <w:spacing w:before="60" w:after="60" w:line="240" w:lineRule="auto"/>
      <w:ind w:left="1440" w:firstLine="0"/>
      <w:contextualSpacing w:val="0"/>
    </w:pPr>
    <w:rPr>
      <w:sz w:val="20"/>
      <w:szCs w:val="20"/>
      <w:lang w:eastAsia="en-US"/>
    </w:rPr>
  </w:style>
  <w:style w:type="character" w:styleId="Refdenotaderodap">
    <w:name w:val="footnote reference"/>
    <w:uiPriority w:val="99"/>
    <w:semiHidden/>
    <w:rsid w:val="009C394F"/>
    <w:rPr>
      <w:rFonts w:cs="Times New Roman"/>
      <w:vertAlign w:val="superscript"/>
    </w:rPr>
  </w:style>
  <w:style w:type="character" w:styleId="nfase">
    <w:name w:val="Emphasis"/>
    <w:uiPriority w:val="20"/>
    <w:qFormat/>
    <w:locked/>
    <w:rsid w:val="009C394F"/>
    <w:rPr>
      <w:rFonts w:cs="Times New Roman"/>
      <w:i/>
    </w:rPr>
  </w:style>
  <w:style w:type="paragraph" w:customStyle="1" w:styleId="Reference">
    <w:name w:val="Reference"/>
    <w:basedOn w:val="Normal"/>
    <w:uiPriority w:val="99"/>
    <w:rsid w:val="004A6AE7"/>
    <w:pPr>
      <w:tabs>
        <w:tab w:val="left" w:pos="720"/>
      </w:tabs>
      <w:spacing w:before="120" w:line="240" w:lineRule="auto"/>
      <w:ind w:left="284" w:hanging="284"/>
      <w:contextualSpacing w:val="0"/>
    </w:pPr>
    <w:rPr>
      <w:rFonts w:ascii="Times" w:hAnsi="Times"/>
      <w:szCs w:val="20"/>
      <w:lang w:val="en-US"/>
    </w:rPr>
  </w:style>
  <w:style w:type="character" w:customStyle="1" w:styleId="longtext">
    <w:name w:val="long_text"/>
    <w:uiPriority w:val="99"/>
    <w:rsid w:val="00B84373"/>
    <w:rPr>
      <w:rFonts w:cs="Times New Roman"/>
    </w:rPr>
  </w:style>
  <w:style w:type="paragraph" w:styleId="Textodenotaderodap">
    <w:name w:val="footnote text"/>
    <w:basedOn w:val="Normal"/>
    <w:link w:val="TextodenotaderodapChar"/>
    <w:uiPriority w:val="99"/>
    <w:semiHidden/>
    <w:rsid w:val="000F7047"/>
    <w:pPr>
      <w:spacing w:after="120" w:line="240" w:lineRule="auto"/>
      <w:ind w:firstLine="0"/>
      <w:contextualSpacing w:val="0"/>
    </w:pPr>
    <w:rPr>
      <w:rFonts w:ascii="Arial" w:hAnsi="Arial"/>
      <w:sz w:val="20"/>
      <w:szCs w:val="20"/>
    </w:rPr>
  </w:style>
  <w:style w:type="character" w:customStyle="1" w:styleId="TextodenotaderodapChar">
    <w:name w:val="Texto de nota de rodapé Char"/>
    <w:link w:val="Textodenotaderodap"/>
    <w:uiPriority w:val="99"/>
    <w:semiHidden/>
    <w:locked/>
    <w:rsid w:val="000F7047"/>
    <w:rPr>
      <w:rFonts w:ascii="Arial" w:hAnsi="Arial" w:cs="Times New Roman"/>
      <w:sz w:val="20"/>
      <w:szCs w:val="20"/>
    </w:rPr>
  </w:style>
  <w:style w:type="character" w:customStyle="1" w:styleId="shorttext">
    <w:name w:val="short_text"/>
    <w:uiPriority w:val="99"/>
    <w:rsid w:val="000755C1"/>
    <w:rPr>
      <w:rFonts w:cs="Times New Roman"/>
    </w:rPr>
  </w:style>
  <w:style w:type="character" w:customStyle="1" w:styleId="hpsatn">
    <w:name w:val="hps atn"/>
    <w:uiPriority w:val="99"/>
    <w:rsid w:val="00DC6F23"/>
    <w:rPr>
      <w:rFonts w:cs="Times New Roman"/>
    </w:rPr>
  </w:style>
  <w:style w:type="paragraph" w:styleId="NormalWeb">
    <w:name w:val="Normal (Web)"/>
    <w:basedOn w:val="Normal"/>
    <w:uiPriority w:val="99"/>
    <w:rsid w:val="00EF01FE"/>
    <w:pPr>
      <w:spacing w:before="100" w:beforeAutospacing="1" w:after="100" w:afterAutospacing="1" w:line="240" w:lineRule="auto"/>
      <w:ind w:firstLine="0"/>
      <w:contextualSpacing w:val="0"/>
      <w:jc w:val="left"/>
    </w:pPr>
    <w:rPr>
      <w:sz w:val="23"/>
      <w:szCs w:val="23"/>
    </w:rPr>
  </w:style>
  <w:style w:type="paragraph" w:customStyle="1" w:styleId="ABNTreferencias">
    <w:name w:val="ABNT_referencias"/>
    <w:basedOn w:val="Normal"/>
    <w:rsid w:val="00E53B81"/>
    <w:pPr>
      <w:spacing w:before="180" w:after="180"/>
      <w:ind w:firstLine="0"/>
    </w:pPr>
    <w:rPr>
      <w:szCs w:val="15"/>
    </w:rPr>
  </w:style>
  <w:style w:type="paragraph" w:customStyle="1" w:styleId="mini-enasio">
    <w:name w:val="mini-enasio"/>
    <w:basedOn w:val="Normal"/>
    <w:uiPriority w:val="99"/>
    <w:rsid w:val="009D578F"/>
    <w:pPr>
      <w:spacing w:before="120" w:after="200" w:line="240" w:lineRule="auto"/>
      <w:ind w:firstLine="0"/>
      <w:contextualSpacing w:val="0"/>
    </w:pPr>
    <w:rPr>
      <w:sz w:val="22"/>
      <w:szCs w:val="22"/>
      <w:lang w:eastAsia="en-US"/>
    </w:rPr>
  </w:style>
  <w:style w:type="paragraph" w:styleId="Reviso">
    <w:name w:val="Revision"/>
    <w:hidden/>
    <w:uiPriority w:val="99"/>
    <w:semiHidden/>
    <w:rsid w:val="00C80446"/>
    <w:rPr>
      <w:sz w:val="24"/>
      <w:szCs w:val="24"/>
    </w:rPr>
  </w:style>
  <w:style w:type="character" w:styleId="Nmerodepgina">
    <w:name w:val="page number"/>
    <w:uiPriority w:val="99"/>
    <w:rsid w:val="00E66088"/>
    <w:rPr>
      <w:rFonts w:cs="Times New Roman"/>
    </w:rPr>
  </w:style>
  <w:style w:type="character" w:styleId="Refdecomentrio">
    <w:name w:val="annotation reference"/>
    <w:uiPriority w:val="99"/>
    <w:semiHidden/>
    <w:rsid w:val="00B541DA"/>
    <w:rPr>
      <w:rFonts w:cs="Times New Roman"/>
      <w:sz w:val="16"/>
      <w:szCs w:val="16"/>
    </w:rPr>
  </w:style>
  <w:style w:type="paragraph" w:styleId="Textodecomentrio">
    <w:name w:val="annotation text"/>
    <w:basedOn w:val="Normal"/>
    <w:link w:val="TextodecomentrioChar"/>
    <w:uiPriority w:val="99"/>
    <w:rsid w:val="00B541DA"/>
    <w:pPr>
      <w:spacing w:line="240" w:lineRule="auto"/>
    </w:pPr>
    <w:rPr>
      <w:sz w:val="20"/>
      <w:szCs w:val="20"/>
    </w:rPr>
  </w:style>
  <w:style w:type="character" w:customStyle="1" w:styleId="TextodecomentrioChar">
    <w:name w:val="Texto de comentário Char"/>
    <w:link w:val="Textodecomentrio"/>
    <w:uiPriority w:val="99"/>
    <w:locked/>
    <w:rsid w:val="00B541DA"/>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B541DA"/>
    <w:rPr>
      <w:b/>
      <w:bCs/>
    </w:rPr>
  </w:style>
  <w:style w:type="character" w:customStyle="1" w:styleId="AssuntodocomentrioChar">
    <w:name w:val="Assunto do comentário Char"/>
    <w:link w:val="Assuntodocomentrio"/>
    <w:uiPriority w:val="99"/>
    <w:semiHidden/>
    <w:locked/>
    <w:rsid w:val="00B541DA"/>
    <w:rPr>
      <w:rFonts w:cs="Times New Roman"/>
      <w:b/>
      <w:bCs/>
      <w:sz w:val="20"/>
      <w:szCs w:val="20"/>
    </w:rPr>
  </w:style>
  <w:style w:type="character" w:customStyle="1" w:styleId="apple-converted-space">
    <w:name w:val="apple-converted-space"/>
    <w:uiPriority w:val="99"/>
    <w:rsid w:val="001A5E08"/>
    <w:rPr>
      <w:rFonts w:cs="Times New Roman"/>
    </w:rPr>
  </w:style>
  <w:style w:type="character" w:styleId="nfaseIntensa">
    <w:name w:val="Intense Emphasis"/>
    <w:uiPriority w:val="99"/>
    <w:qFormat/>
    <w:rsid w:val="00AE157D"/>
    <w:rPr>
      <w:rFonts w:cs="Times New Roman"/>
      <w:b/>
      <w:bCs/>
      <w:i/>
      <w:iCs/>
      <w:color w:val="4F81BD"/>
    </w:rPr>
  </w:style>
  <w:style w:type="paragraph" w:customStyle="1" w:styleId="ARTIGOtexto">
    <w:name w:val="ARTIGO_texto"/>
    <w:basedOn w:val="Normal"/>
    <w:rsid w:val="0033681A"/>
  </w:style>
</w:styles>
</file>

<file path=word/webSettings.xml><?xml version="1.0" encoding="utf-8"?>
<w:webSettings xmlns:r="http://schemas.openxmlformats.org/officeDocument/2006/relationships" xmlns:w="http://schemas.openxmlformats.org/wordprocessingml/2006/main">
  <w:divs>
    <w:div w:id="1416901443">
      <w:marLeft w:val="0"/>
      <w:marRight w:val="0"/>
      <w:marTop w:val="0"/>
      <w:marBottom w:val="0"/>
      <w:divBdr>
        <w:top w:val="none" w:sz="0" w:space="0" w:color="auto"/>
        <w:left w:val="none" w:sz="0" w:space="0" w:color="auto"/>
        <w:bottom w:val="none" w:sz="0" w:space="0" w:color="auto"/>
        <w:right w:val="none" w:sz="0" w:space="0" w:color="auto"/>
      </w:divBdr>
      <w:divsChild>
        <w:div w:id="1416901450">
          <w:marLeft w:val="0"/>
          <w:marRight w:val="0"/>
          <w:marTop w:val="0"/>
          <w:marBottom w:val="0"/>
          <w:divBdr>
            <w:top w:val="none" w:sz="0" w:space="0" w:color="auto"/>
            <w:left w:val="none" w:sz="0" w:space="0" w:color="auto"/>
            <w:bottom w:val="none" w:sz="0" w:space="0" w:color="auto"/>
            <w:right w:val="none" w:sz="0" w:space="0" w:color="auto"/>
          </w:divBdr>
          <w:divsChild>
            <w:div w:id="1416901442">
              <w:marLeft w:val="0"/>
              <w:marRight w:val="0"/>
              <w:marTop w:val="0"/>
              <w:marBottom w:val="0"/>
              <w:divBdr>
                <w:top w:val="none" w:sz="0" w:space="0" w:color="auto"/>
                <w:left w:val="none" w:sz="0" w:space="0" w:color="auto"/>
                <w:bottom w:val="none" w:sz="0" w:space="0" w:color="auto"/>
                <w:right w:val="none" w:sz="0" w:space="0" w:color="auto"/>
              </w:divBdr>
              <w:divsChild>
                <w:div w:id="1416901441">
                  <w:marLeft w:val="0"/>
                  <w:marRight w:val="0"/>
                  <w:marTop w:val="0"/>
                  <w:marBottom w:val="0"/>
                  <w:divBdr>
                    <w:top w:val="none" w:sz="0" w:space="0" w:color="auto"/>
                    <w:left w:val="none" w:sz="0" w:space="0" w:color="auto"/>
                    <w:bottom w:val="none" w:sz="0" w:space="0" w:color="auto"/>
                    <w:right w:val="none" w:sz="0" w:space="0" w:color="auto"/>
                  </w:divBdr>
                  <w:divsChild>
                    <w:div w:id="1416901632">
                      <w:marLeft w:val="0"/>
                      <w:marRight w:val="0"/>
                      <w:marTop w:val="0"/>
                      <w:marBottom w:val="0"/>
                      <w:divBdr>
                        <w:top w:val="none" w:sz="0" w:space="0" w:color="auto"/>
                        <w:left w:val="none" w:sz="0" w:space="0" w:color="auto"/>
                        <w:bottom w:val="none" w:sz="0" w:space="0" w:color="auto"/>
                        <w:right w:val="none" w:sz="0" w:space="0" w:color="auto"/>
                      </w:divBdr>
                      <w:divsChild>
                        <w:div w:id="1416901444">
                          <w:marLeft w:val="0"/>
                          <w:marRight w:val="0"/>
                          <w:marTop w:val="0"/>
                          <w:marBottom w:val="0"/>
                          <w:divBdr>
                            <w:top w:val="none" w:sz="0" w:space="0" w:color="auto"/>
                            <w:left w:val="none" w:sz="0" w:space="0" w:color="auto"/>
                            <w:bottom w:val="none" w:sz="0" w:space="0" w:color="auto"/>
                            <w:right w:val="none" w:sz="0" w:space="0" w:color="auto"/>
                          </w:divBdr>
                          <w:divsChild>
                            <w:div w:id="1416901439">
                              <w:marLeft w:val="0"/>
                              <w:marRight w:val="0"/>
                              <w:marTop w:val="0"/>
                              <w:marBottom w:val="0"/>
                              <w:divBdr>
                                <w:top w:val="none" w:sz="0" w:space="0" w:color="auto"/>
                                <w:left w:val="none" w:sz="0" w:space="0" w:color="auto"/>
                                <w:bottom w:val="none" w:sz="0" w:space="0" w:color="auto"/>
                                <w:right w:val="none" w:sz="0" w:space="0" w:color="auto"/>
                              </w:divBdr>
                              <w:divsChild>
                                <w:div w:id="1416901440">
                                  <w:marLeft w:val="0"/>
                                  <w:marRight w:val="0"/>
                                  <w:marTop w:val="0"/>
                                  <w:marBottom w:val="0"/>
                                  <w:divBdr>
                                    <w:top w:val="none" w:sz="0" w:space="0" w:color="auto"/>
                                    <w:left w:val="none" w:sz="0" w:space="0" w:color="auto"/>
                                    <w:bottom w:val="none" w:sz="0" w:space="0" w:color="auto"/>
                                    <w:right w:val="none" w:sz="0" w:space="0" w:color="auto"/>
                                  </w:divBdr>
                                  <w:divsChild>
                                    <w:div w:id="1416901438">
                                      <w:marLeft w:val="0"/>
                                      <w:marRight w:val="0"/>
                                      <w:marTop w:val="0"/>
                                      <w:marBottom w:val="0"/>
                                      <w:divBdr>
                                        <w:top w:val="single" w:sz="6" w:space="0" w:color="F5F5F5"/>
                                        <w:left w:val="single" w:sz="6" w:space="0" w:color="F5F5F5"/>
                                        <w:bottom w:val="single" w:sz="6" w:space="0" w:color="F5F5F5"/>
                                        <w:right w:val="single" w:sz="6" w:space="0" w:color="F5F5F5"/>
                                      </w:divBdr>
                                      <w:divsChild>
                                        <w:div w:id="1416901449">
                                          <w:marLeft w:val="0"/>
                                          <w:marRight w:val="0"/>
                                          <w:marTop w:val="0"/>
                                          <w:marBottom w:val="0"/>
                                          <w:divBdr>
                                            <w:top w:val="none" w:sz="0" w:space="0" w:color="auto"/>
                                            <w:left w:val="none" w:sz="0" w:space="0" w:color="auto"/>
                                            <w:bottom w:val="none" w:sz="0" w:space="0" w:color="auto"/>
                                            <w:right w:val="none" w:sz="0" w:space="0" w:color="auto"/>
                                          </w:divBdr>
                                          <w:divsChild>
                                            <w:div w:id="14169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901445">
      <w:marLeft w:val="0"/>
      <w:marRight w:val="0"/>
      <w:marTop w:val="0"/>
      <w:marBottom w:val="0"/>
      <w:divBdr>
        <w:top w:val="none" w:sz="0" w:space="0" w:color="auto"/>
        <w:left w:val="none" w:sz="0" w:space="0" w:color="auto"/>
        <w:bottom w:val="none" w:sz="0" w:space="0" w:color="auto"/>
        <w:right w:val="none" w:sz="0" w:space="0" w:color="auto"/>
      </w:divBdr>
      <w:divsChild>
        <w:div w:id="1416901629">
          <w:marLeft w:val="0"/>
          <w:marRight w:val="0"/>
          <w:marTop w:val="0"/>
          <w:marBottom w:val="0"/>
          <w:divBdr>
            <w:top w:val="none" w:sz="0" w:space="0" w:color="auto"/>
            <w:left w:val="none" w:sz="0" w:space="0" w:color="auto"/>
            <w:bottom w:val="none" w:sz="0" w:space="0" w:color="auto"/>
            <w:right w:val="none" w:sz="0" w:space="0" w:color="auto"/>
          </w:divBdr>
          <w:divsChild>
            <w:div w:id="1416901451">
              <w:marLeft w:val="0"/>
              <w:marRight w:val="0"/>
              <w:marTop w:val="0"/>
              <w:marBottom w:val="0"/>
              <w:divBdr>
                <w:top w:val="none" w:sz="0" w:space="0" w:color="auto"/>
                <w:left w:val="none" w:sz="0" w:space="0" w:color="auto"/>
                <w:bottom w:val="none" w:sz="0" w:space="0" w:color="auto"/>
                <w:right w:val="none" w:sz="0" w:space="0" w:color="auto"/>
              </w:divBdr>
              <w:divsChild>
                <w:div w:id="1416901634">
                  <w:marLeft w:val="0"/>
                  <w:marRight w:val="0"/>
                  <w:marTop w:val="0"/>
                  <w:marBottom w:val="0"/>
                  <w:divBdr>
                    <w:top w:val="none" w:sz="0" w:space="0" w:color="auto"/>
                    <w:left w:val="none" w:sz="0" w:space="0" w:color="auto"/>
                    <w:bottom w:val="none" w:sz="0" w:space="0" w:color="auto"/>
                    <w:right w:val="none" w:sz="0" w:space="0" w:color="auto"/>
                  </w:divBdr>
                  <w:divsChild>
                    <w:div w:id="1416901446">
                      <w:marLeft w:val="0"/>
                      <w:marRight w:val="0"/>
                      <w:marTop w:val="0"/>
                      <w:marBottom w:val="0"/>
                      <w:divBdr>
                        <w:top w:val="none" w:sz="0" w:space="0" w:color="auto"/>
                        <w:left w:val="none" w:sz="0" w:space="0" w:color="auto"/>
                        <w:bottom w:val="none" w:sz="0" w:space="0" w:color="auto"/>
                        <w:right w:val="none" w:sz="0" w:space="0" w:color="auto"/>
                      </w:divBdr>
                      <w:divsChild>
                        <w:div w:id="1416901630">
                          <w:marLeft w:val="0"/>
                          <w:marRight w:val="0"/>
                          <w:marTop w:val="0"/>
                          <w:marBottom w:val="0"/>
                          <w:divBdr>
                            <w:top w:val="none" w:sz="0" w:space="0" w:color="auto"/>
                            <w:left w:val="none" w:sz="0" w:space="0" w:color="auto"/>
                            <w:bottom w:val="none" w:sz="0" w:space="0" w:color="auto"/>
                            <w:right w:val="none" w:sz="0" w:space="0" w:color="auto"/>
                          </w:divBdr>
                          <w:divsChild>
                            <w:div w:id="1416901448">
                              <w:marLeft w:val="0"/>
                              <w:marRight w:val="0"/>
                              <w:marTop w:val="0"/>
                              <w:marBottom w:val="0"/>
                              <w:divBdr>
                                <w:top w:val="none" w:sz="0" w:space="0" w:color="auto"/>
                                <w:left w:val="none" w:sz="0" w:space="0" w:color="auto"/>
                                <w:bottom w:val="none" w:sz="0" w:space="0" w:color="auto"/>
                                <w:right w:val="none" w:sz="0" w:space="0" w:color="auto"/>
                              </w:divBdr>
                              <w:divsChild>
                                <w:div w:id="1416901633">
                                  <w:marLeft w:val="0"/>
                                  <w:marRight w:val="0"/>
                                  <w:marTop w:val="0"/>
                                  <w:marBottom w:val="0"/>
                                  <w:divBdr>
                                    <w:top w:val="none" w:sz="0" w:space="0" w:color="auto"/>
                                    <w:left w:val="none" w:sz="0" w:space="0" w:color="auto"/>
                                    <w:bottom w:val="none" w:sz="0" w:space="0" w:color="auto"/>
                                    <w:right w:val="none" w:sz="0" w:space="0" w:color="auto"/>
                                  </w:divBdr>
                                  <w:divsChild>
                                    <w:div w:id="1416901447">
                                      <w:marLeft w:val="0"/>
                                      <w:marRight w:val="0"/>
                                      <w:marTop w:val="0"/>
                                      <w:marBottom w:val="0"/>
                                      <w:divBdr>
                                        <w:top w:val="single" w:sz="6" w:space="0" w:color="F5F5F5"/>
                                        <w:left w:val="single" w:sz="6" w:space="0" w:color="F5F5F5"/>
                                        <w:bottom w:val="single" w:sz="6" w:space="0" w:color="F5F5F5"/>
                                        <w:right w:val="single" w:sz="6" w:space="0" w:color="F5F5F5"/>
                                      </w:divBdr>
                                      <w:divsChild>
                                        <w:div w:id="1416901631">
                                          <w:marLeft w:val="0"/>
                                          <w:marRight w:val="0"/>
                                          <w:marTop w:val="0"/>
                                          <w:marBottom w:val="0"/>
                                          <w:divBdr>
                                            <w:top w:val="none" w:sz="0" w:space="0" w:color="auto"/>
                                            <w:left w:val="none" w:sz="0" w:space="0" w:color="auto"/>
                                            <w:bottom w:val="none" w:sz="0" w:space="0" w:color="auto"/>
                                            <w:right w:val="none" w:sz="0" w:space="0" w:color="auto"/>
                                          </w:divBdr>
                                          <w:divsChild>
                                            <w:div w:id="14169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901455">
      <w:marLeft w:val="0"/>
      <w:marRight w:val="0"/>
      <w:marTop w:val="0"/>
      <w:marBottom w:val="0"/>
      <w:divBdr>
        <w:top w:val="none" w:sz="0" w:space="0" w:color="auto"/>
        <w:left w:val="none" w:sz="0" w:space="0" w:color="auto"/>
        <w:bottom w:val="none" w:sz="0" w:space="0" w:color="auto"/>
        <w:right w:val="none" w:sz="0" w:space="0" w:color="auto"/>
      </w:divBdr>
      <w:divsChild>
        <w:div w:id="1416901620">
          <w:marLeft w:val="0"/>
          <w:marRight w:val="0"/>
          <w:marTop w:val="0"/>
          <w:marBottom w:val="0"/>
          <w:divBdr>
            <w:top w:val="none" w:sz="0" w:space="0" w:color="auto"/>
            <w:left w:val="none" w:sz="0" w:space="0" w:color="auto"/>
            <w:bottom w:val="none" w:sz="0" w:space="0" w:color="auto"/>
            <w:right w:val="none" w:sz="0" w:space="0" w:color="auto"/>
          </w:divBdr>
          <w:divsChild>
            <w:div w:id="1416901619">
              <w:marLeft w:val="0"/>
              <w:marRight w:val="0"/>
              <w:marTop w:val="0"/>
              <w:marBottom w:val="0"/>
              <w:divBdr>
                <w:top w:val="none" w:sz="0" w:space="0" w:color="auto"/>
                <w:left w:val="none" w:sz="0" w:space="0" w:color="auto"/>
                <w:bottom w:val="none" w:sz="0" w:space="0" w:color="auto"/>
                <w:right w:val="none" w:sz="0" w:space="0" w:color="auto"/>
              </w:divBdr>
              <w:divsChild>
                <w:div w:id="1416901621">
                  <w:marLeft w:val="0"/>
                  <w:marRight w:val="0"/>
                  <w:marTop w:val="0"/>
                  <w:marBottom w:val="0"/>
                  <w:divBdr>
                    <w:top w:val="none" w:sz="0" w:space="0" w:color="auto"/>
                    <w:left w:val="none" w:sz="0" w:space="0" w:color="auto"/>
                    <w:bottom w:val="none" w:sz="0" w:space="0" w:color="auto"/>
                    <w:right w:val="none" w:sz="0" w:space="0" w:color="auto"/>
                  </w:divBdr>
                  <w:divsChild>
                    <w:div w:id="1416901457">
                      <w:marLeft w:val="0"/>
                      <w:marRight w:val="0"/>
                      <w:marTop w:val="0"/>
                      <w:marBottom w:val="0"/>
                      <w:divBdr>
                        <w:top w:val="none" w:sz="0" w:space="0" w:color="auto"/>
                        <w:left w:val="none" w:sz="0" w:space="0" w:color="auto"/>
                        <w:bottom w:val="none" w:sz="0" w:space="0" w:color="auto"/>
                        <w:right w:val="none" w:sz="0" w:space="0" w:color="auto"/>
                      </w:divBdr>
                      <w:divsChild>
                        <w:div w:id="1416901458">
                          <w:marLeft w:val="0"/>
                          <w:marRight w:val="0"/>
                          <w:marTop w:val="0"/>
                          <w:marBottom w:val="0"/>
                          <w:divBdr>
                            <w:top w:val="none" w:sz="0" w:space="0" w:color="auto"/>
                            <w:left w:val="none" w:sz="0" w:space="0" w:color="auto"/>
                            <w:bottom w:val="none" w:sz="0" w:space="0" w:color="auto"/>
                            <w:right w:val="none" w:sz="0" w:space="0" w:color="auto"/>
                          </w:divBdr>
                          <w:divsChild>
                            <w:div w:id="1416901617">
                              <w:marLeft w:val="0"/>
                              <w:marRight w:val="0"/>
                              <w:marTop w:val="0"/>
                              <w:marBottom w:val="0"/>
                              <w:divBdr>
                                <w:top w:val="none" w:sz="0" w:space="0" w:color="auto"/>
                                <w:left w:val="none" w:sz="0" w:space="0" w:color="auto"/>
                                <w:bottom w:val="none" w:sz="0" w:space="0" w:color="auto"/>
                                <w:right w:val="none" w:sz="0" w:space="0" w:color="auto"/>
                              </w:divBdr>
                              <w:divsChild>
                                <w:div w:id="1416901459">
                                  <w:marLeft w:val="0"/>
                                  <w:marRight w:val="0"/>
                                  <w:marTop w:val="0"/>
                                  <w:marBottom w:val="0"/>
                                  <w:divBdr>
                                    <w:top w:val="single" w:sz="12" w:space="0" w:color="F5F5F5"/>
                                    <w:left w:val="single" w:sz="12" w:space="0" w:color="F5F5F5"/>
                                    <w:bottom w:val="single" w:sz="12" w:space="0" w:color="F5F5F5"/>
                                    <w:right w:val="single" w:sz="12" w:space="0" w:color="F5F5F5"/>
                                  </w:divBdr>
                                  <w:divsChild>
                                    <w:div w:id="1416901618">
                                      <w:marLeft w:val="0"/>
                                      <w:marRight w:val="0"/>
                                      <w:marTop w:val="0"/>
                                      <w:marBottom w:val="0"/>
                                      <w:divBdr>
                                        <w:top w:val="none" w:sz="0" w:space="0" w:color="auto"/>
                                        <w:left w:val="none" w:sz="0" w:space="0" w:color="auto"/>
                                        <w:bottom w:val="none" w:sz="0" w:space="0" w:color="auto"/>
                                        <w:right w:val="none" w:sz="0" w:space="0" w:color="auto"/>
                                      </w:divBdr>
                                      <w:divsChild>
                                        <w:div w:id="14169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460">
      <w:marLeft w:val="0"/>
      <w:marRight w:val="0"/>
      <w:marTop w:val="0"/>
      <w:marBottom w:val="0"/>
      <w:divBdr>
        <w:top w:val="none" w:sz="0" w:space="0" w:color="auto"/>
        <w:left w:val="none" w:sz="0" w:space="0" w:color="auto"/>
        <w:bottom w:val="none" w:sz="0" w:space="0" w:color="auto"/>
        <w:right w:val="none" w:sz="0" w:space="0" w:color="auto"/>
      </w:divBdr>
    </w:div>
    <w:div w:id="1416901461">
      <w:marLeft w:val="0"/>
      <w:marRight w:val="0"/>
      <w:marTop w:val="0"/>
      <w:marBottom w:val="0"/>
      <w:divBdr>
        <w:top w:val="none" w:sz="0" w:space="0" w:color="auto"/>
        <w:left w:val="none" w:sz="0" w:space="0" w:color="auto"/>
        <w:bottom w:val="none" w:sz="0" w:space="0" w:color="auto"/>
        <w:right w:val="none" w:sz="0" w:space="0" w:color="auto"/>
      </w:divBdr>
    </w:div>
    <w:div w:id="1416901462">
      <w:marLeft w:val="0"/>
      <w:marRight w:val="0"/>
      <w:marTop w:val="0"/>
      <w:marBottom w:val="0"/>
      <w:divBdr>
        <w:top w:val="none" w:sz="0" w:space="0" w:color="auto"/>
        <w:left w:val="none" w:sz="0" w:space="0" w:color="auto"/>
        <w:bottom w:val="none" w:sz="0" w:space="0" w:color="auto"/>
        <w:right w:val="none" w:sz="0" w:space="0" w:color="auto"/>
      </w:divBdr>
    </w:div>
    <w:div w:id="1416901463">
      <w:marLeft w:val="0"/>
      <w:marRight w:val="0"/>
      <w:marTop w:val="0"/>
      <w:marBottom w:val="0"/>
      <w:divBdr>
        <w:top w:val="none" w:sz="0" w:space="0" w:color="auto"/>
        <w:left w:val="none" w:sz="0" w:space="0" w:color="auto"/>
        <w:bottom w:val="none" w:sz="0" w:space="0" w:color="auto"/>
        <w:right w:val="none" w:sz="0" w:space="0" w:color="auto"/>
      </w:divBdr>
    </w:div>
    <w:div w:id="1416901464">
      <w:marLeft w:val="0"/>
      <w:marRight w:val="0"/>
      <w:marTop w:val="0"/>
      <w:marBottom w:val="0"/>
      <w:divBdr>
        <w:top w:val="none" w:sz="0" w:space="0" w:color="auto"/>
        <w:left w:val="none" w:sz="0" w:space="0" w:color="auto"/>
        <w:bottom w:val="none" w:sz="0" w:space="0" w:color="auto"/>
        <w:right w:val="none" w:sz="0" w:space="0" w:color="auto"/>
      </w:divBdr>
    </w:div>
    <w:div w:id="1416901468">
      <w:marLeft w:val="0"/>
      <w:marRight w:val="0"/>
      <w:marTop w:val="0"/>
      <w:marBottom w:val="0"/>
      <w:divBdr>
        <w:top w:val="none" w:sz="0" w:space="0" w:color="auto"/>
        <w:left w:val="none" w:sz="0" w:space="0" w:color="auto"/>
        <w:bottom w:val="none" w:sz="0" w:space="0" w:color="auto"/>
        <w:right w:val="none" w:sz="0" w:space="0" w:color="auto"/>
      </w:divBdr>
      <w:divsChild>
        <w:div w:id="1416901543">
          <w:marLeft w:val="0"/>
          <w:marRight w:val="0"/>
          <w:marTop w:val="0"/>
          <w:marBottom w:val="0"/>
          <w:divBdr>
            <w:top w:val="none" w:sz="0" w:space="0" w:color="auto"/>
            <w:left w:val="none" w:sz="0" w:space="0" w:color="auto"/>
            <w:bottom w:val="none" w:sz="0" w:space="0" w:color="auto"/>
            <w:right w:val="none" w:sz="0" w:space="0" w:color="auto"/>
          </w:divBdr>
          <w:divsChild>
            <w:div w:id="1416901506">
              <w:marLeft w:val="0"/>
              <w:marRight w:val="0"/>
              <w:marTop w:val="0"/>
              <w:marBottom w:val="0"/>
              <w:divBdr>
                <w:top w:val="none" w:sz="0" w:space="0" w:color="auto"/>
                <w:left w:val="none" w:sz="0" w:space="0" w:color="auto"/>
                <w:bottom w:val="none" w:sz="0" w:space="0" w:color="auto"/>
                <w:right w:val="none" w:sz="0" w:space="0" w:color="auto"/>
              </w:divBdr>
              <w:divsChild>
                <w:div w:id="1416901538">
                  <w:marLeft w:val="0"/>
                  <w:marRight w:val="0"/>
                  <w:marTop w:val="0"/>
                  <w:marBottom w:val="0"/>
                  <w:divBdr>
                    <w:top w:val="none" w:sz="0" w:space="0" w:color="auto"/>
                    <w:left w:val="none" w:sz="0" w:space="0" w:color="auto"/>
                    <w:bottom w:val="none" w:sz="0" w:space="0" w:color="auto"/>
                    <w:right w:val="none" w:sz="0" w:space="0" w:color="auto"/>
                  </w:divBdr>
                  <w:divsChild>
                    <w:div w:id="1416901516">
                      <w:marLeft w:val="0"/>
                      <w:marRight w:val="0"/>
                      <w:marTop w:val="0"/>
                      <w:marBottom w:val="0"/>
                      <w:divBdr>
                        <w:top w:val="none" w:sz="0" w:space="0" w:color="auto"/>
                        <w:left w:val="none" w:sz="0" w:space="0" w:color="auto"/>
                        <w:bottom w:val="none" w:sz="0" w:space="0" w:color="auto"/>
                        <w:right w:val="none" w:sz="0" w:space="0" w:color="auto"/>
                      </w:divBdr>
                      <w:divsChild>
                        <w:div w:id="1416901546">
                          <w:marLeft w:val="0"/>
                          <w:marRight w:val="0"/>
                          <w:marTop w:val="0"/>
                          <w:marBottom w:val="0"/>
                          <w:divBdr>
                            <w:top w:val="none" w:sz="0" w:space="0" w:color="auto"/>
                            <w:left w:val="none" w:sz="0" w:space="0" w:color="auto"/>
                            <w:bottom w:val="none" w:sz="0" w:space="0" w:color="auto"/>
                            <w:right w:val="none" w:sz="0" w:space="0" w:color="auto"/>
                          </w:divBdr>
                          <w:divsChild>
                            <w:div w:id="1416901497">
                              <w:marLeft w:val="0"/>
                              <w:marRight w:val="0"/>
                              <w:marTop w:val="0"/>
                              <w:marBottom w:val="0"/>
                              <w:divBdr>
                                <w:top w:val="none" w:sz="0" w:space="0" w:color="auto"/>
                                <w:left w:val="none" w:sz="0" w:space="0" w:color="auto"/>
                                <w:bottom w:val="none" w:sz="0" w:space="0" w:color="auto"/>
                                <w:right w:val="none" w:sz="0" w:space="0" w:color="auto"/>
                              </w:divBdr>
                              <w:divsChild>
                                <w:div w:id="14169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479">
      <w:marLeft w:val="0"/>
      <w:marRight w:val="0"/>
      <w:marTop w:val="0"/>
      <w:marBottom w:val="0"/>
      <w:divBdr>
        <w:top w:val="none" w:sz="0" w:space="0" w:color="auto"/>
        <w:left w:val="none" w:sz="0" w:space="0" w:color="auto"/>
        <w:bottom w:val="none" w:sz="0" w:space="0" w:color="auto"/>
        <w:right w:val="none" w:sz="0" w:space="0" w:color="auto"/>
      </w:divBdr>
      <w:divsChild>
        <w:div w:id="1416901549">
          <w:marLeft w:val="0"/>
          <w:marRight w:val="0"/>
          <w:marTop w:val="0"/>
          <w:marBottom w:val="0"/>
          <w:divBdr>
            <w:top w:val="none" w:sz="0" w:space="0" w:color="auto"/>
            <w:left w:val="none" w:sz="0" w:space="0" w:color="auto"/>
            <w:bottom w:val="none" w:sz="0" w:space="0" w:color="auto"/>
            <w:right w:val="none" w:sz="0" w:space="0" w:color="auto"/>
          </w:divBdr>
          <w:divsChild>
            <w:div w:id="1416901494">
              <w:marLeft w:val="0"/>
              <w:marRight w:val="0"/>
              <w:marTop w:val="0"/>
              <w:marBottom w:val="0"/>
              <w:divBdr>
                <w:top w:val="none" w:sz="0" w:space="0" w:color="auto"/>
                <w:left w:val="none" w:sz="0" w:space="0" w:color="auto"/>
                <w:bottom w:val="none" w:sz="0" w:space="0" w:color="auto"/>
                <w:right w:val="none" w:sz="0" w:space="0" w:color="auto"/>
              </w:divBdr>
              <w:divsChild>
                <w:div w:id="1416901551">
                  <w:marLeft w:val="0"/>
                  <w:marRight w:val="0"/>
                  <w:marTop w:val="0"/>
                  <w:marBottom w:val="0"/>
                  <w:divBdr>
                    <w:top w:val="none" w:sz="0" w:space="0" w:color="auto"/>
                    <w:left w:val="none" w:sz="0" w:space="0" w:color="auto"/>
                    <w:bottom w:val="none" w:sz="0" w:space="0" w:color="auto"/>
                    <w:right w:val="none" w:sz="0" w:space="0" w:color="auto"/>
                  </w:divBdr>
                  <w:divsChild>
                    <w:div w:id="1416901544">
                      <w:marLeft w:val="0"/>
                      <w:marRight w:val="0"/>
                      <w:marTop w:val="0"/>
                      <w:marBottom w:val="0"/>
                      <w:divBdr>
                        <w:top w:val="none" w:sz="0" w:space="0" w:color="auto"/>
                        <w:left w:val="none" w:sz="0" w:space="0" w:color="auto"/>
                        <w:bottom w:val="none" w:sz="0" w:space="0" w:color="auto"/>
                        <w:right w:val="none" w:sz="0" w:space="0" w:color="auto"/>
                      </w:divBdr>
                      <w:divsChild>
                        <w:div w:id="1416901511">
                          <w:marLeft w:val="0"/>
                          <w:marRight w:val="0"/>
                          <w:marTop w:val="0"/>
                          <w:marBottom w:val="0"/>
                          <w:divBdr>
                            <w:top w:val="none" w:sz="0" w:space="0" w:color="auto"/>
                            <w:left w:val="none" w:sz="0" w:space="0" w:color="auto"/>
                            <w:bottom w:val="none" w:sz="0" w:space="0" w:color="auto"/>
                            <w:right w:val="none" w:sz="0" w:space="0" w:color="auto"/>
                          </w:divBdr>
                          <w:divsChild>
                            <w:div w:id="1416901564">
                              <w:marLeft w:val="0"/>
                              <w:marRight w:val="0"/>
                              <w:marTop w:val="0"/>
                              <w:marBottom w:val="0"/>
                              <w:divBdr>
                                <w:top w:val="none" w:sz="0" w:space="0" w:color="auto"/>
                                <w:left w:val="none" w:sz="0" w:space="0" w:color="auto"/>
                                <w:bottom w:val="none" w:sz="0" w:space="0" w:color="auto"/>
                                <w:right w:val="none" w:sz="0" w:space="0" w:color="auto"/>
                              </w:divBdr>
                              <w:divsChild>
                                <w:div w:id="14169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493">
      <w:marLeft w:val="0"/>
      <w:marRight w:val="0"/>
      <w:marTop w:val="0"/>
      <w:marBottom w:val="0"/>
      <w:divBdr>
        <w:top w:val="none" w:sz="0" w:space="0" w:color="auto"/>
        <w:left w:val="none" w:sz="0" w:space="0" w:color="auto"/>
        <w:bottom w:val="none" w:sz="0" w:space="0" w:color="auto"/>
        <w:right w:val="none" w:sz="0" w:space="0" w:color="auto"/>
      </w:divBdr>
      <w:divsChild>
        <w:div w:id="1416901498">
          <w:marLeft w:val="0"/>
          <w:marRight w:val="0"/>
          <w:marTop w:val="0"/>
          <w:marBottom w:val="0"/>
          <w:divBdr>
            <w:top w:val="none" w:sz="0" w:space="0" w:color="auto"/>
            <w:left w:val="none" w:sz="0" w:space="0" w:color="auto"/>
            <w:bottom w:val="none" w:sz="0" w:space="0" w:color="auto"/>
            <w:right w:val="none" w:sz="0" w:space="0" w:color="auto"/>
          </w:divBdr>
          <w:divsChild>
            <w:div w:id="1416901532">
              <w:marLeft w:val="0"/>
              <w:marRight w:val="0"/>
              <w:marTop w:val="0"/>
              <w:marBottom w:val="0"/>
              <w:divBdr>
                <w:top w:val="none" w:sz="0" w:space="0" w:color="auto"/>
                <w:left w:val="none" w:sz="0" w:space="0" w:color="auto"/>
                <w:bottom w:val="none" w:sz="0" w:space="0" w:color="auto"/>
                <w:right w:val="none" w:sz="0" w:space="0" w:color="auto"/>
              </w:divBdr>
              <w:divsChild>
                <w:div w:id="1416901492">
                  <w:marLeft w:val="0"/>
                  <w:marRight w:val="0"/>
                  <w:marTop w:val="0"/>
                  <w:marBottom w:val="0"/>
                  <w:divBdr>
                    <w:top w:val="none" w:sz="0" w:space="0" w:color="auto"/>
                    <w:left w:val="none" w:sz="0" w:space="0" w:color="auto"/>
                    <w:bottom w:val="none" w:sz="0" w:space="0" w:color="auto"/>
                    <w:right w:val="none" w:sz="0" w:space="0" w:color="auto"/>
                  </w:divBdr>
                  <w:divsChild>
                    <w:div w:id="1416901541">
                      <w:marLeft w:val="0"/>
                      <w:marRight w:val="0"/>
                      <w:marTop w:val="0"/>
                      <w:marBottom w:val="0"/>
                      <w:divBdr>
                        <w:top w:val="none" w:sz="0" w:space="0" w:color="auto"/>
                        <w:left w:val="none" w:sz="0" w:space="0" w:color="auto"/>
                        <w:bottom w:val="none" w:sz="0" w:space="0" w:color="auto"/>
                        <w:right w:val="none" w:sz="0" w:space="0" w:color="auto"/>
                      </w:divBdr>
                      <w:divsChild>
                        <w:div w:id="1416901529">
                          <w:marLeft w:val="0"/>
                          <w:marRight w:val="0"/>
                          <w:marTop w:val="0"/>
                          <w:marBottom w:val="0"/>
                          <w:divBdr>
                            <w:top w:val="none" w:sz="0" w:space="0" w:color="auto"/>
                            <w:left w:val="none" w:sz="0" w:space="0" w:color="auto"/>
                            <w:bottom w:val="none" w:sz="0" w:space="0" w:color="auto"/>
                            <w:right w:val="none" w:sz="0" w:space="0" w:color="auto"/>
                          </w:divBdr>
                          <w:divsChild>
                            <w:div w:id="1416901480">
                              <w:marLeft w:val="0"/>
                              <w:marRight w:val="0"/>
                              <w:marTop w:val="0"/>
                              <w:marBottom w:val="0"/>
                              <w:divBdr>
                                <w:top w:val="none" w:sz="0" w:space="0" w:color="auto"/>
                                <w:left w:val="none" w:sz="0" w:space="0" w:color="auto"/>
                                <w:bottom w:val="none" w:sz="0" w:space="0" w:color="auto"/>
                                <w:right w:val="none" w:sz="0" w:space="0" w:color="auto"/>
                              </w:divBdr>
                              <w:divsChild>
                                <w:div w:id="14169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496">
      <w:marLeft w:val="0"/>
      <w:marRight w:val="0"/>
      <w:marTop w:val="0"/>
      <w:marBottom w:val="0"/>
      <w:divBdr>
        <w:top w:val="none" w:sz="0" w:space="0" w:color="auto"/>
        <w:left w:val="none" w:sz="0" w:space="0" w:color="auto"/>
        <w:bottom w:val="none" w:sz="0" w:space="0" w:color="auto"/>
        <w:right w:val="none" w:sz="0" w:space="0" w:color="auto"/>
      </w:divBdr>
      <w:divsChild>
        <w:div w:id="1416901495">
          <w:marLeft w:val="0"/>
          <w:marRight w:val="0"/>
          <w:marTop w:val="0"/>
          <w:marBottom w:val="0"/>
          <w:divBdr>
            <w:top w:val="none" w:sz="0" w:space="0" w:color="auto"/>
            <w:left w:val="none" w:sz="0" w:space="0" w:color="auto"/>
            <w:bottom w:val="none" w:sz="0" w:space="0" w:color="auto"/>
            <w:right w:val="none" w:sz="0" w:space="0" w:color="auto"/>
          </w:divBdr>
          <w:divsChild>
            <w:div w:id="1416901554">
              <w:marLeft w:val="0"/>
              <w:marRight w:val="0"/>
              <w:marTop w:val="0"/>
              <w:marBottom w:val="0"/>
              <w:divBdr>
                <w:top w:val="none" w:sz="0" w:space="0" w:color="auto"/>
                <w:left w:val="none" w:sz="0" w:space="0" w:color="auto"/>
                <w:bottom w:val="none" w:sz="0" w:space="0" w:color="auto"/>
                <w:right w:val="none" w:sz="0" w:space="0" w:color="auto"/>
              </w:divBdr>
              <w:divsChild>
                <w:div w:id="1416901466">
                  <w:marLeft w:val="0"/>
                  <w:marRight w:val="0"/>
                  <w:marTop w:val="0"/>
                  <w:marBottom w:val="0"/>
                  <w:divBdr>
                    <w:top w:val="none" w:sz="0" w:space="0" w:color="auto"/>
                    <w:left w:val="none" w:sz="0" w:space="0" w:color="auto"/>
                    <w:bottom w:val="none" w:sz="0" w:space="0" w:color="auto"/>
                    <w:right w:val="none" w:sz="0" w:space="0" w:color="auto"/>
                  </w:divBdr>
                  <w:divsChild>
                    <w:div w:id="1416901550">
                      <w:marLeft w:val="0"/>
                      <w:marRight w:val="0"/>
                      <w:marTop w:val="0"/>
                      <w:marBottom w:val="0"/>
                      <w:divBdr>
                        <w:top w:val="none" w:sz="0" w:space="0" w:color="auto"/>
                        <w:left w:val="none" w:sz="0" w:space="0" w:color="auto"/>
                        <w:bottom w:val="none" w:sz="0" w:space="0" w:color="auto"/>
                        <w:right w:val="none" w:sz="0" w:space="0" w:color="auto"/>
                      </w:divBdr>
                      <w:divsChild>
                        <w:div w:id="1416901471">
                          <w:marLeft w:val="0"/>
                          <w:marRight w:val="0"/>
                          <w:marTop w:val="0"/>
                          <w:marBottom w:val="0"/>
                          <w:divBdr>
                            <w:top w:val="none" w:sz="0" w:space="0" w:color="auto"/>
                            <w:left w:val="none" w:sz="0" w:space="0" w:color="auto"/>
                            <w:bottom w:val="none" w:sz="0" w:space="0" w:color="auto"/>
                            <w:right w:val="none" w:sz="0" w:space="0" w:color="auto"/>
                          </w:divBdr>
                          <w:divsChild>
                            <w:div w:id="1416901519">
                              <w:marLeft w:val="0"/>
                              <w:marRight w:val="0"/>
                              <w:marTop w:val="0"/>
                              <w:marBottom w:val="0"/>
                              <w:divBdr>
                                <w:top w:val="none" w:sz="0" w:space="0" w:color="auto"/>
                                <w:left w:val="none" w:sz="0" w:space="0" w:color="auto"/>
                                <w:bottom w:val="none" w:sz="0" w:space="0" w:color="auto"/>
                                <w:right w:val="none" w:sz="0" w:space="0" w:color="auto"/>
                              </w:divBdr>
                              <w:divsChild>
                                <w:div w:id="14169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04">
      <w:marLeft w:val="0"/>
      <w:marRight w:val="0"/>
      <w:marTop w:val="0"/>
      <w:marBottom w:val="0"/>
      <w:divBdr>
        <w:top w:val="none" w:sz="0" w:space="0" w:color="auto"/>
        <w:left w:val="none" w:sz="0" w:space="0" w:color="auto"/>
        <w:bottom w:val="none" w:sz="0" w:space="0" w:color="auto"/>
        <w:right w:val="none" w:sz="0" w:space="0" w:color="auto"/>
      </w:divBdr>
      <w:divsChild>
        <w:div w:id="1416901501">
          <w:marLeft w:val="0"/>
          <w:marRight w:val="0"/>
          <w:marTop w:val="0"/>
          <w:marBottom w:val="0"/>
          <w:divBdr>
            <w:top w:val="none" w:sz="0" w:space="0" w:color="auto"/>
            <w:left w:val="none" w:sz="0" w:space="0" w:color="auto"/>
            <w:bottom w:val="none" w:sz="0" w:space="0" w:color="auto"/>
            <w:right w:val="none" w:sz="0" w:space="0" w:color="auto"/>
          </w:divBdr>
          <w:divsChild>
            <w:div w:id="1416901562">
              <w:marLeft w:val="0"/>
              <w:marRight w:val="0"/>
              <w:marTop w:val="0"/>
              <w:marBottom w:val="0"/>
              <w:divBdr>
                <w:top w:val="none" w:sz="0" w:space="0" w:color="auto"/>
                <w:left w:val="none" w:sz="0" w:space="0" w:color="auto"/>
                <w:bottom w:val="none" w:sz="0" w:space="0" w:color="auto"/>
                <w:right w:val="none" w:sz="0" w:space="0" w:color="auto"/>
              </w:divBdr>
              <w:divsChild>
                <w:div w:id="1416901488">
                  <w:marLeft w:val="0"/>
                  <w:marRight w:val="0"/>
                  <w:marTop w:val="0"/>
                  <w:marBottom w:val="0"/>
                  <w:divBdr>
                    <w:top w:val="none" w:sz="0" w:space="0" w:color="auto"/>
                    <w:left w:val="none" w:sz="0" w:space="0" w:color="auto"/>
                    <w:bottom w:val="none" w:sz="0" w:space="0" w:color="auto"/>
                    <w:right w:val="none" w:sz="0" w:space="0" w:color="auto"/>
                  </w:divBdr>
                  <w:divsChild>
                    <w:div w:id="1416901513">
                      <w:marLeft w:val="0"/>
                      <w:marRight w:val="0"/>
                      <w:marTop w:val="0"/>
                      <w:marBottom w:val="0"/>
                      <w:divBdr>
                        <w:top w:val="none" w:sz="0" w:space="0" w:color="auto"/>
                        <w:left w:val="none" w:sz="0" w:space="0" w:color="auto"/>
                        <w:bottom w:val="none" w:sz="0" w:space="0" w:color="auto"/>
                        <w:right w:val="none" w:sz="0" w:space="0" w:color="auto"/>
                      </w:divBdr>
                      <w:divsChild>
                        <w:div w:id="1416901482">
                          <w:marLeft w:val="0"/>
                          <w:marRight w:val="0"/>
                          <w:marTop w:val="0"/>
                          <w:marBottom w:val="0"/>
                          <w:divBdr>
                            <w:top w:val="none" w:sz="0" w:space="0" w:color="auto"/>
                            <w:left w:val="none" w:sz="0" w:space="0" w:color="auto"/>
                            <w:bottom w:val="none" w:sz="0" w:space="0" w:color="auto"/>
                            <w:right w:val="none" w:sz="0" w:space="0" w:color="auto"/>
                          </w:divBdr>
                          <w:divsChild>
                            <w:div w:id="1416901472">
                              <w:marLeft w:val="0"/>
                              <w:marRight w:val="0"/>
                              <w:marTop w:val="0"/>
                              <w:marBottom w:val="0"/>
                              <w:divBdr>
                                <w:top w:val="none" w:sz="0" w:space="0" w:color="auto"/>
                                <w:left w:val="none" w:sz="0" w:space="0" w:color="auto"/>
                                <w:bottom w:val="none" w:sz="0" w:space="0" w:color="auto"/>
                                <w:right w:val="none" w:sz="0" w:space="0" w:color="auto"/>
                              </w:divBdr>
                              <w:divsChild>
                                <w:div w:id="14169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20">
      <w:marLeft w:val="0"/>
      <w:marRight w:val="0"/>
      <w:marTop w:val="0"/>
      <w:marBottom w:val="0"/>
      <w:divBdr>
        <w:top w:val="none" w:sz="0" w:space="0" w:color="auto"/>
        <w:left w:val="none" w:sz="0" w:space="0" w:color="auto"/>
        <w:bottom w:val="none" w:sz="0" w:space="0" w:color="auto"/>
        <w:right w:val="none" w:sz="0" w:space="0" w:color="auto"/>
      </w:divBdr>
      <w:divsChild>
        <w:div w:id="1416901555">
          <w:marLeft w:val="0"/>
          <w:marRight w:val="0"/>
          <w:marTop w:val="0"/>
          <w:marBottom w:val="0"/>
          <w:divBdr>
            <w:top w:val="none" w:sz="0" w:space="0" w:color="auto"/>
            <w:left w:val="none" w:sz="0" w:space="0" w:color="auto"/>
            <w:bottom w:val="none" w:sz="0" w:space="0" w:color="auto"/>
            <w:right w:val="none" w:sz="0" w:space="0" w:color="auto"/>
          </w:divBdr>
          <w:divsChild>
            <w:div w:id="1416901530">
              <w:marLeft w:val="0"/>
              <w:marRight w:val="0"/>
              <w:marTop w:val="0"/>
              <w:marBottom w:val="0"/>
              <w:divBdr>
                <w:top w:val="none" w:sz="0" w:space="0" w:color="auto"/>
                <w:left w:val="none" w:sz="0" w:space="0" w:color="auto"/>
                <w:bottom w:val="none" w:sz="0" w:space="0" w:color="auto"/>
                <w:right w:val="none" w:sz="0" w:space="0" w:color="auto"/>
              </w:divBdr>
              <w:divsChild>
                <w:div w:id="1416901503">
                  <w:marLeft w:val="0"/>
                  <w:marRight w:val="0"/>
                  <w:marTop w:val="0"/>
                  <w:marBottom w:val="0"/>
                  <w:divBdr>
                    <w:top w:val="none" w:sz="0" w:space="0" w:color="auto"/>
                    <w:left w:val="none" w:sz="0" w:space="0" w:color="auto"/>
                    <w:bottom w:val="none" w:sz="0" w:space="0" w:color="auto"/>
                    <w:right w:val="none" w:sz="0" w:space="0" w:color="auto"/>
                  </w:divBdr>
                  <w:divsChild>
                    <w:div w:id="1416901540">
                      <w:marLeft w:val="0"/>
                      <w:marRight w:val="0"/>
                      <w:marTop w:val="0"/>
                      <w:marBottom w:val="0"/>
                      <w:divBdr>
                        <w:top w:val="none" w:sz="0" w:space="0" w:color="auto"/>
                        <w:left w:val="none" w:sz="0" w:space="0" w:color="auto"/>
                        <w:bottom w:val="none" w:sz="0" w:space="0" w:color="auto"/>
                        <w:right w:val="none" w:sz="0" w:space="0" w:color="auto"/>
                      </w:divBdr>
                      <w:divsChild>
                        <w:div w:id="1416901500">
                          <w:marLeft w:val="0"/>
                          <w:marRight w:val="0"/>
                          <w:marTop w:val="0"/>
                          <w:marBottom w:val="0"/>
                          <w:divBdr>
                            <w:top w:val="none" w:sz="0" w:space="0" w:color="auto"/>
                            <w:left w:val="none" w:sz="0" w:space="0" w:color="auto"/>
                            <w:bottom w:val="none" w:sz="0" w:space="0" w:color="auto"/>
                            <w:right w:val="none" w:sz="0" w:space="0" w:color="auto"/>
                          </w:divBdr>
                          <w:divsChild>
                            <w:div w:id="1416901473">
                              <w:marLeft w:val="0"/>
                              <w:marRight w:val="0"/>
                              <w:marTop w:val="0"/>
                              <w:marBottom w:val="0"/>
                              <w:divBdr>
                                <w:top w:val="none" w:sz="0" w:space="0" w:color="auto"/>
                                <w:left w:val="none" w:sz="0" w:space="0" w:color="auto"/>
                                <w:bottom w:val="none" w:sz="0" w:space="0" w:color="auto"/>
                                <w:right w:val="none" w:sz="0" w:space="0" w:color="auto"/>
                              </w:divBdr>
                              <w:divsChild>
                                <w:div w:id="14169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21">
      <w:marLeft w:val="0"/>
      <w:marRight w:val="0"/>
      <w:marTop w:val="0"/>
      <w:marBottom w:val="0"/>
      <w:divBdr>
        <w:top w:val="none" w:sz="0" w:space="0" w:color="auto"/>
        <w:left w:val="none" w:sz="0" w:space="0" w:color="auto"/>
        <w:bottom w:val="none" w:sz="0" w:space="0" w:color="auto"/>
        <w:right w:val="none" w:sz="0" w:space="0" w:color="auto"/>
      </w:divBdr>
      <w:divsChild>
        <w:div w:id="1416901509">
          <w:marLeft w:val="0"/>
          <w:marRight w:val="0"/>
          <w:marTop w:val="0"/>
          <w:marBottom w:val="0"/>
          <w:divBdr>
            <w:top w:val="none" w:sz="0" w:space="0" w:color="auto"/>
            <w:left w:val="none" w:sz="0" w:space="0" w:color="auto"/>
            <w:bottom w:val="none" w:sz="0" w:space="0" w:color="auto"/>
            <w:right w:val="none" w:sz="0" w:space="0" w:color="auto"/>
          </w:divBdr>
          <w:divsChild>
            <w:div w:id="1416901526">
              <w:marLeft w:val="0"/>
              <w:marRight w:val="0"/>
              <w:marTop w:val="0"/>
              <w:marBottom w:val="0"/>
              <w:divBdr>
                <w:top w:val="none" w:sz="0" w:space="0" w:color="auto"/>
                <w:left w:val="none" w:sz="0" w:space="0" w:color="auto"/>
                <w:bottom w:val="none" w:sz="0" w:space="0" w:color="auto"/>
                <w:right w:val="none" w:sz="0" w:space="0" w:color="auto"/>
              </w:divBdr>
              <w:divsChild>
                <w:div w:id="1416901517">
                  <w:marLeft w:val="0"/>
                  <w:marRight w:val="0"/>
                  <w:marTop w:val="0"/>
                  <w:marBottom w:val="0"/>
                  <w:divBdr>
                    <w:top w:val="none" w:sz="0" w:space="0" w:color="auto"/>
                    <w:left w:val="none" w:sz="0" w:space="0" w:color="auto"/>
                    <w:bottom w:val="none" w:sz="0" w:space="0" w:color="auto"/>
                    <w:right w:val="none" w:sz="0" w:space="0" w:color="auto"/>
                  </w:divBdr>
                  <w:divsChild>
                    <w:div w:id="1416901523">
                      <w:marLeft w:val="0"/>
                      <w:marRight w:val="0"/>
                      <w:marTop w:val="0"/>
                      <w:marBottom w:val="0"/>
                      <w:divBdr>
                        <w:top w:val="none" w:sz="0" w:space="0" w:color="auto"/>
                        <w:left w:val="none" w:sz="0" w:space="0" w:color="auto"/>
                        <w:bottom w:val="none" w:sz="0" w:space="0" w:color="auto"/>
                        <w:right w:val="none" w:sz="0" w:space="0" w:color="auto"/>
                      </w:divBdr>
                      <w:divsChild>
                        <w:div w:id="1416901502">
                          <w:marLeft w:val="0"/>
                          <w:marRight w:val="0"/>
                          <w:marTop w:val="0"/>
                          <w:marBottom w:val="0"/>
                          <w:divBdr>
                            <w:top w:val="none" w:sz="0" w:space="0" w:color="auto"/>
                            <w:left w:val="none" w:sz="0" w:space="0" w:color="auto"/>
                            <w:bottom w:val="none" w:sz="0" w:space="0" w:color="auto"/>
                            <w:right w:val="none" w:sz="0" w:space="0" w:color="auto"/>
                          </w:divBdr>
                          <w:divsChild>
                            <w:div w:id="1416901491">
                              <w:marLeft w:val="0"/>
                              <w:marRight w:val="0"/>
                              <w:marTop w:val="0"/>
                              <w:marBottom w:val="0"/>
                              <w:divBdr>
                                <w:top w:val="none" w:sz="0" w:space="0" w:color="auto"/>
                                <w:left w:val="none" w:sz="0" w:space="0" w:color="auto"/>
                                <w:bottom w:val="none" w:sz="0" w:space="0" w:color="auto"/>
                                <w:right w:val="none" w:sz="0" w:space="0" w:color="auto"/>
                              </w:divBdr>
                              <w:divsChild>
                                <w:div w:id="14169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25">
      <w:marLeft w:val="0"/>
      <w:marRight w:val="0"/>
      <w:marTop w:val="0"/>
      <w:marBottom w:val="0"/>
      <w:divBdr>
        <w:top w:val="none" w:sz="0" w:space="0" w:color="auto"/>
        <w:left w:val="none" w:sz="0" w:space="0" w:color="auto"/>
        <w:bottom w:val="none" w:sz="0" w:space="0" w:color="auto"/>
        <w:right w:val="none" w:sz="0" w:space="0" w:color="auto"/>
      </w:divBdr>
      <w:divsChild>
        <w:div w:id="1416901476">
          <w:marLeft w:val="0"/>
          <w:marRight w:val="0"/>
          <w:marTop w:val="0"/>
          <w:marBottom w:val="0"/>
          <w:divBdr>
            <w:top w:val="none" w:sz="0" w:space="0" w:color="auto"/>
            <w:left w:val="none" w:sz="0" w:space="0" w:color="auto"/>
            <w:bottom w:val="none" w:sz="0" w:space="0" w:color="auto"/>
            <w:right w:val="none" w:sz="0" w:space="0" w:color="auto"/>
          </w:divBdr>
        </w:div>
        <w:div w:id="1416901477">
          <w:marLeft w:val="0"/>
          <w:marRight w:val="0"/>
          <w:marTop w:val="0"/>
          <w:marBottom w:val="0"/>
          <w:divBdr>
            <w:top w:val="none" w:sz="0" w:space="0" w:color="auto"/>
            <w:left w:val="none" w:sz="0" w:space="0" w:color="auto"/>
            <w:bottom w:val="none" w:sz="0" w:space="0" w:color="auto"/>
            <w:right w:val="none" w:sz="0" w:space="0" w:color="auto"/>
          </w:divBdr>
        </w:div>
        <w:div w:id="1416901490">
          <w:marLeft w:val="0"/>
          <w:marRight w:val="0"/>
          <w:marTop w:val="0"/>
          <w:marBottom w:val="0"/>
          <w:divBdr>
            <w:top w:val="none" w:sz="0" w:space="0" w:color="auto"/>
            <w:left w:val="none" w:sz="0" w:space="0" w:color="auto"/>
            <w:bottom w:val="none" w:sz="0" w:space="0" w:color="auto"/>
            <w:right w:val="none" w:sz="0" w:space="0" w:color="auto"/>
          </w:divBdr>
        </w:div>
        <w:div w:id="1416901507">
          <w:marLeft w:val="0"/>
          <w:marRight w:val="0"/>
          <w:marTop w:val="0"/>
          <w:marBottom w:val="0"/>
          <w:divBdr>
            <w:top w:val="none" w:sz="0" w:space="0" w:color="auto"/>
            <w:left w:val="none" w:sz="0" w:space="0" w:color="auto"/>
            <w:bottom w:val="none" w:sz="0" w:space="0" w:color="auto"/>
            <w:right w:val="none" w:sz="0" w:space="0" w:color="auto"/>
          </w:divBdr>
        </w:div>
        <w:div w:id="1416901514">
          <w:marLeft w:val="0"/>
          <w:marRight w:val="0"/>
          <w:marTop w:val="0"/>
          <w:marBottom w:val="0"/>
          <w:divBdr>
            <w:top w:val="none" w:sz="0" w:space="0" w:color="auto"/>
            <w:left w:val="none" w:sz="0" w:space="0" w:color="auto"/>
            <w:bottom w:val="none" w:sz="0" w:space="0" w:color="auto"/>
            <w:right w:val="none" w:sz="0" w:space="0" w:color="auto"/>
          </w:divBdr>
        </w:div>
        <w:div w:id="1416901515">
          <w:marLeft w:val="0"/>
          <w:marRight w:val="0"/>
          <w:marTop w:val="0"/>
          <w:marBottom w:val="0"/>
          <w:divBdr>
            <w:top w:val="none" w:sz="0" w:space="0" w:color="auto"/>
            <w:left w:val="none" w:sz="0" w:space="0" w:color="auto"/>
            <w:bottom w:val="none" w:sz="0" w:space="0" w:color="auto"/>
            <w:right w:val="none" w:sz="0" w:space="0" w:color="auto"/>
          </w:divBdr>
        </w:div>
        <w:div w:id="1416901518">
          <w:marLeft w:val="0"/>
          <w:marRight w:val="0"/>
          <w:marTop w:val="0"/>
          <w:marBottom w:val="0"/>
          <w:divBdr>
            <w:top w:val="none" w:sz="0" w:space="0" w:color="auto"/>
            <w:left w:val="none" w:sz="0" w:space="0" w:color="auto"/>
            <w:bottom w:val="none" w:sz="0" w:space="0" w:color="auto"/>
            <w:right w:val="none" w:sz="0" w:space="0" w:color="auto"/>
          </w:divBdr>
        </w:div>
        <w:div w:id="1416901524">
          <w:marLeft w:val="0"/>
          <w:marRight w:val="0"/>
          <w:marTop w:val="0"/>
          <w:marBottom w:val="0"/>
          <w:divBdr>
            <w:top w:val="none" w:sz="0" w:space="0" w:color="auto"/>
            <w:left w:val="none" w:sz="0" w:space="0" w:color="auto"/>
            <w:bottom w:val="none" w:sz="0" w:space="0" w:color="auto"/>
            <w:right w:val="none" w:sz="0" w:space="0" w:color="auto"/>
          </w:divBdr>
        </w:div>
        <w:div w:id="1416901537">
          <w:marLeft w:val="0"/>
          <w:marRight w:val="0"/>
          <w:marTop w:val="0"/>
          <w:marBottom w:val="0"/>
          <w:divBdr>
            <w:top w:val="none" w:sz="0" w:space="0" w:color="auto"/>
            <w:left w:val="none" w:sz="0" w:space="0" w:color="auto"/>
            <w:bottom w:val="none" w:sz="0" w:space="0" w:color="auto"/>
            <w:right w:val="none" w:sz="0" w:space="0" w:color="auto"/>
          </w:divBdr>
        </w:div>
        <w:div w:id="1416901553">
          <w:marLeft w:val="0"/>
          <w:marRight w:val="0"/>
          <w:marTop w:val="0"/>
          <w:marBottom w:val="0"/>
          <w:divBdr>
            <w:top w:val="none" w:sz="0" w:space="0" w:color="auto"/>
            <w:left w:val="none" w:sz="0" w:space="0" w:color="auto"/>
            <w:bottom w:val="none" w:sz="0" w:space="0" w:color="auto"/>
            <w:right w:val="none" w:sz="0" w:space="0" w:color="auto"/>
          </w:divBdr>
        </w:div>
      </w:divsChild>
    </w:div>
    <w:div w:id="1416901531">
      <w:marLeft w:val="0"/>
      <w:marRight w:val="0"/>
      <w:marTop w:val="0"/>
      <w:marBottom w:val="0"/>
      <w:divBdr>
        <w:top w:val="none" w:sz="0" w:space="0" w:color="auto"/>
        <w:left w:val="none" w:sz="0" w:space="0" w:color="auto"/>
        <w:bottom w:val="none" w:sz="0" w:space="0" w:color="auto"/>
        <w:right w:val="none" w:sz="0" w:space="0" w:color="auto"/>
      </w:divBdr>
      <w:divsChild>
        <w:div w:id="1416901467">
          <w:marLeft w:val="0"/>
          <w:marRight w:val="0"/>
          <w:marTop w:val="0"/>
          <w:marBottom w:val="0"/>
          <w:divBdr>
            <w:top w:val="none" w:sz="0" w:space="0" w:color="auto"/>
            <w:left w:val="none" w:sz="0" w:space="0" w:color="auto"/>
            <w:bottom w:val="none" w:sz="0" w:space="0" w:color="auto"/>
            <w:right w:val="none" w:sz="0" w:space="0" w:color="auto"/>
          </w:divBdr>
          <w:divsChild>
            <w:div w:id="1416901534">
              <w:marLeft w:val="0"/>
              <w:marRight w:val="0"/>
              <w:marTop w:val="0"/>
              <w:marBottom w:val="0"/>
              <w:divBdr>
                <w:top w:val="none" w:sz="0" w:space="0" w:color="auto"/>
                <w:left w:val="none" w:sz="0" w:space="0" w:color="auto"/>
                <w:bottom w:val="none" w:sz="0" w:space="0" w:color="auto"/>
                <w:right w:val="none" w:sz="0" w:space="0" w:color="auto"/>
              </w:divBdr>
              <w:divsChild>
                <w:div w:id="1416901547">
                  <w:marLeft w:val="0"/>
                  <w:marRight w:val="0"/>
                  <w:marTop w:val="0"/>
                  <w:marBottom w:val="0"/>
                  <w:divBdr>
                    <w:top w:val="none" w:sz="0" w:space="0" w:color="auto"/>
                    <w:left w:val="none" w:sz="0" w:space="0" w:color="auto"/>
                    <w:bottom w:val="none" w:sz="0" w:space="0" w:color="auto"/>
                    <w:right w:val="none" w:sz="0" w:space="0" w:color="auto"/>
                  </w:divBdr>
                  <w:divsChild>
                    <w:div w:id="1416901489">
                      <w:marLeft w:val="0"/>
                      <w:marRight w:val="0"/>
                      <w:marTop w:val="0"/>
                      <w:marBottom w:val="0"/>
                      <w:divBdr>
                        <w:top w:val="none" w:sz="0" w:space="0" w:color="auto"/>
                        <w:left w:val="none" w:sz="0" w:space="0" w:color="auto"/>
                        <w:bottom w:val="none" w:sz="0" w:space="0" w:color="auto"/>
                        <w:right w:val="none" w:sz="0" w:space="0" w:color="auto"/>
                      </w:divBdr>
                      <w:divsChild>
                        <w:div w:id="1416901558">
                          <w:marLeft w:val="0"/>
                          <w:marRight w:val="0"/>
                          <w:marTop w:val="0"/>
                          <w:marBottom w:val="0"/>
                          <w:divBdr>
                            <w:top w:val="none" w:sz="0" w:space="0" w:color="auto"/>
                            <w:left w:val="none" w:sz="0" w:space="0" w:color="auto"/>
                            <w:bottom w:val="none" w:sz="0" w:space="0" w:color="auto"/>
                            <w:right w:val="none" w:sz="0" w:space="0" w:color="auto"/>
                          </w:divBdr>
                          <w:divsChild>
                            <w:div w:id="1416901559">
                              <w:marLeft w:val="0"/>
                              <w:marRight w:val="0"/>
                              <w:marTop w:val="0"/>
                              <w:marBottom w:val="0"/>
                              <w:divBdr>
                                <w:top w:val="none" w:sz="0" w:space="0" w:color="auto"/>
                                <w:left w:val="none" w:sz="0" w:space="0" w:color="auto"/>
                                <w:bottom w:val="none" w:sz="0" w:space="0" w:color="auto"/>
                                <w:right w:val="none" w:sz="0" w:space="0" w:color="auto"/>
                              </w:divBdr>
                              <w:divsChild>
                                <w:div w:id="14169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45">
      <w:marLeft w:val="0"/>
      <w:marRight w:val="0"/>
      <w:marTop w:val="0"/>
      <w:marBottom w:val="0"/>
      <w:divBdr>
        <w:top w:val="none" w:sz="0" w:space="0" w:color="auto"/>
        <w:left w:val="none" w:sz="0" w:space="0" w:color="auto"/>
        <w:bottom w:val="none" w:sz="0" w:space="0" w:color="auto"/>
        <w:right w:val="none" w:sz="0" w:space="0" w:color="auto"/>
      </w:divBdr>
      <w:divsChild>
        <w:div w:id="1416901536">
          <w:marLeft w:val="0"/>
          <w:marRight w:val="0"/>
          <w:marTop w:val="0"/>
          <w:marBottom w:val="0"/>
          <w:divBdr>
            <w:top w:val="none" w:sz="0" w:space="0" w:color="auto"/>
            <w:left w:val="none" w:sz="0" w:space="0" w:color="auto"/>
            <w:bottom w:val="none" w:sz="0" w:space="0" w:color="auto"/>
            <w:right w:val="none" w:sz="0" w:space="0" w:color="auto"/>
          </w:divBdr>
          <w:divsChild>
            <w:div w:id="1416901527">
              <w:marLeft w:val="0"/>
              <w:marRight w:val="0"/>
              <w:marTop w:val="0"/>
              <w:marBottom w:val="0"/>
              <w:divBdr>
                <w:top w:val="none" w:sz="0" w:space="0" w:color="auto"/>
                <w:left w:val="none" w:sz="0" w:space="0" w:color="auto"/>
                <w:bottom w:val="none" w:sz="0" w:space="0" w:color="auto"/>
                <w:right w:val="none" w:sz="0" w:space="0" w:color="auto"/>
              </w:divBdr>
              <w:divsChild>
                <w:div w:id="1416901548">
                  <w:marLeft w:val="0"/>
                  <w:marRight w:val="0"/>
                  <w:marTop w:val="0"/>
                  <w:marBottom w:val="0"/>
                  <w:divBdr>
                    <w:top w:val="none" w:sz="0" w:space="0" w:color="auto"/>
                    <w:left w:val="none" w:sz="0" w:space="0" w:color="auto"/>
                    <w:bottom w:val="none" w:sz="0" w:space="0" w:color="auto"/>
                    <w:right w:val="none" w:sz="0" w:space="0" w:color="auto"/>
                  </w:divBdr>
                  <w:divsChild>
                    <w:div w:id="1416901510">
                      <w:marLeft w:val="0"/>
                      <w:marRight w:val="0"/>
                      <w:marTop w:val="0"/>
                      <w:marBottom w:val="0"/>
                      <w:divBdr>
                        <w:top w:val="none" w:sz="0" w:space="0" w:color="auto"/>
                        <w:left w:val="none" w:sz="0" w:space="0" w:color="auto"/>
                        <w:bottom w:val="none" w:sz="0" w:space="0" w:color="auto"/>
                        <w:right w:val="none" w:sz="0" w:space="0" w:color="auto"/>
                      </w:divBdr>
                      <w:divsChild>
                        <w:div w:id="1416901556">
                          <w:marLeft w:val="0"/>
                          <w:marRight w:val="0"/>
                          <w:marTop w:val="0"/>
                          <w:marBottom w:val="0"/>
                          <w:divBdr>
                            <w:top w:val="none" w:sz="0" w:space="0" w:color="auto"/>
                            <w:left w:val="none" w:sz="0" w:space="0" w:color="auto"/>
                            <w:bottom w:val="none" w:sz="0" w:space="0" w:color="auto"/>
                            <w:right w:val="none" w:sz="0" w:space="0" w:color="auto"/>
                          </w:divBdr>
                          <w:divsChild>
                            <w:div w:id="1416901486">
                              <w:marLeft w:val="0"/>
                              <w:marRight w:val="0"/>
                              <w:marTop w:val="0"/>
                              <w:marBottom w:val="0"/>
                              <w:divBdr>
                                <w:top w:val="none" w:sz="0" w:space="0" w:color="auto"/>
                                <w:left w:val="none" w:sz="0" w:space="0" w:color="auto"/>
                                <w:bottom w:val="none" w:sz="0" w:space="0" w:color="auto"/>
                                <w:right w:val="none" w:sz="0" w:space="0" w:color="auto"/>
                              </w:divBdr>
                              <w:divsChild>
                                <w:div w:id="14169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57">
      <w:marLeft w:val="0"/>
      <w:marRight w:val="0"/>
      <w:marTop w:val="0"/>
      <w:marBottom w:val="0"/>
      <w:divBdr>
        <w:top w:val="none" w:sz="0" w:space="0" w:color="auto"/>
        <w:left w:val="none" w:sz="0" w:space="0" w:color="auto"/>
        <w:bottom w:val="none" w:sz="0" w:space="0" w:color="auto"/>
        <w:right w:val="none" w:sz="0" w:space="0" w:color="auto"/>
      </w:divBdr>
      <w:divsChild>
        <w:div w:id="1416901483">
          <w:marLeft w:val="0"/>
          <w:marRight w:val="0"/>
          <w:marTop w:val="0"/>
          <w:marBottom w:val="0"/>
          <w:divBdr>
            <w:top w:val="none" w:sz="0" w:space="0" w:color="auto"/>
            <w:left w:val="none" w:sz="0" w:space="0" w:color="auto"/>
            <w:bottom w:val="none" w:sz="0" w:space="0" w:color="auto"/>
            <w:right w:val="none" w:sz="0" w:space="0" w:color="auto"/>
          </w:divBdr>
          <w:divsChild>
            <w:div w:id="1416901474">
              <w:marLeft w:val="0"/>
              <w:marRight w:val="0"/>
              <w:marTop w:val="0"/>
              <w:marBottom w:val="0"/>
              <w:divBdr>
                <w:top w:val="none" w:sz="0" w:space="0" w:color="auto"/>
                <w:left w:val="none" w:sz="0" w:space="0" w:color="auto"/>
                <w:bottom w:val="none" w:sz="0" w:space="0" w:color="auto"/>
                <w:right w:val="none" w:sz="0" w:space="0" w:color="auto"/>
              </w:divBdr>
              <w:divsChild>
                <w:div w:id="1416901535">
                  <w:marLeft w:val="0"/>
                  <w:marRight w:val="0"/>
                  <w:marTop w:val="0"/>
                  <w:marBottom w:val="0"/>
                  <w:divBdr>
                    <w:top w:val="none" w:sz="0" w:space="0" w:color="auto"/>
                    <w:left w:val="none" w:sz="0" w:space="0" w:color="auto"/>
                    <w:bottom w:val="none" w:sz="0" w:space="0" w:color="auto"/>
                    <w:right w:val="none" w:sz="0" w:space="0" w:color="auto"/>
                  </w:divBdr>
                  <w:divsChild>
                    <w:div w:id="1416901528">
                      <w:marLeft w:val="0"/>
                      <w:marRight w:val="0"/>
                      <w:marTop w:val="0"/>
                      <w:marBottom w:val="0"/>
                      <w:divBdr>
                        <w:top w:val="none" w:sz="0" w:space="0" w:color="auto"/>
                        <w:left w:val="none" w:sz="0" w:space="0" w:color="auto"/>
                        <w:bottom w:val="none" w:sz="0" w:space="0" w:color="auto"/>
                        <w:right w:val="none" w:sz="0" w:space="0" w:color="auto"/>
                      </w:divBdr>
                      <w:divsChild>
                        <w:div w:id="1416901560">
                          <w:marLeft w:val="0"/>
                          <w:marRight w:val="0"/>
                          <w:marTop w:val="0"/>
                          <w:marBottom w:val="0"/>
                          <w:divBdr>
                            <w:top w:val="none" w:sz="0" w:space="0" w:color="auto"/>
                            <w:left w:val="none" w:sz="0" w:space="0" w:color="auto"/>
                            <w:bottom w:val="none" w:sz="0" w:space="0" w:color="auto"/>
                            <w:right w:val="none" w:sz="0" w:space="0" w:color="auto"/>
                          </w:divBdr>
                          <w:divsChild>
                            <w:div w:id="1416901499">
                              <w:marLeft w:val="0"/>
                              <w:marRight w:val="0"/>
                              <w:marTop w:val="0"/>
                              <w:marBottom w:val="0"/>
                              <w:divBdr>
                                <w:top w:val="none" w:sz="0" w:space="0" w:color="auto"/>
                                <w:left w:val="none" w:sz="0" w:space="0" w:color="auto"/>
                                <w:bottom w:val="none" w:sz="0" w:space="0" w:color="auto"/>
                                <w:right w:val="none" w:sz="0" w:space="0" w:color="auto"/>
                              </w:divBdr>
                              <w:divsChild>
                                <w:div w:id="14169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63">
      <w:marLeft w:val="0"/>
      <w:marRight w:val="0"/>
      <w:marTop w:val="0"/>
      <w:marBottom w:val="0"/>
      <w:divBdr>
        <w:top w:val="none" w:sz="0" w:space="0" w:color="auto"/>
        <w:left w:val="none" w:sz="0" w:space="0" w:color="auto"/>
        <w:bottom w:val="none" w:sz="0" w:space="0" w:color="auto"/>
        <w:right w:val="none" w:sz="0" w:space="0" w:color="auto"/>
      </w:divBdr>
      <w:divsChild>
        <w:div w:id="1416901505">
          <w:marLeft w:val="0"/>
          <w:marRight w:val="0"/>
          <w:marTop w:val="0"/>
          <w:marBottom w:val="0"/>
          <w:divBdr>
            <w:top w:val="none" w:sz="0" w:space="0" w:color="auto"/>
            <w:left w:val="none" w:sz="0" w:space="0" w:color="auto"/>
            <w:bottom w:val="none" w:sz="0" w:space="0" w:color="auto"/>
            <w:right w:val="none" w:sz="0" w:space="0" w:color="auto"/>
          </w:divBdr>
          <w:divsChild>
            <w:div w:id="1416901533">
              <w:marLeft w:val="0"/>
              <w:marRight w:val="0"/>
              <w:marTop w:val="0"/>
              <w:marBottom w:val="0"/>
              <w:divBdr>
                <w:top w:val="none" w:sz="0" w:space="0" w:color="auto"/>
                <w:left w:val="none" w:sz="0" w:space="0" w:color="auto"/>
                <w:bottom w:val="none" w:sz="0" w:space="0" w:color="auto"/>
                <w:right w:val="none" w:sz="0" w:space="0" w:color="auto"/>
              </w:divBdr>
              <w:divsChild>
                <w:div w:id="1416901485">
                  <w:marLeft w:val="0"/>
                  <w:marRight w:val="0"/>
                  <w:marTop w:val="0"/>
                  <w:marBottom w:val="0"/>
                  <w:divBdr>
                    <w:top w:val="none" w:sz="0" w:space="0" w:color="auto"/>
                    <w:left w:val="none" w:sz="0" w:space="0" w:color="auto"/>
                    <w:bottom w:val="none" w:sz="0" w:space="0" w:color="auto"/>
                    <w:right w:val="none" w:sz="0" w:space="0" w:color="auto"/>
                  </w:divBdr>
                  <w:divsChild>
                    <w:div w:id="1416901512">
                      <w:marLeft w:val="0"/>
                      <w:marRight w:val="0"/>
                      <w:marTop w:val="0"/>
                      <w:marBottom w:val="0"/>
                      <w:divBdr>
                        <w:top w:val="none" w:sz="0" w:space="0" w:color="auto"/>
                        <w:left w:val="none" w:sz="0" w:space="0" w:color="auto"/>
                        <w:bottom w:val="none" w:sz="0" w:space="0" w:color="auto"/>
                        <w:right w:val="none" w:sz="0" w:space="0" w:color="auto"/>
                      </w:divBdr>
                      <w:divsChild>
                        <w:div w:id="1416901508">
                          <w:marLeft w:val="0"/>
                          <w:marRight w:val="0"/>
                          <w:marTop w:val="0"/>
                          <w:marBottom w:val="0"/>
                          <w:divBdr>
                            <w:top w:val="none" w:sz="0" w:space="0" w:color="auto"/>
                            <w:left w:val="none" w:sz="0" w:space="0" w:color="auto"/>
                            <w:bottom w:val="none" w:sz="0" w:space="0" w:color="auto"/>
                            <w:right w:val="none" w:sz="0" w:space="0" w:color="auto"/>
                          </w:divBdr>
                          <w:divsChild>
                            <w:div w:id="1416901484">
                              <w:marLeft w:val="0"/>
                              <w:marRight w:val="0"/>
                              <w:marTop w:val="0"/>
                              <w:marBottom w:val="0"/>
                              <w:divBdr>
                                <w:top w:val="none" w:sz="0" w:space="0" w:color="auto"/>
                                <w:left w:val="none" w:sz="0" w:space="0" w:color="auto"/>
                                <w:bottom w:val="none" w:sz="0" w:space="0" w:color="auto"/>
                                <w:right w:val="none" w:sz="0" w:space="0" w:color="auto"/>
                              </w:divBdr>
                              <w:divsChild>
                                <w:div w:id="14169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65">
      <w:marLeft w:val="0"/>
      <w:marRight w:val="0"/>
      <w:marTop w:val="0"/>
      <w:marBottom w:val="0"/>
      <w:divBdr>
        <w:top w:val="none" w:sz="0" w:space="0" w:color="auto"/>
        <w:left w:val="none" w:sz="0" w:space="0" w:color="auto"/>
        <w:bottom w:val="none" w:sz="0" w:space="0" w:color="auto"/>
        <w:right w:val="none" w:sz="0" w:space="0" w:color="auto"/>
      </w:divBdr>
    </w:div>
    <w:div w:id="1416901566">
      <w:marLeft w:val="0"/>
      <w:marRight w:val="0"/>
      <w:marTop w:val="0"/>
      <w:marBottom w:val="0"/>
      <w:divBdr>
        <w:top w:val="none" w:sz="0" w:space="0" w:color="auto"/>
        <w:left w:val="none" w:sz="0" w:space="0" w:color="auto"/>
        <w:bottom w:val="none" w:sz="0" w:space="0" w:color="auto"/>
        <w:right w:val="none" w:sz="0" w:space="0" w:color="auto"/>
      </w:divBdr>
    </w:div>
    <w:div w:id="1416901569">
      <w:marLeft w:val="0"/>
      <w:marRight w:val="0"/>
      <w:marTop w:val="0"/>
      <w:marBottom w:val="0"/>
      <w:divBdr>
        <w:top w:val="none" w:sz="0" w:space="0" w:color="auto"/>
        <w:left w:val="none" w:sz="0" w:space="0" w:color="auto"/>
        <w:bottom w:val="none" w:sz="0" w:space="0" w:color="auto"/>
        <w:right w:val="none" w:sz="0" w:space="0" w:color="auto"/>
      </w:divBdr>
      <w:divsChild>
        <w:div w:id="1416901568">
          <w:marLeft w:val="0"/>
          <w:marRight w:val="0"/>
          <w:marTop w:val="0"/>
          <w:marBottom w:val="0"/>
          <w:divBdr>
            <w:top w:val="none" w:sz="0" w:space="0" w:color="auto"/>
            <w:left w:val="none" w:sz="0" w:space="0" w:color="auto"/>
            <w:bottom w:val="none" w:sz="0" w:space="0" w:color="auto"/>
            <w:right w:val="none" w:sz="0" w:space="0" w:color="auto"/>
          </w:divBdr>
          <w:divsChild>
            <w:div w:id="1416901567">
              <w:marLeft w:val="0"/>
              <w:marRight w:val="0"/>
              <w:marTop w:val="0"/>
              <w:marBottom w:val="0"/>
              <w:divBdr>
                <w:top w:val="none" w:sz="0" w:space="0" w:color="auto"/>
                <w:left w:val="none" w:sz="0" w:space="0" w:color="auto"/>
                <w:bottom w:val="none" w:sz="0" w:space="0" w:color="auto"/>
                <w:right w:val="none" w:sz="0" w:space="0" w:color="auto"/>
              </w:divBdr>
              <w:divsChild>
                <w:div w:id="1416901572">
                  <w:marLeft w:val="0"/>
                  <w:marRight w:val="0"/>
                  <w:marTop w:val="0"/>
                  <w:marBottom w:val="0"/>
                  <w:divBdr>
                    <w:top w:val="none" w:sz="0" w:space="0" w:color="auto"/>
                    <w:left w:val="none" w:sz="0" w:space="0" w:color="auto"/>
                    <w:bottom w:val="none" w:sz="0" w:space="0" w:color="auto"/>
                    <w:right w:val="none" w:sz="0" w:space="0" w:color="auto"/>
                  </w:divBdr>
                  <w:divsChild>
                    <w:div w:id="1416901571">
                      <w:marLeft w:val="0"/>
                      <w:marRight w:val="0"/>
                      <w:marTop w:val="0"/>
                      <w:marBottom w:val="0"/>
                      <w:divBdr>
                        <w:top w:val="none" w:sz="0" w:space="0" w:color="auto"/>
                        <w:left w:val="none" w:sz="0" w:space="0" w:color="auto"/>
                        <w:bottom w:val="none" w:sz="0" w:space="0" w:color="auto"/>
                        <w:right w:val="none" w:sz="0" w:space="0" w:color="auto"/>
                      </w:divBdr>
                      <w:divsChild>
                        <w:div w:id="1416901573">
                          <w:marLeft w:val="0"/>
                          <w:marRight w:val="0"/>
                          <w:marTop w:val="0"/>
                          <w:marBottom w:val="0"/>
                          <w:divBdr>
                            <w:top w:val="none" w:sz="0" w:space="0" w:color="auto"/>
                            <w:left w:val="none" w:sz="0" w:space="0" w:color="auto"/>
                            <w:bottom w:val="none" w:sz="0" w:space="0" w:color="auto"/>
                            <w:right w:val="none" w:sz="0" w:space="0" w:color="auto"/>
                          </w:divBdr>
                          <w:divsChild>
                            <w:div w:id="1416901570">
                              <w:marLeft w:val="0"/>
                              <w:marRight w:val="0"/>
                              <w:marTop w:val="0"/>
                              <w:marBottom w:val="0"/>
                              <w:divBdr>
                                <w:top w:val="none" w:sz="0" w:space="0" w:color="auto"/>
                                <w:left w:val="none" w:sz="0" w:space="0" w:color="auto"/>
                                <w:bottom w:val="none" w:sz="0" w:space="0" w:color="auto"/>
                                <w:right w:val="none" w:sz="0" w:space="0" w:color="auto"/>
                              </w:divBdr>
                              <w:divsChild>
                                <w:div w:id="1416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1582">
      <w:marLeft w:val="0"/>
      <w:marRight w:val="0"/>
      <w:marTop w:val="0"/>
      <w:marBottom w:val="0"/>
      <w:divBdr>
        <w:top w:val="none" w:sz="0" w:space="0" w:color="auto"/>
        <w:left w:val="none" w:sz="0" w:space="0" w:color="auto"/>
        <w:bottom w:val="none" w:sz="0" w:space="0" w:color="auto"/>
        <w:right w:val="none" w:sz="0" w:space="0" w:color="auto"/>
      </w:divBdr>
      <w:divsChild>
        <w:div w:id="1416901588">
          <w:marLeft w:val="0"/>
          <w:marRight w:val="0"/>
          <w:marTop w:val="0"/>
          <w:marBottom w:val="0"/>
          <w:divBdr>
            <w:top w:val="none" w:sz="0" w:space="0" w:color="auto"/>
            <w:left w:val="none" w:sz="0" w:space="0" w:color="auto"/>
            <w:bottom w:val="none" w:sz="0" w:space="0" w:color="auto"/>
            <w:right w:val="none" w:sz="0" w:space="0" w:color="auto"/>
          </w:divBdr>
          <w:divsChild>
            <w:div w:id="1416901590">
              <w:marLeft w:val="0"/>
              <w:marRight w:val="0"/>
              <w:marTop w:val="0"/>
              <w:marBottom w:val="0"/>
              <w:divBdr>
                <w:top w:val="none" w:sz="0" w:space="0" w:color="auto"/>
                <w:left w:val="none" w:sz="0" w:space="0" w:color="auto"/>
                <w:bottom w:val="none" w:sz="0" w:space="0" w:color="auto"/>
                <w:right w:val="none" w:sz="0" w:space="0" w:color="auto"/>
              </w:divBdr>
              <w:divsChild>
                <w:div w:id="1416901575">
                  <w:marLeft w:val="0"/>
                  <w:marRight w:val="0"/>
                  <w:marTop w:val="0"/>
                  <w:marBottom w:val="0"/>
                  <w:divBdr>
                    <w:top w:val="none" w:sz="0" w:space="0" w:color="auto"/>
                    <w:left w:val="none" w:sz="0" w:space="0" w:color="auto"/>
                    <w:bottom w:val="none" w:sz="0" w:space="0" w:color="auto"/>
                    <w:right w:val="none" w:sz="0" w:space="0" w:color="auto"/>
                  </w:divBdr>
                  <w:divsChild>
                    <w:div w:id="1416901584">
                      <w:marLeft w:val="0"/>
                      <w:marRight w:val="0"/>
                      <w:marTop w:val="0"/>
                      <w:marBottom w:val="0"/>
                      <w:divBdr>
                        <w:top w:val="none" w:sz="0" w:space="0" w:color="auto"/>
                        <w:left w:val="none" w:sz="0" w:space="0" w:color="auto"/>
                        <w:bottom w:val="none" w:sz="0" w:space="0" w:color="auto"/>
                        <w:right w:val="none" w:sz="0" w:space="0" w:color="auto"/>
                      </w:divBdr>
                      <w:divsChild>
                        <w:div w:id="1416901586">
                          <w:marLeft w:val="0"/>
                          <w:marRight w:val="0"/>
                          <w:marTop w:val="0"/>
                          <w:marBottom w:val="0"/>
                          <w:divBdr>
                            <w:top w:val="none" w:sz="0" w:space="0" w:color="auto"/>
                            <w:left w:val="none" w:sz="0" w:space="0" w:color="auto"/>
                            <w:bottom w:val="none" w:sz="0" w:space="0" w:color="auto"/>
                            <w:right w:val="none" w:sz="0" w:space="0" w:color="auto"/>
                          </w:divBdr>
                          <w:divsChild>
                            <w:div w:id="1416901600">
                              <w:marLeft w:val="0"/>
                              <w:marRight w:val="0"/>
                              <w:marTop w:val="0"/>
                              <w:marBottom w:val="0"/>
                              <w:divBdr>
                                <w:top w:val="none" w:sz="0" w:space="0" w:color="auto"/>
                                <w:left w:val="none" w:sz="0" w:space="0" w:color="auto"/>
                                <w:bottom w:val="none" w:sz="0" w:space="0" w:color="auto"/>
                                <w:right w:val="none" w:sz="0" w:space="0" w:color="auto"/>
                              </w:divBdr>
                              <w:divsChild>
                                <w:div w:id="1416901599">
                                  <w:marLeft w:val="0"/>
                                  <w:marRight w:val="0"/>
                                  <w:marTop w:val="0"/>
                                  <w:marBottom w:val="0"/>
                                  <w:divBdr>
                                    <w:top w:val="single" w:sz="6" w:space="0" w:color="F5F5F5"/>
                                    <w:left w:val="single" w:sz="6" w:space="0" w:color="F5F5F5"/>
                                    <w:bottom w:val="single" w:sz="6" w:space="0" w:color="F5F5F5"/>
                                    <w:right w:val="single" w:sz="6" w:space="0" w:color="F5F5F5"/>
                                  </w:divBdr>
                                  <w:divsChild>
                                    <w:div w:id="1416901595">
                                      <w:marLeft w:val="0"/>
                                      <w:marRight w:val="0"/>
                                      <w:marTop w:val="0"/>
                                      <w:marBottom w:val="0"/>
                                      <w:divBdr>
                                        <w:top w:val="none" w:sz="0" w:space="0" w:color="auto"/>
                                        <w:left w:val="none" w:sz="0" w:space="0" w:color="auto"/>
                                        <w:bottom w:val="none" w:sz="0" w:space="0" w:color="auto"/>
                                        <w:right w:val="none" w:sz="0" w:space="0" w:color="auto"/>
                                      </w:divBdr>
                                      <w:divsChild>
                                        <w:div w:id="14169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583">
      <w:marLeft w:val="0"/>
      <w:marRight w:val="0"/>
      <w:marTop w:val="0"/>
      <w:marBottom w:val="0"/>
      <w:divBdr>
        <w:top w:val="none" w:sz="0" w:space="0" w:color="auto"/>
        <w:left w:val="none" w:sz="0" w:space="0" w:color="auto"/>
        <w:bottom w:val="none" w:sz="0" w:space="0" w:color="auto"/>
        <w:right w:val="none" w:sz="0" w:space="0" w:color="auto"/>
      </w:divBdr>
      <w:divsChild>
        <w:div w:id="1416901574">
          <w:marLeft w:val="0"/>
          <w:marRight w:val="0"/>
          <w:marTop w:val="0"/>
          <w:marBottom w:val="0"/>
          <w:divBdr>
            <w:top w:val="none" w:sz="0" w:space="0" w:color="auto"/>
            <w:left w:val="none" w:sz="0" w:space="0" w:color="auto"/>
            <w:bottom w:val="none" w:sz="0" w:space="0" w:color="auto"/>
            <w:right w:val="none" w:sz="0" w:space="0" w:color="auto"/>
          </w:divBdr>
          <w:divsChild>
            <w:div w:id="1416901577">
              <w:marLeft w:val="0"/>
              <w:marRight w:val="0"/>
              <w:marTop w:val="0"/>
              <w:marBottom w:val="0"/>
              <w:divBdr>
                <w:top w:val="none" w:sz="0" w:space="0" w:color="auto"/>
                <w:left w:val="none" w:sz="0" w:space="0" w:color="auto"/>
                <w:bottom w:val="none" w:sz="0" w:space="0" w:color="auto"/>
                <w:right w:val="none" w:sz="0" w:space="0" w:color="auto"/>
              </w:divBdr>
              <w:divsChild>
                <w:div w:id="1416901594">
                  <w:marLeft w:val="0"/>
                  <w:marRight w:val="0"/>
                  <w:marTop w:val="0"/>
                  <w:marBottom w:val="0"/>
                  <w:divBdr>
                    <w:top w:val="none" w:sz="0" w:space="0" w:color="auto"/>
                    <w:left w:val="none" w:sz="0" w:space="0" w:color="auto"/>
                    <w:bottom w:val="none" w:sz="0" w:space="0" w:color="auto"/>
                    <w:right w:val="none" w:sz="0" w:space="0" w:color="auto"/>
                  </w:divBdr>
                  <w:divsChild>
                    <w:div w:id="1416901580">
                      <w:marLeft w:val="0"/>
                      <w:marRight w:val="0"/>
                      <w:marTop w:val="0"/>
                      <w:marBottom w:val="0"/>
                      <w:divBdr>
                        <w:top w:val="none" w:sz="0" w:space="0" w:color="auto"/>
                        <w:left w:val="none" w:sz="0" w:space="0" w:color="auto"/>
                        <w:bottom w:val="none" w:sz="0" w:space="0" w:color="auto"/>
                        <w:right w:val="none" w:sz="0" w:space="0" w:color="auto"/>
                      </w:divBdr>
                      <w:divsChild>
                        <w:div w:id="1416901598">
                          <w:marLeft w:val="0"/>
                          <w:marRight w:val="0"/>
                          <w:marTop w:val="0"/>
                          <w:marBottom w:val="0"/>
                          <w:divBdr>
                            <w:top w:val="none" w:sz="0" w:space="0" w:color="auto"/>
                            <w:left w:val="none" w:sz="0" w:space="0" w:color="auto"/>
                            <w:bottom w:val="none" w:sz="0" w:space="0" w:color="auto"/>
                            <w:right w:val="none" w:sz="0" w:space="0" w:color="auto"/>
                          </w:divBdr>
                          <w:divsChild>
                            <w:div w:id="1416901603">
                              <w:marLeft w:val="0"/>
                              <w:marRight w:val="0"/>
                              <w:marTop w:val="0"/>
                              <w:marBottom w:val="0"/>
                              <w:divBdr>
                                <w:top w:val="none" w:sz="0" w:space="0" w:color="auto"/>
                                <w:left w:val="none" w:sz="0" w:space="0" w:color="auto"/>
                                <w:bottom w:val="none" w:sz="0" w:space="0" w:color="auto"/>
                                <w:right w:val="none" w:sz="0" w:space="0" w:color="auto"/>
                              </w:divBdr>
                              <w:divsChild>
                                <w:div w:id="1416901578">
                                  <w:marLeft w:val="0"/>
                                  <w:marRight w:val="0"/>
                                  <w:marTop w:val="0"/>
                                  <w:marBottom w:val="0"/>
                                  <w:divBdr>
                                    <w:top w:val="single" w:sz="6" w:space="0" w:color="F5F5F5"/>
                                    <w:left w:val="single" w:sz="6" w:space="0" w:color="F5F5F5"/>
                                    <w:bottom w:val="single" w:sz="6" w:space="0" w:color="F5F5F5"/>
                                    <w:right w:val="single" w:sz="6" w:space="0" w:color="F5F5F5"/>
                                  </w:divBdr>
                                  <w:divsChild>
                                    <w:div w:id="1416901579">
                                      <w:marLeft w:val="0"/>
                                      <w:marRight w:val="0"/>
                                      <w:marTop w:val="0"/>
                                      <w:marBottom w:val="0"/>
                                      <w:divBdr>
                                        <w:top w:val="none" w:sz="0" w:space="0" w:color="auto"/>
                                        <w:left w:val="none" w:sz="0" w:space="0" w:color="auto"/>
                                        <w:bottom w:val="none" w:sz="0" w:space="0" w:color="auto"/>
                                        <w:right w:val="none" w:sz="0" w:space="0" w:color="auto"/>
                                      </w:divBdr>
                                      <w:divsChild>
                                        <w:div w:id="14169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589">
      <w:marLeft w:val="0"/>
      <w:marRight w:val="0"/>
      <w:marTop w:val="0"/>
      <w:marBottom w:val="0"/>
      <w:divBdr>
        <w:top w:val="none" w:sz="0" w:space="0" w:color="auto"/>
        <w:left w:val="none" w:sz="0" w:space="0" w:color="auto"/>
        <w:bottom w:val="none" w:sz="0" w:space="0" w:color="auto"/>
        <w:right w:val="none" w:sz="0" w:space="0" w:color="auto"/>
      </w:divBdr>
      <w:divsChild>
        <w:div w:id="1416901596">
          <w:marLeft w:val="0"/>
          <w:marRight w:val="0"/>
          <w:marTop w:val="0"/>
          <w:marBottom w:val="0"/>
          <w:divBdr>
            <w:top w:val="none" w:sz="0" w:space="0" w:color="auto"/>
            <w:left w:val="none" w:sz="0" w:space="0" w:color="auto"/>
            <w:bottom w:val="none" w:sz="0" w:space="0" w:color="auto"/>
            <w:right w:val="none" w:sz="0" w:space="0" w:color="auto"/>
          </w:divBdr>
          <w:divsChild>
            <w:div w:id="1416901601">
              <w:marLeft w:val="0"/>
              <w:marRight w:val="0"/>
              <w:marTop w:val="0"/>
              <w:marBottom w:val="0"/>
              <w:divBdr>
                <w:top w:val="none" w:sz="0" w:space="0" w:color="auto"/>
                <w:left w:val="none" w:sz="0" w:space="0" w:color="auto"/>
                <w:bottom w:val="none" w:sz="0" w:space="0" w:color="auto"/>
                <w:right w:val="none" w:sz="0" w:space="0" w:color="auto"/>
              </w:divBdr>
              <w:divsChild>
                <w:div w:id="1416901587">
                  <w:marLeft w:val="0"/>
                  <w:marRight w:val="0"/>
                  <w:marTop w:val="0"/>
                  <w:marBottom w:val="0"/>
                  <w:divBdr>
                    <w:top w:val="none" w:sz="0" w:space="0" w:color="auto"/>
                    <w:left w:val="none" w:sz="0" w:space="0" w:color="auto"/>
                    <w:bottom w:val="none" w:sz="0" w:space="0" w:color="auto"/>
                    <w:right w:val="none" w:sz="0" w:space="0" w:color="auto"/>
                  </w:divBdr>
                  <w:divsChild>
                    <w:div w:id="1416901602">
                      <w:marLeft w:val="0"/>
                      <w:marRight w:val="0"/>
                      <w:marTop w:val="0"/>
                      <w:marBottom w:val="0"/>
                      <w:divBdr>
                        <w:top w:val="none" w:sz="0" w:space="0" w:color="auto"/>
                        <w:left w:val="none" w:sz="0" w:space="0" w:color="auto"/>
                        <w:bottom w:val="none" w:sz="0" w:space="0" w:color="auto"/>
                        <w:right w:val="none" w:sz="0" w:space="0" w:color="auto"/>
                      </w:divBdr>
                      <w:divsChild>
                        <w:div w:id="1416901576">
                          <w:marLeft w:val="0"/>
                          <w:marRight w:val="0"/>
                          <w:marTop w:val="0"/>
                          <w:marBottom w:val="0"/>
                          <w:divBdr>
                            <w:top w:val="none" w:sz="0" w:space="0" w:color="auto"/>
                            <w:left w:val="none" w:sz="0" w:space="0" w:color="auto"/>
                            <w:bottom w:val="none" w:sz="0" w:space="0" w:color="auto"/>
                            <w:right w:val="none" w:sz="0" w:space="0" w:color="auto"/>
                          </w:divBdr>
                          <w:divsChild>
                            <w:div w:id="1416901585">
                              <w:marLeft w:val="0"/>
                              <w:marRight w:val="0"/>
                              <w:marTop w:val="0"/>
                              <w:marBottom w:val="0"/>
                              <w:divBdr>
                                <w:top w:val="none" w:sz="0" w:space="0" w:color="auto"/>
                                <w:left w:val="none" w:sz="0" w:space="0" w:color="auto"/>
                                <w:bottom w:val="none" w:sz="0" w:space="0" w:color="auto"/>
                                <w:right w:val="none" w:sz="0" w:space="0" w:color="auto"/>
                              </w:divBdr>
                              <w:divsChild>
                                <w:div w:id="1416901597">
                                  <w:marLeft w:val="0"/>
                                  <w:marRight w:val="0"/>
                                  <w:marTop w:val="0"/>
                                  <w:marBottom w:val="0"/>
                                  <w:divBdr>
                                    <w:top w:val="single" w:sz="6" w:space="0" w:color="F5F5F5"/>
                                    <w:left w:val="single" w:sz="6" w:space="0" w:color="F5F5F5"/>
                                    <w:bottom w:val="single" w:sz="6" w:space="0" w:color="F5F5F5"/>
                                    <w:right w:val="single" w:sz="6" w:space="0" w:color="F5F5F5"/>
                                  </w:divBdr>
                                  <w:divsChild>
                                    <w:div w:id="1416901581">
                                      <w:marLeft w:val="0"/>
                                      <w:marRight w:val="0"/>
                                      <w:marTop w:val="0"/>
                                      <w:marBottom w:val="0"/>
                                      <w:divBdr>
                                        <w:top w:val="none" w:sz="0" w:space="0" w:color="auto"/>
                                        <w:left w:val="none" w:sz="0" w:space="0" w:color="auto"/>
                                        <w:bottom w:val="none" w:sz="0" w:space="0" w:color="auto"/>
                                        <w:right w:val="none" w:sz="0" w:space="0" w:color="auto"/>
                                      </w:divBdr>
                                      <w:divsChild>
                                        <w:div w:id="14169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01605">
      <w:marLeft w:val="0"/>
      <w:marRight w:val="0"/>
      <w:marTop w:val="0"/>
      <w:marBottom w:val="0"/>
      <w:divBdr>
        <w:top w:val="none" w:sz="0" w:space="0" w:color="auto"/>
        <w:left w:val="none" w:sz="0" w:space="0" w:color="auto"/>
        <w:bottom w:val="none" w:sz="0" w:space="0" w:color="auto"/>
        <w:right w:val="none" w:sz="0" w:space="0" w:color="auto"/>
      </w:divBdr>
      <w:divsChild>
        <w:div w:id="1416901606">
          <w:marLeft w:val="0"/>
          <w:marRight w:val="0"/>
          <w:marTop w:val="0"/>
          <w:marBottom w:val="0"/>
          <w:divBdr>
            <w:top w:val="none" w:sz="0" w:space="0" w:color="auto"/>
            <w:left w:val="none" w:sz="0" w:space="0" w:color="auto"/>
            <w:bottom w:val="none" w:sz="0" w:space="0" w:color="auto"/>
            <w:right w:val="none" w:sz="0" w:space="0" w:color="auto"/>
          </w:divBdr>
          <w:divsChild>
            <w:div w:id="1416901604">
              <w:marLeft w:val="0"/>
              <w:marRight w:val="0"/>
              <w:marTop w:val="0"/>
              <w:marBottom w:val="0"/>
              <w:divBdr>
                <w:top w:val="none" w:sz="0" w:space="0" w:color="auto"/>
                <w:left w:val="none" w:sz="0" w:space="0" w:color="auto"/>
                <w:bottom w:val="single" w:sz="6" w:space="0" w:color="8D8D8D"/>
                <w:right w:val="none" w:sz="0" w:space="0" w:color="auto"/>
              </w:divBdr>
              <w:divsChild>
                <w:div w:id="14169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1608">
      <w:marLeft w:val="0"/>
      <w:marRight w:val="0"/>
      <w:marTop w:val="0"/>
      <w:marBottom w:val="0"/>
      <w:divBdr>
        <w:top w:val="none" w:sz="0" w:space="0" w:color="auto"/>
        <w:left w:val="none" w:sz="0" w:space="0" w:color="auto"/>
        <w:bottom w:val="none" w:sz="0" w:space="0" w:color="auto"/>
        <w:right w:val="none" w:sz="0" w:space="0" w:color="auto"/>
      </w:divBdr>
    </w:div>
    <w:div w:id="1416901609">
      <w:marLeft w:val="0"/>
      <w:marRight w:val="0"/>
      <w:marTop w:val="0"/>
      <w:marBottom w:val="0"/>
      <w:divBdr>
        <w:top w:val="none" w:sz="0" w:space="0" w:color="auto"/>
        <w:left w:val="none" w:sz="0" w:space="0" w:color="auto"/>
        <w:bottom w:val="none" w:sz="0" w:space="0" w:color="auto"/>
        <w:right w:val="none" w:sz="0" w:space="0" w:color="auto"/>
      </w:divBdr>
    </w:div>
    <w:div w:id="1416901610">
      <w:marLeft w:val="0"/>
      <w:marRight w:val="0"/>
      <w:marTop w:val="0"/>
      <w:marBottom w:val="0"/>
      <w:divBdr>
        <w:top w:val="none" w:sz="0" w:space="0" w:color="auto"/>
        <w:left w:val="none" w:sz="0" w:space="0" w:color="auto"/>
        <w:bottom w:val="none" w:sz="0" w:space="0" w:color="auto"/>
        <w:right w:val="none" w:sz="0" w:space="0" w:color="auto"/>
      </w:divBdr>
    </w:div>
    <w:div w:id="1416901611">
      <w:marLeft w:val="0"/>
      <w:marRight w:val="0"/>
      <w:marTop w:val="0"/>
      <w:marBottom w:val="0"/>
      <w:divBdr>
        <w:top w:val="none" w:sz="0" w:space="0" w:color="auto"/>
        <w:left w:val="none" w:sz="0" w:space="0" w:color="auto"/>
        <w:bottom w:val="none" w:sz="0" w:space="0" w:color="auto"/>
        <w:right w:val="none" w:sz="0" w:space="0" w:color="auto"/>
      </w:divBdr>
    </w:div>
    <w:div w:id="1416901612">
      <w:marLeft w:val="0"/>
      <w:marRight w:val="0"/>
      <w:marTop w:val="0"/>
      <w:marBottom w:val="0"/>
      <w:divBdr>
        <w:top w:val="none" w:sz="0" w:space="0" w:color="auto"/>
        <w:left w:val="none" w:sz="0" w:space="0" w:color="auto"/>
        <w:bottom w:val="none" w:sz="0" w:space="0" w:color="auto"/>
        <w:right w:val="none" w:sz="0" w:space="0" w:color="auto"/>
      </w:divBdr>
    </w:div>
    <w:div w:id="1416901613">
      <w:marLeft w:val="0"/>
      <w:marRight w:val="0"/>
      <w:marTop w:val="0"/>
      <w:marBottom w:val="0"/>
      <w:divBdr>
        <w:top w:val="none" w:sz="0" w:space="0" w:color="auto"/>
        <w:left w:val="none" w:sz="0" w:space="0" w:color="auto"/>
        <w:bottom w:val="none" w:sz="0" w:space="0" w:color="auto"/>
        <w:right w:val="none" w:sz="0" w:space="0" w:color="auto"/>
      </w:divBdr>
    </w:div>
    <w:div w:id="1416901614">
      <w:marLeft w:val="0"/>
      <w:marRight w:val="0"/>
      <w:marTop w:val="0"/>
      <w:marBottom w:val="0"/>
      <w:divBdr>
        <w:top w:val="none" w:sz="0" w:space="0" w:color="auto"/>
        <w:left w:val="none" w:sz="0" w:space="0" w:color="auto"/>
        <w:bottom w:val="none" w:sz="0" w:space="0" w:color="auto"/>
        <w:right w:val="none" w:sz="0" w:space="0" w:color="auto"/>
      </w:divBdr>
    </w:div>
    <w:div w:id="1416901615">
      <w:marLeft w:val="0"/>
      <w:marRight w:val="0"/>
      <w:marTop w:val="0"/>
      <w:marBottom w:val="0"/>
      <w:divBdr>
        <w:top w:val="none" w:sz="0" w:space="0" w:color="auto"/>
        <w:left w:val="none" w:sz="0" w:space="0" w:color="auto"/>
        <w:bottom w:val="none" w:sz="0" w:space="0" w:color="auto"/>
        <w:right w:val="none" w:sz="0" w:space="0" w:color="auto"/>
      </w:divBdr>
    </w:div>
    <w:div w:id="1416901616">
      <w:marLeft w:val="0"/>
      <w:marRight w:val="0"/>
      <w:marTop w:val="0"/>
      <w:marBottom w:val="0"/>
      <w:divBdr>
        <w:top w:val="none" w:sz="0" w:space="0" w:color="auto"/>
        <w:left w:val="none" w:sz="0" w:space="0" w:color="auto"/>
        <w:bottom w:val="none" w:sz="0" w:space="0" w:color="auto"/>
        <w:right w:val="none" w:sz="0" w:space="0" w:color="auto"/>
      </w:divBdr>
    </w:div>
    <w:div w:id="1416901622">
      <w:marLeft w:val="0"/>
      <w:marRight w:val="0"/>
      <w:marTop w:val="0"/>
      <w:marBottom w:val="0"/>
      <w:divBdr>
        <w:top w:val="none" w:sz="0" w:space="0" w:color="auto"/>
        <w:left w:val="none" w:sz="0" w:space="0" w:color="auto"/>
        <w:bottom w:val="none" w:sz="0" w:space="0" w:color="auto"/>
        <w:right w:val="none" w:sz="0" w:space="0" w:color="auto"/>
      </w:divBdr>
      <w:divsChild>
        <w:div w:id="1416901628">
          <w:marLeft w:val="0"/>
          <w:marRight w:val="0"/>
          <w:marTop w:val="0"/>
          <w:marBottom w:val="0"/>
          <w:divBdr>
            <w:top w:val="none" w:sz="0" w:space="0" w:color="auto"/>
            <w:left w:val="none" w:sz="0" w:space="0" w:color="auto"/>
            <w:bottom w:val="none" w:sz="0" w:space="0" w:color="auto"/>
            <w:right w:val="none" w:sz="0" w:space="0" w:color="auto"/>
          </w:divBdr>
          <w:divsChild>
            <w:div w:id="1416901454">
              <w:marLeft w:val="0"/>
              <w:marRight w:val="0"/>
              <w:marTop w:val="0"/>
              <w:marBottom w:val="0"/>
              <w:divBdr>
                <w:top w:val="none" w:sz="0" w:space="0" w:color="auto"/>
                <w:left w:val="none" w:sz="0" w:space="0" w:color="auto"/>
                <w:bottom w:val="none" w:sz="0" w:space="0" w:color="auto"/>
                <w:right w:val="none" w:sz="0" w:space="0" w:color="auto"/>
              </w:divBdr>
              <w:divsChild>
                <w:div w:id="1416901627">
                  <w:marLeft w:val="0"/>
                  <w:marRight w:val="0"/>
                  <w:marTop w:val="0"/>
                  <w:marBottom w:val="0"/>
                  <w:divBdr>
                    <w:top w:val="none" w:sz="0" w:space="0" w:color="auto"/>
                    <w:left w:val="none" w:sz="0" w:space="0" w:color="auto"/>
                    <w:bottom w:val="none" w:sz="0" w:space="0" w:color="auto"/>
                    <w:right w:val="none" w:sz="0" w:space="0" w:color="auto"/>
                  </w:divBdr>
                  <w:divsChild>
                    <w:div w:id="1416901626">
                      <w:marLeft w:val="0"/>
                      <w:marRight w:val="0"/>
                      <w:marTop w:val="0"/>
                      <w:marBottom w:val="0"/>
                      <w:divBdr>
                        <w:top w:val="none" w:sz="0" w:space="0" w:color="auto"/>
                        <w:left w:val="none" w:sz="0" w:space="0" w:color="auto"/>
                        <w:bottom w:val="none" w:sz="0" w:space="0" w:color="auto"/>
                        <w:right w:val="none" w:sz="0" w:space="0" w:color="auto"/>
                      </w:divBdr>
                      <w:divsChild>
                        <w:div w:id="1416901625">
                          <w:marLeft w:val="0"/>
                          <w:marRight w:val="0"/>
                          <w:marTop w:val="0"/>
                          <w:marBottom w:val="0"/>
                          <w:divBdr>
                            <w:top w:val="none" w:sz="0" w:space="0" w:color="auto"/>
                            <w:left w:val="none" w:sz="0" w:space="0" w:color="auto"/>
                            <w:bottom w:val="none" w:sz="0" w:space="0" w:color="auto"/>
                            <w:right w:val="none" w:sz="0" w:space="0" w:color="auto"/>
                          </w:divBdr>
                          <w:divsChild>
                            <w:div w:id="1416901624">
                              <w:marLeft w:val="0"/>
                              <w:marRight w:val="0"/>
                              <w:marTop w:val="0"/>
                              <w:marBottom w:val="0"/>
                              <w:divBdr>
                                <w:top w:val="none" w:sz="0" w:space="0" w:color="auto"/>
                                <w:left w:val="none" w:sz="0" w:space="0" w:color="auto"/>
                                <w:bottom w:val="none" w:sz="0" w:space="0" w:color="auto"/>
                                <w:right w:val="none" w:sz="0" w:space="0" w:color="auto"/>
                              </w:divBdr>
                              <w:divsChild>
                                <w:div w:id="1416901453">
                                  <w:marLeft w:val="0"/>
                                  <w:marRight w:val="0"/>
                                  <w:marTop w:val="0"/>
                                  <w:marBottom w:val="0"/>
                                  <w:divBdr>
                                    <w:top w:val="single" w:sz="8" w:space="0" w:color="F5F5F5"/>
                                    <w:left w:val="single" w:sz="8" w:space="0" w:color="F5F5F5"/>
                                    <w:bottom w:val="single" w:sz="8" w:space="0" w:color="F5F5F5"/>
                                    <w:right w:val="single" w:sz="8" w:space="0" w:color="F5F5F5"/>
                                  </w:divBdr>
                                  <w:divsChild>
                                    <w:div w:id="1416901452">
                                      <w:marLeft w:val="0"/>
                                      <w:marRight w:val="0"/>
                                      <w:marTop w:val="0"/>
                                      <w:marBottom w:val="0"/>
                                      <w:divBdr>
                                        <w:top w:val="none" w:sz="0" w:space="0" w:color="auto"/>
                                        <w:left w:val="none" w:sz="0" w:space="0" w:color="auto"/>
                                        <w:bottom w:val="none" w:sz="0" w:space="0" w:color="auto"/>
                                        <w:right w:val="none" w:sz="0" w:space="0" w:color="auto"/>
                                      </w:divBdr>
                                      <w:divsChild>
                                        <w:div w:id="14169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sChild>
        <w:div w:id="29452982">
          <w:marLeft w:val="0"/>
          <w:marRight w:val="0"/>
          <w:marTop w:val="0"/>
          <w:marBottom w:val="0"/>
          <w:divBdr>
            <w:top w:val="none" w:sz="0" w:space="0" w:color="auto"/>
            <w:left w:val="none" w:sz="0" w:space="0" w:color="auto"/>
            <w:bottom w:val="none" w:sz="0" w:space="0" w:color="auto"/>
            <w:right w:val="none" w:sz="0" w:space="0" w:color="auto"/>
          </w:divBdr>
          <w:divsChild>
            <w:div w:id="863135251">
              <w:marLeft w:val="0"/>
              <w:marRight w:val="0"/>
              <w:marTop w:val="0"/>
              <w:marBottom w:val="0"/>
              <w:divBdr>
                <w:top w:val="none" w:sz="0" w:space="0" w:color="auto"/>
                <w:left w:val="none" w:sz="0" w:space="0" w:color="auto"/>
                <w:bottom w:val="single" w:sz="6" w:space="0" w:color="8D8D8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mte.gov.br/sal_m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23</Pages>
  <Words>9112</Words>
  <Characters>49206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58202</CharactersWithSpaces>
  <SharedDoc>false</SharedDoc>
  <HLinks>
    <vt:vector size="6" baseType="variant">
      <vt:variant>
        <vt:i4>1245309</vt:i4>
      </vt:variant>
      <vt:variant>
        <vt:i4>0</vt:i4>
      </vt:variant>
      <vt:variant>
        <vt:i4>0</vt:i4>
      </vt:variant>
      <vt:variant>
        <vt:i4>5</vt:i4>
      </vt:variant>
      <vt:variant>
        <vt:lpwstr>http://portal.mte.gov.br/sal_min/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2011-07-18T06:15:00Z</cp:lastPrinted>
  <dcterms:created xsi:type="dcterms:W3CDTF">2014-06-05T02:45:00Z</dcterms:created>
  <dcterms:modified xsi:type="dcterms:W3CDTF">2014-06-05T03:09:00Z</dcterms:modified>
</cp:coreProperties>
</file>