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2D5" w:rsidRPr="00AA42D5" w:rsidRDefault="00AA42D5" w:rsidP="00AA42D5">
      <w:pPr>
        <w:pStyle w:val="HOLOS-ttulodoartigo"/>
        <w:rPr>
          <w:lang w:val="pt-BR"/>
        </w:rPr>
      </w:pPr>
      <w:r w:rsidRPr="00AA42D5">
        <w:t xml:space="preserve">O artigo </w:t>
      </w:r>
      <w:r>
        <w:t>“</w:t>
      </w:r>
      <w:r w:rsidRPr="00AA42D5">
        <w:rPr>
          <w:lang w:val="pt-BR"/>
        </w:rPr>
        <w:t>A</w:t>
      </w:r>
      <w:r w:rsidRPr="00AA42D5">
        <w:t xml:space="preserve"> EDUCAÇÃO MATEMÁTICA DO ARQUITETO SEGUNDO A VISÃO FILOSÓFICA DE VITRUVIUS</w:t>
      </w:r>
      <w:r>
        <w:t xml:space="preserve">” está </w:t>
      </w:r>
      <w:proofErr w:type="spellStart"/>
      <w:r>
        <w:t>sendo</w:t>
      </w:r>
      <w:proofErr w:type="spellEnd"/>
      <w:r>
        <w:t xml:space="preserve"> </w:t>
      </w:r>
      <w:proofErr w:type="spellStart"/>
      <w:r>
        <w:t>submetido</w:t>
      </w:r>
      <w:proofErr w:type="spellEnd"/>
      <w:r>
        <w:t xml:space="preserve"> para o </w:t>
      </w:r>
      <w:proofErr w:type="spellStart"/>
      <w:r>
        <w:t>dossiê</w:t>
      </w:r>
      <w:proofErr w:type="spellEnd"/>
      <w:r>
        <w:t xml:space="preserve">  </w:t>
      </w:r>
      <w:proofErr w:type="spellStart"/>
      <w:r>
        <w:t>Filosofia</w:t>
      </w:r>
      <w:proofErr w:type="spellEnd"/>
      <w:r>
        <w:t xml:space="preserve"> da </w:t>
      </w:r>
      <w:proofErr w:type="spellStart"/>
      <w:r>
        <w:t>Educação</w:t>
      </w:r>
      <w:proofErr w:type="spellEnd"/>
      <w:r>
        <w:t xml:space="preserve"> Matemática organizado por </w:t>
      </w:r>
      <w:proofErr w:type="spellStart"/>
      <w:r>
        <w:t>Maria</w:t>
      </w:r>
      <w:proofErr w:type="spellEnd"/>
      <w:r>
        <w:t xml:space="preserve"> Aparecida Viggiani Bi</w:t>
      </w:r>
      <w:bookmarkStart w:id="0" w:name="_GoBack"/>
      <w:bookmarkEnd w:id="0"/>
      <w:r>
        <w:t>cudo.</w:t>
      </w:r>
    </w:p>
    <w:p w:rsidR="007746BF" w:rsidRDefault="007746BF"/>
    <w:sectPr w:rsidR="007746BF" w:rsidSect="00F1509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2D5"/>
    <w:rsid w:val="007746BF"/>
    <w:rsid w:val="00AA42D5"/>
    <w:rsid w:val="00F1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OLOS-ttulodoartigo">
    <w:name w:val="HOLOS - título do artigo"/>
    <w:basedOn w:val="Normal"/>
    <w:autoRedefine/>
    <w:locked/>
    <w:rsid w:val="00AA42D5"/>
    <w:pPr>
      <w:spacing w:before="240" w:after="240" w:line="240" w:lineRule="auto"/>
      <w:jc w:val="both"/>
    </w:pPr>
    <w:rPr>
      <w:rFonts w:ascii="Bookman Old Style" w:hAnsi="Bookman Old Style" w:cs="Arial"/>
      <w:bCs/>
      <w:snapToGrid w:val="0"/>
      <w:color w:val="000000" w:themeColor="text1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OLOS-ttulodoartigo">
    <w:name w:val="HOLOS - título do artigo"/>
    <w:basedOn w:val="Normal"/>
    <w:autoRedefine/>
    <w:locked/>
    <w:rsid w:val="00AA42D5"/>
    <w:pPr>
      <w:spacing w:before="240" w:after="240" w:line="240" w:lineRule="auto"/>
      <w:jc w:val="both"/>
    </w:pPr>
    <w:rPr>
      <w:rFonts w:ascii="Bookman Old Style" w:hAnsi="Bookman Old Style" w:cs="Arial"/>
      <w:bCs/>
      <w:snapToGrid w:val="0"/>
      <w:color w:val="000000" w:themeColor="text1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Baier Krepsk</dc:creator>
  <cp:keywords/>
  <dc:description/>
  <cp:lastModifiedBy>Adriana Baier Krepsk</cp:lastModifiedBy>
  <cp:revision>1</cp:revision>
  <dcterms:created xsi:type="dcterms:W3CDTF">2019-05-30T18:31:00Z</dcterms:created>
  <dcterms:modified xsi:type="dcterms:W3CDTF">2019-05-30T18:33:00Z</dcterms:modified>
</cp:coreProperties>
</file>