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DF465" w14:textId="4BAA60FB" w:rsidR="00CB29AC" w:rsidRDefault="005C70A2" w:rsidP="005C70A2">
      <w:pPr>
        <w:pStyle w:val="Standard"/>
        <w:jc w:val="center"/>
        <w:rPr>
          <w:rFonts w:ascii="Times New Roman" w:hAnsi="Times New Roman" w:cs="Times New Roman"/>
          <w:sz w:val="28"/>
          <w:szCs w:val="28"/>
        </w:rPr>
      </w:pPr>
      <w:r w:rsidRPr="00E86571">
        <w:rPr>
          <w:rFonts w:ascii="Times New Roman" w:hAnsi="Times New Roman" w:cs="Times New Roman"/>
          <w:sz w:val="28"/>
          <w:szCs w:val="28"/>
        </w:rPr>
        <w:t xml:space="preserve">FINANÇAS PESSOAIS: UMA ANÁLISE SOB A ÓTICA DAS PRODUÇÕES CIENTÍFICAS DE 2012 A 2017 </w:t>
      </w:r>
    </w:p>
    <w:p w14:paraId="1B42288D" w14:textId="77777777" w:rsidR="00F74F14" w:rsidRPr="00E86571" w:rsidRDefault="00F74F14" w:rsidP="005C70A2">
      <w:pPr>
        <w:pStyle w:val="Standard"/>
        <w:jc w:val="center"/>
        <w:rPr>
          <w:rFonts w:ascii="Times New Roman" w:hAnsi="Times New Roman" w:cs="Times New Roman"/>
          <w:sz w:val="28"/>
          <w:szCs w:val="28"/>
        </w:rPr>
      </w:pPr>
    </w:p>
    <w:p w14:paraId="25EBD145" w14:textId="3E1FC050" w:rsidR="00F74F14" w:rsidRDefault="00F74F14" w:rsidP="00F74F14">
      <w:pPr>
        <w:widowControl/>
        <w:suppressAutoHyphens w:val="0"/>
        <w:autoSpaceDN/>
        <w:jc w:val="right"/>
        <w:textAlignment w:val="auto"/>
        <w:rPr>
          <w:rFonts w:ascii="Times New Roman" w:eastAsia="Times New Roman" w:hAnsi="Times New Roman" w:cs="Times New Roman"/>
        </w:rPr>
      </w:pPr>
      <w:r w:rsidRPr="00F74F14">
        <w:rPr>
          <w:rFonts w:ascii="Times New Roman" w:eastAsia="Times New Roman" w:hAnsi="Times New Roman" w:cs="Times New Roman"/>
        </w:rPr>
        <w:t>Andréia do Prado Bueno</w:t>
      </w:r>
      <w:r>
        <w:rPr>
          <w:rStyle w:val="FootnoteReference"/>
          <w:rFonts w:ascii="Times New Roman" w:eastAsia="Times New Roman" w:hAnsi="Times New Roman" w:cs="Times New Roman"/>
        </w:rPr>
        <w:footnoteReference w:id="1"/>
      </w:r>
    </w:p>
    <w:p w14:paraId="71C533A5" w14:textId="2BC29CF4" w:rsidR="00F74F14" w:rsidRPr="00F74F14" w:rsidRDefault="00F74F14" w:rsidP="00F74F14">
      <w:pPr>
        <w:widowControl/>
        <w:suppressAutoHyphens w:val="0"/>
        <w:autoSpaceDN/>
        <w:jc w:val="right"/>
        <w:textAlignment w:val="auto"/>
        <w:rPr>
          <w:rFonts w:ascii="Times New Roman" w:eastAsia="Times New Roman" w:hAnsi="Times New Roman" w:cs="Times New Roman"/>
        </w:rPr>
      </w:pPr>
      <w:r>
        <w:rPr>
          <w:rFonts w:ascii="Times New Roman" w:eastAsia="Times New Roman" w:hAnsi="Times New Roman" w:cs="Times New Roman"/>
        </w:rPr>
        <w:t>Larissa de Lima Trindade</w:t>
      </w:r>
      <w:r>
        <w:rPr>
          <w:rStyle w:val="FootnoteReference"/>
          <w:rFonts w:ascii="Times New Roman" w:eastAsia="Times New Roman" w:hAnsi="Times New Roman" w:cs="Times New Roman"/>
        </w:rPr>
        <w:footnoteReference w:id="2"/>
      </w:r>
    </w:p>
    <w:p w14:paraId="7517D47C" w14:textId="77777777" w:rsidR="00F74F14" w:rsidRDefault="00F74F14" w:rsidP="00F74F14">
      <w:pPr>
        <w:pStyle w:val="Standard"/>
        <w:rPr>
          <w:rFonts w:ascii="Times New Roman" w:hAnsi="Times New Roman" w:cs="Times New Roman"/>
        </w:rPr>
      </w:pPr>
    </w:p>
    <w:p w14:paraId="31849BAC" w14:textId="3F171F48" w:rsidR="00CB29AC" w:rsidRPr="00F74F14" w:rsidRDefault="00060A1D" w:rsidP="00F74F14">
      <w:pPr>
        <w:pStyle w:val="Standard"/>
        <w:rPr>
          <w:rFonts w:ascii="Times New Roman" w:hAnsi="Times New Roman" w:cs="Times New Roman"/>
        </w:rPr>
      </w:pPr>
      <w:r>
        <w:tab/>
      </w:r>
      <w:r>
        <w:rPr>
          <w:rFonts w:ascii="Times New Roman" w:hAnsi="Times New Roman"/>
        </w:rPr>
        <w:tab/>
      </w:r>
    </w:p>
    <w:p w14:paraId="5C0B5B84" w14:textId="744A512A" w:rsidR="00CB29AC" w:rsidRPr="00E86571" w:rsidRDefault="000B1148" w:rsidP="00E86571">
      <w:pPr>
        <w:pStyle w:val="Standard"/>
        <w:rPr>
          <w:rFonts w:ascii="Times New Roman" w:hAnsi="Times New Roman"/>
          <w:b/>
          <w:bCs/>
        </w:rPr>
      </w:pPr>
      <w:r>
        <w:rPr>
          <w:rFonts w:ascii="Times New Roman" w:hAnsi="Times New Roman"/>
          <w:b/>
          <w:bCs/>
        </w:rPr>
        <w:t>Resumo</w:t>
      </w:r>
      <w:r w:rsidR="00E86571">
        <w:rPr>
          <w:rFonts w:ascii="Times New Roman" w:hAnsi="Times New Roman"/>
          <w:b/>
          <w:bCs/>
        </w:rPr>
        <w:t xml:space="preserve">: </w:t>
      </w:r>
      <w:r w:rsidR="00060A1D" w:rsidRPr="00E86571">
        <w:rPr>
          <w:rFonts w:ascii="Times New Roman" w:hAnsi="Times New Roman"/>
          <w:i/>
        </w:rPr>
        <w:t>O presente estudo ocupou-se da análise da produção científica sobre o tema finanças pessoais, ao propor uma busca das produções disponibilizadas no Portal Periódicos da Capes e a sintetização dos resultados, por intermédio da metodologia da revisão integrativa.</w:t>
      </w:r>
      <w:r w:rsidR="005B0876" w:rsidRPr="00E86571">
        <w:rPr>
          <w:rFonts w:ascii="Times New Roman" w:hAnsi="Times New Roman"/>
          <w:i/>
        </w:rPr>
        <w:t xml:space="preserve"> Os resultados contemplaram 17 publicações, que foram integradas em quatro categorias, sendo a categoria conhecimento financeiro a mais representativa. </w:t>
      </w:r>
      <w:r w:rsidR="00060A1D" w:rsidRPr="00E86571">
        <w:rPr>
          <w:rFonts w:ascii="Times New Roman" w:hAnsi="Times New Roman"/>
          <w:i/>
        </w:rPr>
        <w:t xml:space="preserve"> </w:t>
      </w:r>
      <w:r w:rsidR="005D072F">
        <w:rPr>
          <w:rFonts w:ascii="Times New Roman" w:hAnsi="Times New Roman"/>
          <w:i/>
        </w:rPr>
        <w:t>A</w:t>
      </w:r>
      <w:r w:rsidR="00060A1D" w:rsidRPr="00E86571">
        <w:rPr>
          <w:rFonts w:ascii="Times New Roman" w:hAnsi="Times New Roman"/>
          <w:i/>
        </w:rPr>
        <w:t xml:space="preserve"> sintetização e integração dos resultados possibilita a observação das variáveis que influenciam o comportamento e conhecimento financeiro dos indivíduos, além de fomentar o debate da importância da alfabetização financeira da população brasileira</w:t>
      </w:r>
      <w:r w:rsidR="00A64080" w:rsidRPr="00E86571">
        <w:rPr>
          <w:rFonts w:ascii="Times New Roman" w:hAnsi="Times New Roman"/>
          <w:i/>
        </w:rPr>
        <w:t>.</w:t>
      </w:r>
    </w:p>
    <w:p w14:paraId="65B4C34A" w14:textId="77777777" w:rsidR="005D072F" w:rsidRDefault="005D072F">
      <w:pPr>
        <w:pStyle w:val="Standard"/>
        <w:jc w:val="both"/>
        <w:rPr>
          <w:rFonts w:ascii="Times New Roman" w:hAnsi="Times New Roman"/>
          <w:b/>
        </w:rPr>
      </w:pPr>
    </w:p>
    <w:p w14:paraId="5C72117B" w14:textId="62189FBB" w:rsidR="00CB29AC" w:rsidRDefault="00060A1D">
      <w:pPr>
        <w:pStyle w:val="Standard"/>
        <w:jc w:val="both"/>
        <w:rPr>
          <w:rFonts w:hint="eastAsia"/>
        </w:rPr>
      </w:pPr>
      <w:r>
        <w:rPr>
          <w:rFonts w:ascii="Times New Roman" w:hAnsi="Times New Roman"/>
          <w:b/>
        </w:rPr>
        <w:t>Palavras-chave:</w:t>
      </w:r>
      <w:r>
        <w:rPr>
          <w:rFonts w:ascii="Times New Roman" w:hAnsi="Times New Roman"/>
        </w:rPr>
        <w:t xml:space="preserve"> </w:t>
      </w:r>
      <w:r w:rsidRPr="00E86571">
        <w:rPr>
          <w:rFonts w:ascii="Times New Roman" w:hAnsi="Times New Roman"/>
          <w:i/>
        </w:rPr>
        <w:t>Finanças Pessoais</w:t>
      </w:r>
      <w:r w:rsidR="00A64080" w:rsidRPr="00E86571">
        <w:rPr>
          <w:rFonts w:ascii="Times New Roman" w:hAnsi="Times New Roman"/>
          <w:i/>
        </w:rPr>
        <w:t>;</w:t>
      </w:r>
      <w:r w:rsidRPr="00E86571">
        <w:rPr>
          <w:rFonts w:ascii="Times New Roman" w:hAnsi="Times New Roman"/>
          <w:i/>
        </w:rPr>
        <w:t xml:space="preserve"> Educação Financeira</w:t>
      </w:r>
      <w:r w:rsidR="00A64080" w:rsidRPr="00E86571">
        <w:rPr>
          <w:rFonts w:ascii="Times New Roman" w:hAnsi="Times New Roman"/>
          <w:i/>
        </w:rPr>
        <w:t>;</w:t>
      </w:r>
      <w:r w:rsidRPr="00E86571">
        <w:rPr>
          <w:rFonts w:ascii="Times New Roman" w:hAnsi="Times New Roman"/>
          <w:i/>
        </w:rPr>
        <w:t xml:space="preserve"> Conhecimento Financeiro.</w:t>
      </w:r>
      <w:r>
        <w:rPr>
          <w:rFonts w:ascii="Times New Roman" w:hAnsi="Times New Roman"/>
        </w:rPr>
        <w:t xml:space="preserve"> </w:t>
      </w:r>
      <w:r>
        <w:rPr>
          <w:rFonts w:ascii="Times New Roman" w:hAnsi="Times New Roman"/>
        </w:rPr>
        <w:tab/>
      </w:r>
    </w:p>
    <w:p w14:paraId="1F1593A5" w14:textId="77777777" w:rsidR="00CB29AC" w:rsidRDefault="00CB29AC">
      <w:pPr>
        <w:pStyle w:val="Standard"/>
        <w:rPr>
          <w:rFonts w:hint="eastAsia"/>
        </w:rPr>
      </w:pPr>
    </w:p>
    <w:p w14:paraId="70ACE668" w14:textId="40017AA9" w:rsidR="00030F4F" w:rsidRPr="00E86571" w:rsidRDefault="00060A1D" w:rsidP="00E86571">
      <w:pPr>
        <w:pStyle w:val="Standard"/>
        <w:rPr>
          <w:rFonts w:ascii="Times New Roman" w:hAnsi="Times New Roman"/>
          <w:b/>
          <w:bCs/>
          <w:lang w:val="en-US"/>
        </w:rPr>
      </w:pPr>
      <w:r>
        <w:rPr>
          <w:rFonts w:ascii="Times New Roman" w:hAnsi="Times New Roman"/>
          <w:b/>
          <w:bCs/>
          <w:lang w:val="en-US"/>
        </w:rPr>
        <w:t>A</w:t>
      </w:r>
      <w:r w:rsidR="000B1148">
        <w:rPr>
          <w:rFonts w:ascii="Times New Roman" w:hAnsi="Times New Roman"/>
          <w:b/>
          <w:bCs/>
          <w:lang w:val="en-US"/>
        </w:rPr>
        <w:t>bstract</w:t>
      </w:r>
      <w:bookmarkStart w:id="0" w:name="tw-target-text"/>
      <w:bookmarkEnd w:id="0"/>
      <w:r w:rsidR="00E86571">
        <w:rPr>
          <w:rFonts w:ascii="Times New Roman" w:hAnsi="Times New Roman"/>
          <w:b/>
          <w:bCs/>
          <w:lang w:val="en-US"/>
        </w:rPr>
        <w:t xml:space="preserve">: </w:t>
      </w:r>
      <w:r w:rsidR="00030F4F" w:rsidRPr="00E86571">
        <w:rPr>
          <w:rFonts w:ascii="Times New Roman" w:eastAsia="Times New Roman" w:hAnsi="Times New Roman" w:cs="Times New Roman"/>
          <w:i/>
          <w:color w:val="212121"/>
          <w:kern w:val="0"/>
          <w:lang w:val="en-US" w:eastAsia="pt-BR" w:bidi="ar-SA"/>
        </w:rPr>
        <w:t xml:space="preserve">The present study focused on the analysis of scientific production on the subject of personal finances, proposing a search of the productions made available in Capes' Portal Periodical and synthesizing the results, through the methodology of the integrative review. The results included 17 publications, which were integrated into four categories, with the financial knowledge category being the most representative. </w:t>
      </w:r>
      <w:r w:rsidR="005D072F">
        <w:rPr>
          <w:rFonts w:ascii="Times New Roman" w:eastAsia="Times New Roman" w:hAnsi="Times New Roman" w:cs="Times New Roman"/>
          <w:i/>
          <w:color w:val="212121"/>
          <w:kern w:val="0"/>
          <w:lang w:val="en-US" w:eastAsia="pt-BR" w:bidi="ar-SA"/>
        </w:rPr>
        <w:t>S</w:t>
      </w:r>
      <w:r w:rsidR="00030F4F" w:rsidRPr="00E86571">
        <w:rPr>
          <w:rFonts w:ascii="Times New Roman" w:eastAsia="Times New Roman" w:hAnsi="Times New Roman" w:cs="Times New Roman"/>
          <w:i/>
          <w:color w:val="212121"/>
          <w:kern w:val="0"/>
          <w:lang w:val="en-US" w:eastAsia="pt-BR" w:bidi="ar-SA"/>
        </w:rPr>
        <w:t>ynthesizing and integrating the results enables the observation of the variables that influence the individuals' financial behavior and knowledge, as well as fostering the debate about the importance of financial literacy for the Brazilian population.</w:t>
      </w:r>
    </w:p>
    <w:p w14:paraId="4FEE0CE2" w14:textId="77777777" w:rsidR="005D072F" w:rsidRDefault="005D072F">
      <w:pPr>
        <w:pStyle w:val="Standard"/>
        <w:jc w:val="both"/>
        <w:rPr>
          <w:rFonts w:ascii="Times New Roman" w:hAnsi="Times New Roman"/>
          <w:b/>
          <w:bCs/>
          <w:color w:val="auto"/>
          <w:lang w:val="en-US"/>
        </w:rPr>
      </w:pPr>
    </w:p>
    <w:p w14:paraId="7E313A72" w14:textId="62B4DF79" w:rsidR="00CB29AC" w:rsidRPr="00B53E04" w:rsidRDefault="00060A1D">
      <w:pPr>
        <w:pStyle w:val="Standard"/>
        <w:jc w:val="both"/>
        <w:rPr>
          <w:rFonts w:ascii="Times New Roman" w:hAnsi="Times New Roman"/>
          <w:color w:val="auto"/>
          <w:lang w:val="en-US"/>
        </w:rPr>
      </w:pPr>
      <w:r w:rsidRPr="00B53E04">
        <w:rPr>
          <w:rFonts w:ascii="Times New Roman" w:hAnsi="Times New Roman"/>
          <w:b/>
          <w:bCs/>
          <w:color w:val="auto"/>
          <w:lang w:val="en-US"/>
        </w:rPr>
        <w:t>Keywords:</w:t>
      </w:r>
      <w:r w:rsidRPr="00B53E04">
        <w:rPr>
          <w:rFonts w:ascii="Times New Roman" w:hAnsi="Times New Roman"/>
          <w:color w:val="auto"/>
          <w:lang w:val="en-US"/>
        </w:rPr>
        <w:t xml:space="preserve"> </w:t>
      </w:r>
      <w:r w:rsidRPr="00E86571">
        <w:rPr>
          <w:rFonts w:ascii="Times New Roman" w:hAnsi="Times New Roman"/>
          <w:i/>
          <w:color w:val="auto"/>
          <w:lang w:val="en-US"/>
        </w:rPr>
        <w:t>Personal Finance</w:t>
      </w:r>
      <w:r w:rsidR="00A64080" w:rsidRPr="00E86571">
        <w:rPr>
          <w:rFonts w:ascii="Times New Roman" w:hAnsi="Times New Roman"/>
          <w:i/>
          <w:color w:val="auto"/>
          <w:lang w:val="en-US"/>
        </w:rPr>
        <w:t>;</w:t>
      </w:r>
      <w:r w:rsidRPr="00E86571">
        <w:rPr>
          <w:rFonts w:ascii="Times New Roman" w:hAnsi="Times New Roman"/>
          <w:i/>
          <w:color w:val="auto"/>
          <w:lang w:val="en-US"/>
        </w:rPr>
        <w:t xml:space="preserve"> Financial Education</w:t>
      </w:r>
      <w:r w:rsidR="00A64080" w:rsidRPr="00E86571">
        <w:rPr>
          <w:rFonts w:ascii="Times New Roman" w:hAnsi="Times New Roman"/>
          <w:i/>
          <w:color w:val="auto"/>
          <w:lang w:val="en-US"/>
        </w:rPr>
        <w:t>;</w:t>
      </w:r>
      <w:r w:rsidRPr="00E86571">
        <w:rPr>
          <w:rFonts w:ascii="Times New Roman" w:hAnsi="Times New Roman"/>
          <w:i/>
          <w:color w:val="auto"/>
          <w:lang w:val="en-US"/>
        </w:rPr>
        <w:t xml:space="preserve"> Financial Knowledge</w:t>
      </w:r>
      <w:r w:rsidRPr="00B53E04">
        <w:rPr>
          <w:rFonts w:ascii="Times New Roman" w:hAnsi="Times New Roman"/>
          <w:color w:val="auto"/>
          <w:lang w:val="en-US"/>
        </w:rPr>
        <w:t>.</w:t>
      </w:r>
    </w:p>
    <w:p w14:paraId="419C206C" w14:textId="77777777" w:rsidR="0071119B" w:rsidRPr="00B53E04" w:rsidRDefault="0071119B">
      <w:pPr>
        <w:pStyle w:val="Standard"/>
        <w:jc w:val="both"/>
        <w:rPr>
          <w:rFonts w:ascii="Times New Roman" w:hAnsi="Times New Roman"/>
          <w:color w:val="auto"/>
          <w:lang w:val="en-US"/>
        </w:rPr>
      </w:pPr>
    </w:p>
    <w:p w14:paraId="55D1D6BC" w14:textId="46F91B51" w:rsidR="00030F4F" w:rsidRPr="00E86571" w:rsidRDefault="000B1148" w:rsidP="00E86571">
      <w:pPr>
        <w:pStyle w:val="Standard"/>
        <w:jc w:val="both"/>
        <w:rPr>
          <w:rFonts w:ascii="Times New Roman" w:hAnsi="Times New Roman"/>
          <w:b/>
          <w:color w:val="auto"/>
          <w:lang w:val="en-US"/>
        </w:rPr>
      </w:pPr>
      <w:r w:rsidRPr="00B53E04">
        <w:rPr>
          <w:rFonts w:ascii="Times New Roman" w:hAnsi="Times New Roman"/>
          <w:b/>
          <w:color w:val="auto"/>
          <w:lang w:val="en-US"/>
        </w:rPr>
        <w:t>R</w:t>
      </w:r>
      <w:r>
        <w:rPr>
          <w:rFonts w:ascii="Times New Roman" w:hAnsi="Times New Roman"/>
          <w:b/>
          <w:color w:val="auto"/>
          <w:lang w:val="en-US"/>
        </w:rPr>
        <w:t>esumen</w:t>
      </w:r>
      <w:r w:rsidR="00E86571">
        <w:rPr>
          <w:rFonts w:ascii="Times New Roman" w:hAnsi="Times New Roman"/>
          <w:b/>
          <w:color w:val="auto"/>
          <w:lang w:val="en-US"/>
        </w:rPr>
        <w:t xml:space="preserve">: </w:t>
      </w:r>
      <w:r w:rsidR="00030F4F" w:rsidRPr="00E86571">
        <w:rPr>
          <w:rFonts w:ascii="Times New Roman" w:eastAsia="Times New Roman" w:hAnsi="Times New Roman" w:cs="Times New Roman"/>
          <w:i/>
          <w:color w:val="212121"/>
          <w:kern w:val="0"/>
          <w:lang w:val="es-ES_tradnl" w:eastAsia="pt-BR" w:bidi="ar-SA"/>
        </w:rPr>
        <w:t>El presente estudio se ocupó del análisis de la producción científica sobre el tema finanzas personales, al proponer una búsqueda de las producciones disponible en el Portal Periódicos de la Capes y la sintetización de los resultados, por intermedio de la metodología de la revisión integrativa. Los resultados contemplaron 17 publicaciones, que fueron integradas en cuatro categorías, siendo la categoría conocimiento financiero la más representativa.</w:t>
      </w:r>
      <w:r w:rsidR="005D072F">
        <w:rPr>
          <w:rFonts w:ascii="Times New Roman" w:eastAsia="Times New Roman" w:hAnsi="Times New Roman" w:cs="Times New Roman"/>
          <w:i/>
          <w:color w:val="212121"/>
          <w:kern w:val="0"/>
          <w:lang w:val="es-ES_tradnl" w:eastAsia="pt-BR" w:bidi="ar-SA"/>
        </w:rPr>
        <w:t xml:space="preserve"> L</w:t>
      </w:r>
      <w:r w:rsidR="00030F4F" w:rsidRPr="00E86571">
        <w:rPr>
          <w:rFonts w:ascii="Times New Roman" w:eastAsia="Times New Roman" w:hAnsi="Times New Roman" w:cs="Times New Roman"/>
          <w:i/>
          <w:color w:val="212121"/>
          <w:kern w:val="0"/>
          <w:lang w:val="es-ES_tradnl" w:eastAsia="pt-BR" w:bidi="ar-SA"/>
        </w:rPr>
        <w:t>a sintetización e integración de los resultados posibilita la observación de las variables que influencian el comportamiento y conocimiento financiero de los individuos, además de fomentar el debate de la importancia de la alfabetización financiera de la población brasileña.</w:t>
      </w:r>
    </w:p>
    <w:p w14:paraId="710A3531" w14:textId="77777777" w:rsidR="005D072F" w:rsidRDefault="005D072F" w:rsidP="00A64080">
      <w:pPr>
        <w:pStyle w:val="Standard"/>
        <w:rPr>
          <w:rFonts w:ascii="Times New Roman" w:hAnsi="Times New Roman" w:cs="Times New Roman"/>
          <w:b/>
          <w:color w:val="auto"/>
          <w:shd w:val="clear" w:color="auto" w:fill="FFFFFF"/>
          <w:lang w:val="es-ES_tradnl"/>
        </w:rPr>
      </w:pPr>
    </w:p>
    <w:p w14:paraId="5E0FC81C" w14:textId="5D99D195" w:rsidR="0071119B" w:rsidRPr="00030F4F" w:rsidRDefault="00A64080" w:rsidP="00A64080">
      <w:pPr>
        <w:pStyle w:val="Standard"/>
        <w:rPr>
          <w:rFonts w:ascii="Times New Roman" w:hAnsi="Times New Roman" w:cs="Times New Roman"/>
          <w:color w:val="auto"/>
          <w:lang w:val="es-ES_tradnl"/>
        </w:rPr>
      </w:pPr>
      <w:r w:rsidRPr="00030F4F">
        <w:rPr>
          <w:rFonts w:ascii="Times New Roman" w:hAnsi="Times New Roman" w:cs="Times New Roman"/>
          <w:b/>
          <w:color w:val="auto"/>
          <w:shd w:val="clear" w:color="auto" w:fill="FFFFFF"/>
          <w:lang w:val="es-ES_tradnl"/>
        </w:rPr>
        <w:t xml:space="preserve">Palabras </w:t>
      </w:r>
      <w:r w:rsidR="004E2C2D">
        <w:rPr>
          <w:rFonts w:ascii="Times New Roman" w:hAnsi="Times New Roman" w:cs="Times New Roman"/>
          <w:b/>
          <w:color w:val="auto"/>
          <w:shd w:val="clear" w:color="auto" w:fill="FFFFFF"/>
          <w:lang w:val="es-ES_tradnl"/>
        </w:rPr>
        <w:t>l</w:t>
      </w:r>
      <w:r w:rsidRPr="00030F4F">
        <w:rPr>
          <w:rFonts w:ascii="Times New Roman" w:hAnsi="Times New Roman" w:cs="Times New Roman"/>
          <w:b/>
          <w:color w:val="auto"/>
          <w:shd w:val="clear" w:color="auto" w:fill="FFFFFF"/>
          <w:lang w:val="es-ES_tradnl"/>
        </w:rPr>
        <w:t>lave:</w:t>
      </w:r>
      <w:r w:rsidRPr="00030F4F">
        <w:rPr>
          <w:rFonts w:ascii="Times New Roman" w:hAnsi="Times New Roman" w:cs="Times New Roman"/>
          <w:color w:val="auto"/>
          <w:shd w:val="clear" w:color="auto" w:fill="FFFFFF"/>
          <w:lang w:val="es-ES_tradnl"/>
        </w:rPr>
        <w:t xml:space="preserve"> </w:t>
      </w:r>
      <w:r w:rsidRPr="00E86571">
        <w:rPr>
          <w:rFonts w:ascii="Times New Roman" w:hAnsi="Times New Roman" w:cs="Times New Roman"/>
          <w:i/>
          <w:color w:val="auto"/>
          <w:shd w:val="clear" w:color="auto" w:fill="FFFFFF"/>
          <w:lang w:val="es-ES_tradnl"/>
        </w:rPr>
        <w:t>Finanzas Personales; Educación Financiera; Conocimiento Financiero.</w:t>
      </w:r>
    </w:p>
    <w:p w14:paraId="19501515" w14:textId="77777777" w:rsidR="000B1148" w:rsidRDefault="000B1148">
      <w:pPr>
        <w:pStyle w:val="Standard"/>
        <w:rPr>
          <w:rFonts w:ascii="Times New Roman" w:hAnsi="Times New Roman"/>
          <w:b/>
          <w:bCs/>
        </w:rPr>
      </w:pPr>
    </w:p>
    <w:p w14:paraId="54A95D06" w14:textId="77777777" w:rsidR="00030F4F" w:rsidRDefault="00030F4F">
      <w:pPr>
        <w:pStyle w:val="Standard"/>
        <w:rPr>
          <w:rFonts w:ascii="Times New Roman" w:hAnsi="Times New Roman"/>
          <w:b/>
          <w:bCs/>
        </w:rPr>
      </w:pPr>
    </w:p>
    <w:p w14:paraId="5C415EFB" w14:textId="77777777" w:rsidR="00F74F14" w:rsidRDefault="00F74F14">
      <w:pPr>
        <w:pStyle w:val="Standard"/>
        <w:rPr>
          <w:rFonts w:ascii="Times New Roman" w:hAnsi="Times New Roman"/>
          <w:b/>
          <w:bCs/>
        </w:rPr>
      </w:pPr>
    </w:p>
    <w:p w14:paraId="52E5AB1C" w14:textId="77777777" w:rsidR="00F74F14" w:rsidRDefault="00F74F14">
      <w:pPr>
        <w:pStyle w:val="Standard"/>
        <w:rPr>
          <w:rFonts w:ascii="Times New Roman" w:hAnsi="Times New Roman"/>
          <w:b/>
          <w:bCs/>
        </w:rPr>
      </w:pPr>
    </w:p>
    <w:p w14:paraId="33B34A80" w14:textId="77777777" w:rsidR="00CB29AC" w:rsidRDefault="00CB29AC">
      <w:pPr>
        <w:pStyle w:val="Standard"/>
        <w:rPr>
          <w:rFonts w:ascii="Times New Roman" w:hAnsi="Times New Roman"/>
          <w:b/>
          <w:bCs/>
        </w:rPr>
      </w:pPr>
    </w:p>
    <w:p w14:paraId="3B954026" w14:textId="77777777" w:rsidR="004977DA" w:rsidRDefault="004977DA">
      <w:pPr>
        <w:pStyle w:val="Standard"/>
        <w:rPr>
          <w:rFonts w:ascii="Times New Roman" w:hAnsi="Times New Roman"/>
          <w:b/>
          <w:bCs/>
        </w:rPr>
      </w:pPr>
    </w:p>
    <w:p w14:paraId="67CACABE" w14:textId="77777777" w:rsidR="004977DA" w:rsidRDefault="004977DA">
      <w:pPr>
        <w:pStyle w:val="Standard"/>
        <w:rPr>
          <w:rFonts w:ascii="Times New Roman" w:hAnsi="Times New Roman"/>
          <w:b/>
          <w:bCs/>
        </w:rPr>
      </w:pPr>
      <w:bookmarkStart w:id="1" w:name="_GoBack"/>
      <w:bookmarkEnd w:id="1"/>
    </w:p>
    <w:p w14:paraId="003DE4A6" w14:textId="1491E223" w:rsidR="00CB29AC" w:rsidRDefault="00060A1D">
      <w:pPr>
        <w:pStyle w:val="Standard"/>
        <w:rPr>
          <w:rFonts w:ascii="Times New Roman" w:hAnsi="Times New Roman"/>
          <w:b/>
          <w:bCs/>
        </w:rPr>
      </w:pPr>
      <w:r>
        <w:rPr>
          <w:rFonts w:ascii="Times New Roman" w:hAnsi="Times New Roman"/>
          <w:b/>
          <w:bCs/>
        </w:rPr>
        <w:lastRenderedPageBreak/>
        <w:t>I</w:t>
      </w:r>
      <w:r w:rsidR="000B1148">
        <w:rPr>
          <w:rFonts w:ascii="Times New Roman" w:hAnsi="Times New Roman"/>
          <w:b/>
          <w:bCs/>
        </w:rPr>
        <w:t>ntrodução</w:t>
      </w:r>
    </w:p>
    <w:p w14:paraId="6179671B" w14:textId="77777777" w:rsidR="00CB29AC" w:rsidRDefault="00CB29AC">
      <w:pPr>
        <w:pStyle w:val="Standard"/>
        <w:rPr>
          <w:rFonts w:ascii="Times New Roman" w:hAnsi="Times New Roman"/>
          <w:b/>
          <w:bCs/>
        </w:rPr>
      </w:pPr>
    </w:p>
    <w:p w14:paraId="0975567F" w14:textId="37AFECC0" w:rsidR="00CB29AC" w:rsidRPr="006723B0" w:rsidRDefault="00060A1D" w:rsidP="00897810">
      <w:pPr>
        <w:pStyle w:val="Standard"/>
        <w:spacing w:line="360" w:lineRule="auto"/>
        <w:ind w:firstLine="709"/>
        <w:jc w:val="both"/>
        <w:rPr>
          <w:rFonts w:ascii="Times New Roman" w:hAnsi="Times New Roman"/>
          <w:color w:val="auto"/>
        </w:rPr>
      </w:pPr>
      <w:r w:rsidRPr="006723B0">
        <w:rPr>
          <w:rFonts w:ascii="Times New Roman" w:eastAsia="Times New Roman" w:hAnsi="Times New Roman" w:cs="Times New Roman"/>
          <w:color w:val="auto"/>
        </w:rPr>
        <w:t>A gama de produtos financeiros no Brasil tem crescido nas últimas décadas, graças à estabilidade financeira, ao controle inflacionário e a criação do Plano Real desfrutada no início da década de 90. A abertura de crédito concedida às classes sociais inferiorizadas economicamente, ocorrida no início dos anos 2000, criou um novo mercado consumidor e como resultado a ascensão econômica destas classes, principalmente da classe C, que em 2010 “tornou-se a maior em número absoluto de pessoas na pirâmide social brasileira” (VENTURA, 2010, p. 4).</w:t>
      </w:r>
    </w:p>
    <w:p w14:paraId="75840646" w14:textId="77777777" w:rsidR="00CB29AC" w:rsidRPr="006723B0" w:rsidRDefault="00060A1D" w:rsidP="00897810">
      <w:pPr>
        <w:pStyle w:val="Standard"/>
        <w:spacing w:line="360" w:lineRule="auto"/>
        <w:ind w:firstLine="709"/>
        <w:jc w:val="both"/>
        <w:rPr>
          <w:rFonts w:ascii="Times New Roman" w:eastAsia="Times New Roman" w:hAnsi="Times New Roman" w:cs="Times New Roman"/>
          <w:color w:val="auto"/>
          <w:shd w:val="clear" w:color="auto" w:fill="FFFFFF"/>
        </w:rPr>
      </w:pPr>
      <w:r w:rsidRPr="006723B0">
        <w:rPr>
          <w:rFonts w:ascii="Times New Roman" w:eastAsia="Times New Roman" w:hAnsi="Times New Roman" w:cs="Times New Roman"/>
          <w:color w:val="auto"/>
          <w:shd w:val="clear" w:color="auto" w:fill="FFFFFF"/>
        </w:rPr>
        <w:t>O desenvolvimento de uma região e/ou nação depende de incontáveis fatores, como da saúde financeira das pessoas. Do mesmo modo, o desenvolvimento socioeconômico é influenciado diretamente pela qualidade de vida dos cidadãos, que só é alcançada quando os indivíduos conseguem ultrapassar suas dificuldades com relação ao dinheiro, evoluindo para uma cultura de poupança e como fruto desse conhecimento atingir a evolução financeira. Essa relação promove escolhas conscientes na compra e contribui para o crescimento e sustentabilidade das empresas e do ambiente macroeconômico (SAVOIA, SAITO, SANTANA; OLIVATO, SOUSA, 2007).</w:t>
      </w:r>
    </w:p>
    <w:p w14:paraId="64F197D9" w14:textId="127EB0D8" w:rsidR="00CB29AC" w:rsidRPr="006723B0" w:rsidRDefault="000B2AB9" w:rsidP="00897810">
      <w:pPr>
        <w:pStyle w:val="Standard"/>
        <w:spacing w:line="360" w:lineRule="auto"/>
        <w:ind w:firstLine="709"/>
        <w:jc w:val="both"/>
        <w:rPr>
          <w:rFonts w:hint="eastAsia"/>
          <w:color w:val="auto"/>
        </w:rPr>
      </w:pPr>
      <w:r w:rsidRPr="006723B0">
        <w:rPr>
          <w:rFonts w:ascii="Times New Roman" w:eastAsia="Times New Roman" w:hAnsi="Times New Roman" w:cs="Times New Roman"/>
          <w:color w:val="auto"/>
        </w:rPr>
        <w:t>Enquanto a educação financeira promove</w:t>
      </w:r>
      <w:r w:rsidR="008959EB" w:rsidRPr="006723B0">
        <w:rPr>
          <w:rFonts w:ascii="Times New Roman" w:eastAsia="Times New Roman" w:hAnsi="Times New Roman" w:cs="Times New Roman"/>
          <w:color w:val="auto"/>
        </w:rPr>
        <w:t xml:space="preserve"> consciência no trato com as finanças pessoais, a falta dela pode acarretar inúmeros problemas, como o endividamento. A </w:t>
      </w:r>
      <w:r w:rsidR="00060A1D" w:rsidRPr="006723B0">
        <w:rPr>
          <w:rFonts w:ascii="Times New Roman" w:eastAsia="Times New Roman" w:hAnsi="Times New Roman" w:cs="Times New Roman"/>
          <w:color w:val="auto"/>
        </w:rPr>
        <w:t xml:space="preserve">Serasa Experian, através de uma pesquisa realizada em </w:t>
      </w:r>
      <w:r w:rsidR="00A045AC" w:rsidRPr="006723B0">
        <w:rPr>
          <w:rFonts w:ascii="Times New Roman" w:eastAsia="Times New Roman" w:hAnsi="Times New Roman" w:cs="Times New Roman"/>
          <w:color w:val="auto"/>
        </w:rPr>
        <w:t>agosto de 2019</w:t>
      </w:r>
      <w:r w:rsidR="00060A1D" w:rsidRPr="006723B0">
        <w:rPr>
          <w:rFonts w:ascii="Times New Roman" w:eastAsia="Times New Roman" w:hAnsi="Times New Roman" w:cs="Times New Roman"/>
          <w:color w:val="auto"/>
        </w:rPr>
        <w:t xml:space="preserve">, </w:t>
      </w:r>
      <w:r w:rsidR="008959EB" w:rsidRPr="006723B0">
        <w:rPr>
          <w:rFonts w:ascii="Times New Roman" w:eastAsia="Times New Roman" w:hAnsi="Times New Roman" w:cs="Times New Roman"/>
          <w:color w:val="auto"/>
        </w:rPr>
        <w:t xml:space="preserve">por exemplo, </w:t>
      </w:r>
      <w:r w:rsidR="00060A1D" w:rsidRPr="006723B0">
        <w:rPr>
          <w:rFonts w:ascii="Times New Roman" w:eastAsia="Times New Roman" w:hAnsi="Times New Roman" w:cs="Times New Roman"/>
          <w:color w:val="auto"/>
        </w:rPr>
        <w:t xml:space="preserve">apontou que a inadimplência atingiu mais de </w:t>
      </w:r>
      <w:r w:rsidR="00A045AC" w:rsidRPr="006723B0">
        <w:rPr>
          <w:rFonts w:ascii="Times New Roman" w:eastAsia="Times New Roman" w:hAnsi="Times New Roman" w:cs="Times New Roman"/>
          <w:color w:val="auto"/>
        </w:rPr>
        <w:t>63 milhões de brasileiros e 31,2</w:t>
      </w:r>
      <w:r w:rsidR="00060A1D" w:rsidRPr="006723B0">
        <w:rPr>
          <w:rFonts w:ascii="Times New Roman" w:eastAsia="Times New Roman" w:hAnsi="Times New Roman" w:cs="Times New Roman"/>
          <w:color w:val="auto"/>
        </w:rPr>
        <w:t xml:space="preserve">0% do total de </w:t>
      </w:r>
      <w:r w:rsidR="00A045AC" w:rsidRPr="006723B0">
        <w:rPr>
          <w:rFonts w:ascii="Times New Roman" w:eastAsia="Times New Roman" w:hAnsi="Times New Roman" w:cs="Times New Roman"/>
          <w:color w:val="auto"/>
        </w:rPr>
        <w:t>jovens na faixa de 18 a 25 anos.</w:t>
      </w:r>
      <w:r w:rsidR="00060A1D" w:rsidRPr="006723B0">
        <w:rPr>
          <w:rFonts w:ascii="Times New Roman" w:eastAsia="Times New Roman" w:hAnsi="Times New Roman" w:cs="Times New Roman"/>
          <w:color w:val="auto"/>
        </w:rPr>
        <w:t xml:space="preserve"> </w:t>
      </w:r>
      <w:r w:rsidR="00060A1D" w:rsidRPr="006723B0">
        <w:rPr>
          <w:rFonts w:ascii="Times New Roman" w:eastAsia="Times New Roman" w:hAnsi="Times New Roman" w:cs="Times New Roman"/>
          <w:color w:val="auto"/>
          <w:shd w:val="clear" w:color="auto" w:fill="FFFFFF"/>
        </w:rPr>
        <w:t xml:space="preserve">Esses números revelam a falta de consciência financeira e reflexos de uma sociedade de consumo </w:t>
      </w:r>
      <w:r w:rsidR="00060A1D" w:rsidRPr="007D02D5">
        <w:rPr>
          <w:rFonts w:ascii="Times New Roman" w:eastAsia="Times New Roman" w:hAnsi="Times New Roman" w:cs="Times New Roman"/>
          <w:color w:val="auto"/>
          <w:shd w:val="clear" w:color="auto" w:fill="FFFFFF"/>
        </w:rPr>
        <w:t>(TRINDADE, 2009).</w:t>
      </w:r>
    </w:p>
    <w:p w14:paraId="235B59BE" w14:textId="457BFB35" w:rsidR="00CB29AC" w:rsidRPr="006723B0" w:rsidRDefault="00060A1D" w:rsidP="00897810">
      <w:pPr>
        <w:pStyle w:val="Standard"/>
        <w:keepNext/>
        <w:spacing w:line="360" w:lineRule="auto"/>
        <w:ind w:firstLine="709"/>
        <w:jc w:val="both"/>
        <w:rPr>
          <w:rFonts w:hint="eastAsia"/>
          <w:color w:val="auto"/>
        </w:rPr>
      </w:pPr>
      <w:r w:rsidRPr="006723B0">
        <w:rPr>
          <w:rFonts w:ascii="Times New Roman" w:eastAsia="Times New Roman" w:hAnsi="Times New Roman" w:cs="Times New Roman"/>
          <w:color w:val="auto"/>
        </w:rPr>
        <w:t xml:space="preserve">É evidente que a ampla oscilação na economia brasileira causa insegurança e grande parte da população não está preparada para situações adversas, pois não são educados financeiramente ao longo da vida. Outrossim, é notório que as políticas públicas nesse sentido são falhas e insuficientes, o que gera, consequentemente, despreparo da população e confusão ou até mesmo fracasso na gestão financeira </w:t>
      </w:r>
      <w:r w:rsidR="00A045AC" w:rsidRPr="006723B0">
        <w:rPr>
          <w:rFonts w:ascii="Times New Roman" w:eastAsia="Times New Roman" w:hAnsi="Times New Roman" w:cs="Times New Roman"/>
          <w:color w:val="auto"/>
        </w:rPr>
        <w:t>pessoal (</w:t>
      </w:r>
      <w:r w:rsidRPr="006723B0">
        <w:rPr>
          <w:rFonts w:ascii="Times New Roman" w:eastAsia="Times New Roman" w:hAnsi="Times New Roman" w:cs="Times New Roman"/>
          <w:color w:val="auto"/>
        </w:rPr>
        <w:t>LUCI, et</w:t>
      </w:r>
      <w:r w:rsidRPr="006723B0">
        <w:rPr>
          <w:rFonts w:ascii="Times New Roman" w:eastAsia="Times New Roman" w:hAnsi="Times New Roman" w:cs="Times New Roman"/>
          <w:i/>
          <w:color w:val="auto"/>
        </w:rPr>
        <w:t xml:space="preserve"> al</w:t>
      </w:r>
      <w:r w:rsidRPr="006723B0">
        <w:rPr>
          <w:rFonts w:ascii="Times New Roman" w:eastAsia="Times New Roman" w:hAnsi="Times New Roman" w:cs="Times New Roman"/>
          <w:color w:val="auto"/>
        </w:rPr>
        <w:t>., 2006; SAITO; SANTANA, 2007; SAVOIA; CLAUDINO; NUNES; SILVA, 2009).</w:t>
      </w:r>
    </w:p>
    <w:p w14:paraId="028E95CF" w14:textId="12595634" w:rsidR="00CB29AC" w:rsidRPr="006723B0" w:rsidRDefault="00060A1D" w:rsidP="00897810">
      <w:pPr>
        <w:pStyle w:val="Standard"/>
        <w:spacing w:line="360" w:lineRule="auto"/>
        <w:ind w:firstLine="709"/>
        <w:jc w:val="both"/>
        <w:rPr>
          <w:rFonts w:ascii="Times New Roman" w:hAnsi="Times New Roman"/>
          <w:color w:val="auto"/>
        </w:rPr>
      </w:pPr>
      <w:r w:rsidRPr="006723B0">
        <w:rPr>
          <w:rFonts w:ascii="Times New Roman" w:hAnsi="Times New Roman"/>
          <w:color w:val="auto"/>
        </w:rPr>
        <w:t xml:space="preserve">Através dessas informações, é possível perceber que o Estado não proporciona educação financeira no mesmo ritmo em que concede crédito e impulsiona o consumo da sociedade brasileira. </w:t>
      </w:r>
      <w:r w:rsidR="008959EB" w:rsidRPr="006723B0">
        <w:rPr>
          <w:rFonts w:ascii="Times New Roman" w:hAnsi="Times New Roman"/>
          <w:color w:val="auto"/>
        </w:rPr>
        <w:t>Possivelmente, esse</w:t>
      </w:r>
      <w:r w:rsidRPr="006723B0">
        <w:rPr>
          <w:rFonts w:ascii="Times New Roman" w:hAnsi="Times New Roman"/>
          <w:color w:val="auto"/>
        </w:rPr>
        <w:t xml:space="preserve"> conhecimento deficitário acerca de finanças pessoais dos brasileiros se deve principalmente ao cenário econômico vivido durante as décadas de 60 a 90, onde havia altas taxas inflacionárias, instabilidade financeira e escassez de produtos financeiros e de investimentos (NUNES, 2006; ZERRENER, 2007; MATTA, 2007; FERNANDES, </w:t>
      </w:r>
      <w:r w:rsidRPr="006723B0">
        <w:rPr>
          <w:rFonts w:ascii="Times New Roman" w:hAnsi="Times New Roman"/>
          <w:color w:val="auto"/>
        </w:rPr>
        <w:lastRenderedPageBreak/>
        <w:t>CANDIDO, 2014). E infelizmente quem mais sofre com o endividamento são aquelas pessoas que possuem renda e escolaridade mais baixas. (ZERRENNER, 2007; CLAUDINO, NUNES, SILVA, 2009; VIEIRA, FLORES, CAMPARA, 201</w:t>
      </w:r>
      <w:r w:rsidR="00BC0D83" w:rsidRPr="006723B0">
        <w:rPr>
          <w:rFonts w:ascii="Times New Roman" w:hAnsi="Times New Roman"/>
          <w:color w:val="auto"/>
        </w:rPr>
        <w:t>5</w:t>
      </w:r>
      <w:r w:rsidRPr="006723B0">
        <w:rPr>
          <w:rFonts w:ascii="Times New Roman" w:hAnsi="Times New Roman"/>
          <w:color w:val="auto"/>
        </w:rPr>
        <w:t>).</w:t>
      </w:r>
    </w:p>
    <w:p w14:paraId="3315DA20" w14:textId="77777777" w:rsidR="00CB29AC" w:rsidRDefault="00060A1D" w:rsidP="00897810">
      <w:pPr>
        <w:pStyle w:val="Standard"/>
        <w:spacing w:line="360" w:lineRule="auto"/>
        <w:ind w:firstLine="709"/>
        <w:jc w:val="both"/>
        <w:rPr>
          <w:rFonts w:hint="eastAsia"/>
        </w:rPr>
      </w:pPr>
      <w:r w:rsidRPr="006723B0">
        <w:rPr>
          <w:rFonts w:ascii="Times New Roman" w:eastAsia="Times New Roman" w:hAnsi="Times New Roman" w:cs="Times New Roman"/>
          <w:color w:val="auto"/>
          <w:shd w:val="clear" w:color="auto" w:fill="FFFFFF"/>
        </w:rPr>
        <w:t xml:space="preserve">Contudo, as últimas ações do governo federal demonstram a recente preocupação do Estado com o tema. A 3ª edição da Base Nacional Comum Curricular, incorpora aos sistemas e redes de ensino a abordagem de “temas contemporâneos que afetam a vida humana em escala local, regional e global, preferencial de forma transversal e integradora” (MINISTÉRIO DA EDUCAÇÃO, 2014, p. 13). Educação para o consumo e educação financeira e fiscal são alguns destes temas. Antes disso, em 2010, já atento a esses aspectos, o Governo Federal criou a </w:t>
      </w:r>
      <w:r>
        <w:rPr>
          <w:rFonts w:ascii="Times New Roman" w:eastAsia="Times New Roman" w:hAnsi="Times New Roman" w:cs="Times New Roman"/>
          <w:color w:val="000000"/>
          <w:shd w:val="clear" w:color="auto" w:fill="FFFFFF"/>
        </w:rPr>
        <w:t>Estratégia Nacional de Educação Financeira (ENEF) lançada pelo Decreto nº 7.397. O programa foi criado para promover a educação financeira e previdenciária em razão do impulso às políticas de inclusão social no País. A proposta é fortalecer a cidadania, oferecendo aos brasileiros conceitos sobre previdência e sistema financeiro (MINISTÉRIO DA EDUCAÇÃO, 2014).</w:t>
      </w:r>
    </w:p>
    <w:p w14:paraId="685DD2BE" w14:textId="3F7D564F" w:rsidR="00CB29AC" w:rsidRDefault="00060A1D" w:rsidP="00897810">
      <w:pPr>
        <w:pStyle w:val="Standard"/>
        <w:spacing w:line="360" w:lineRule="auto"/>
        <w:ind w:firstLine="709"/>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Diante do exposto, a presente pesquisa tem como objetivo analisar a forma como o conhecimento dos brasileiros acerca de finanças pessoais está sendo abordado nas produções científica</w:t>
      </w:r>
      <w:r w:rsidR="008959EB">
        <w:rPr>
          <w:rFonts w:ascii="Times New Roman" w:eastAsia="Times New Roman" w:hAnsi="Times New Roman" w:cs="Times New Roman"/>
          <w:color w:val="000000"/>
          <w:shd w:val="clear" w:color="auto" w:fill="FFFFFF"/>
        </w:rPr>
        <w:t>s mais recentes, disponibilizada</w:t>
      </w:r>
      <w:r>
        <w:rPr>
          <w:rFonts w:ascii="Times New Roman" w:eastAsia="Times New Roman" w:hAnsi="Times New Roman" w:cs="Times New Roman"/>
          <w:color w:val="000000"/>
          <w:shd w:val="clear" w:color="auto" w:fill="FFFFFF"/>
        </w:rPr>
        <w:t>s no Portal Periódico da Capes. A metodologia empregada foi a da revisão integrativa, que permite a integ</w:t>
      </w:r>
      <w:r w:rsidR="00B16FCE">
        <w:rPr>
          <w:rFonts w:ascii="Times New Roman" w:eastAsia="Times New Roman" w:hAnsi="Times New Roman" w:cs="Times New Roman"/>
          <w:color w:val="000000"/>
          <w:shd w:val="clear" w:color="auto" w:fill="FFFFFF"/>
        </w:rPr>
        <w:t xml:space="preserve">ração dos manuscritos obtidos. </w:t>
      </w:r>
    </w:p>
    <w:p w14:paraId="4A15A8A9" w14:textId="08416DD2" w:rsidR="00CB29AC" w:rsidRDefault="00060A1D" w:rsidP="00897810">
      <w:pPr>
        <w:pStyle w:val="Standard"/>
        <w:spacing w:line="360" w:lineRule="auto"/>
        <w:ind w:firstLine="709"/>
        <w:jc w:val="both"/>
        <w:rPr>
          <w:rFonts w:ascii="Times New Roman" w:eastAsia="Times New Roman" w:hAnsi="Times New Roman" w:cs="Times New Roman"/>
          <w:b/>
          <w:bCs/>
          <w:color w:val="000000"/>
          <w:shd w:val="clear" w:color="auto" w:fill="FFFFFF"/>
        </w:rPr>
      </w:pPr>
      <w:r>
        <w:rPr>
          <w:rFonts w:ascii="Times New Roman" w:eastAsia="Times New Roman" w:hAnsi="Times New Roman" w:cs="Times New Roman"/>
          <w:color w:val="000000"/>
          <w:shd w:val="clear" w:color="auto" w:fill="FFFFFF"/>
        </w:rPr>
        <w:t>Este artigo está estruturado em quatro seções considerando a introdução, onde: a seção dois apresenta o método empregado na pesquisa, a terceira seção discute os resultados alcançados e a última expõe as considerações finai</w:t>
      </w:r>
      <w:r>
        <w:rPr>
          <w:rFonts w:ascii="Times New Roman" w:eastAsia="Times New Roman" w:hAnsi="Times New Roman" w:cs="Times New Roman"/>
          <w:b/>
          <w:bCs/>
          <w:color w:val="000000"/>
          <w:shd w:val="clear" w:color="auto" w:fill="FFFFFF"/>
        </w:rPr>
        <w:t>s.</w:t>
      </w:r>
    </w:p>
    <w:p w14:paraId="61F3A427" w14:textId="77777777" w:rsidR="000B1148" w:rsidRDefault="000B1148" w:rsidP="00A64080">
      <w:pPr>
        <w:pStyle w:val="Standard"/>
        <w:rPr>
          <w:rFonts w:ascii="Times New Roman" w:hAnsi="Times New Roman"/>
          <w:b/>
          <w:bCs/>
        </w:rPr>
      </w:pPr>
    </w:p>
    <w:p w14:paraId="20580B3E" w14:textId="5EF1122F" w:rsidR="00CB29AC" w:rsidRDefault="00060A1D" w:rsidP="00A64080">
      <w:pPr>
        <w:pStyle w:val="Standard"/>
        <w:rPr>
          <w:rFonts w:ascii="Times New Roman" w:eastAsia="Times New Roman" w:hAnsi="Times New Roman" w:cs="Times New Roman"/>
          <w:color w:val="000000"/>
          <w:shd w:val="clear" w:color="auto" w:fill="FFFFFF"/>
        </w:rPr>
      </w:pPr>
      <w:r>
        <w:rPr>
          <w:rFonts w:ascii="Times New Roman" w:hAnsi="Times New Roman"/>
          <w:b/>
          <w:bCs/>
        </w:rPr>
        <w:t>M</w:t>
      </w:r>
      <w:r w:rsidR="000B1148">
        <w:rPr>
          <w:rFonts w:ascii="Times New Roman" w:hAnsi="Times New Roman"/>
          <w:b/>
          <w:bCs/>
        </w:rPr>
        <w:t>etodologia</w:t>
      </w:r>
    </w:p>
    <w:p w14:paraId="6CB4059D" w14:textId="77777777" w:rsidR="00CB29AC" w:rsidRDefault="00CB29AC" w:rsidP="008959EB">
      <w:pPr>
        <w:pStyle w:val="Standard"/>
        <w:jc w:val="both"/>
        <w:rPr>
          <w:rFonts w:ascii="Times New Roman" w:eastAsia="Times New Roman" w:hAnsi="Times New Roman" w:cs="Times New Roman"/>
          <w:b/>
          <w:bCs/>
          <w:color w:val="000000"/>
          <w:shd w:val="clear" w:color="auto" w:fill="FFFFFF"/>
        </w:rPr>
      </w:pPr>
    </w:p>
    <w:p w14:paraId="51484BCC" w14:textId="07AA3329" w:rsidR="00CB29AC" w:rsidRDefault="00060A1D" w:rsidP="00897810">
      <w:pPr>
        <w:pStyle w:val="Standard"/>
        <w:spacing w:line="360" w:lineRule="auto"/>
        <w:ind w:firstLine="709"/>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Para responder a indagação do estudo, utilizou-se a metodologia da revisão integrativa, que busca reunir e sintetizar os resultados de pesquisas sobre determinado tema, de maneira sistemática e ordenada, “contribuindo para o aprofundamento do conhecimento do tema investigado” (MENDES; SILVEIRA; GALVÃO, 2008, p. 2).</w:t>
      </w:r>
    </w:p>
    <w:p w14:paraId="5D90C360" w14:textId="77777777" w:rsidR="00CB29AC" w:rsidRDefault="00060A1D" w:rsidP="00897810">
      <w:pPr>
        <w:pStyle w:val="Standard"/>
        <w:spacing w:line="360" w:lineRule="auto"/>
        <w:ind w:firstLine="709"/>
        <w:jc w:val="both"/>
        <w:rPr>
          <w:rFonts w:hint="eastAsia"/>
        </w:rPr>
      </w:pPr>
      <w:r>
        <w:rPr>
          <w:rFonts w:ascii="Times New Roman" w:eastAsia="Times New Roman" w:hAnsi="Times New Roman" w:cs="Times New Roman"/>
          <w:color w:val="000000"/>
          <w:shd w:val="clear" w:color="auto" w:fill="FFFFFF"/>
        </w:rPr>
        <w:t>A revisão integrativa do estudo ocorreu no portal Periódicos da Coordenação de Aperfeiçoamento de Pessoal de Nível Superior (</w:t>
      </w:r>
      <w:r>
        <w:rPr>
          <w:rFonts w:ascii="Times New Roman" w:eastAsia="Times New Roman" w:hAnsi="Times New Roman" w:cs="Times New Roman"/>
          <w:color w:val="000000"/>
        </w:rPr>
        <w:t>Capes</w:t>
      </w:r>
      <w:r>
        <w:rPr>
          <w:rFonts w:ascii="Times New Roman" w:eastAsia="Times New Roman" w:hAnsi="Times New Roman" w:cs="Times New Roman"/>
          <w:color w:val="000000"/>
          <w:shd w:val="clear" w:color="auto" w:fill="FFFFFF"/>
        </w:rPr>
        <w:t>). O portal Periódicos da Capes foi escolhido devido a sua relevância no ambiente acadêmico, tendo em vista que é um importante mecanismo de democratização de acesso a informações científicas em todo o Brasil.</w:t>
      </w:r>
    </w:p>
    <w:p w14:paraId="15A413CB" w14:textId="2BBE4F09" w:rsidR="00CB29AC" w:rsidRDefault="00060A1D" w:rsidP="00897810">
      <w:pPr>
        <w:pStyle w:val="Standard"/>
        <w:spacing w:line="360" w:lineRule="auto"/>
        <w:ind w:firstLine="709"/>
        <w:jc w:val="both"/>
        <w:rPr>
          <w:rFonts w:ascii="Times New Roman" w:hAnsi="Times New Roman"/>
        </w:rPr>
      </w:pPr>
      <w:r>
        <w:rPr>
          <w:rFonts w:ascii="Times New Roman" w:hAnsi="Times New Roman"/>
        </w:rPr>
        <w:t>A busca ocorreu observando as seguintes etapas: i) definição da pergunta de pesquisa; ii) definição dos critérios de inclusão e exclusão da pesquisa; iii) extração de informações dos estudos; iv) formação do banco de dados e discussão dos resultados. Após a definição da pergunta de pesquisa (1ª etapa), determinou-se a busca pelos seguintes descritores: finanças pessoais, educação financeira e conhecimento financeiro.</w:t>
      </w:r>
    </w:p>
    <w:p w14:paraId="2F2C20B8" w14:textId="2E3F9641" w:rsidR="000B1148" w:rsidRPr="00F74F14" w:rsidRDefault="00060A1D" w:rsidP="00F74F14">
      <w:pPr>
        <w:pStyle w:val="Standard"/>
        <w:spacing w:line="360" w:lineRule="auto"/>
        <w:ind w:firstLine="709"/>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lastRenderedPageBreak/>
        <w:t>Durante a coleta, foram excluídos os trabalhos duplicados e aqueles que porventura após a leitura dos resumos não estavam relacionados ao problema de pesquisa. A leitura dos resumos resultou em 34 manuscritos sobre o tema, sendo que a análise completa desses artigos produziu um resultado final de 17 artigos, conforme disposto no Quadro 1.</w:t>
      </w:r>
    </w:p>
    <w:p w14:paraId="63A14B79" w14:textId="2F6E2271" w:rsidR="00A64080" w:rsidRDefault="00A64080" w:rsidP="00A64080">
      <w:pPr>
        <w:pStyle w:val="Standard"/>
        <w:jc w:val="both"/>
        <w:rPr>
          <w:rFonts w:hint="eastAsia"/>
        </w:rPr>
      </w:pPr>
      <w:r>
        <w:rPr>
          <w:rFonts w:ascii="Times New Roman" w:hAnsi="Times New Roman"/>
        </w:rPr>
        <w:t>Quadro 1 – Resultado final de artigos coletados segundo a metodologia da revisão integrativa.</w:t>
      </w:r>
    </w:p>
    <w:tbl>
      <w:tblPr>
        <w:tblW w:w="9470" w:type="dxa"/>
        <w:tblInd w:w="-168" w:type="dxa"/>
        <w:tblLayout w:type="fixed"/>
        <w:tblCellMar>
          <w:left w:w="10" w:type="dxa"/>
          <w:right w:w="10" w:type="dxa"/>
        </w:tblCellMar>
        <w:tblLook w:val="04A0" w:firstRow="1" w:lastRow="0" w:firstColumn="1" w:lastColumn="0" w:noHBand="0" w:noVBand="1"/>
      </w:tblPr>
      <w:tblGrid>
        <w:gridCol w:w="1560"/>
        <w:gridCol w:w="1984"/>
        <w:gridCol w:w="1840"/>
        <w:gridCol w:w="2126"/>
        <w:gridCol w:w="1960"/>
      </w:tblGrid>
      <w:tr w:rsidR="00CB29AC" w14:paraId="512873AC" w14:textId="77777777" w:rsidTr="00314CC5">
        <w:trPr>
          <w:trHeight w:val="2240"/>
        </w:trPr>
        <w:tc>
          <w:tcPr>
            <w:tcW w:w="1560"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2D058C73" w14:textId="77777777" w:rsidR="00CB29AC" w:rsidRDefault="00060A1D">
            <w:pPr>
              <w:pStyle w:val="Standard"/>
              <w:keepNex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Descritor*</w:t>
            </w:r>
          </w:p>
        </w:tc>
        <w:tc>
          <w:tcPr>
            <w:tcW w:w="1984"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48E9E660" w14:textId="77777777" w:rsidR="00CB29AC" w:rsidRDefault="00060A1D">
            <w:pPr>
              <w:pStyle w:val="Standard"/>
              <w:keepNex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 de artigos pesquisados, segundo o Portal Periódicos da Capes, sem nenhum critério de inclusão.*</w:t>
            </w:r>
          </w:p>
        </w:tc>
        <w:tc>
          <w:tcPr>
            <w:tcW w:w="1840"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5037DF78" w14:textId="77777777" w:rsidR="00CB29AC" w:rsidRDefault="00060A1D">
            <w:pPr>
              <w:pStyle w:val="Standard"/>
              <w:keepNex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 de artigos após a inclusão dos seguintes critérios:</w:t>
            </w:r>
          </w:p>
          <w:p w14:paraId="0A84DC55" w14:textId="77777777" w:rsidR="00CB29AC" w:rsidRDefault="00060A1D">
            <w:pPr>
              <w:pStyle w:val="Standard"/>
              <w:keepNex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artigos em todos os idiomas e solicitados exatamente segundo suas palavras;</w:t>
            </w:r>
          </w:p>
          <w:p w14:paraId="26056546" w14:textId="77777777" w:rsidR="00CB29AC" w:rsidRDefault="00060A1D">
            <w:pPr>
              <w:pStyle w:val="Standard"/>
              <w:keepNex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2)publicados nos últimos 5 anos.*</w:t>
            </w:r>
          </w:p>
        </w:tc>
        <w:tc>
          <w:tcPr>
            <w:tcW w:w="212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380AF157" w14:textId="77777777" w:rsidR="00CB29AC" w:rsidRDefault="00060A1D">
            <w:pPr>
              <w:pStyle w:val="Standard"/>
              <w:keepNex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 de artigos após os seguintes critérios:</w:t>
            </w:r>
          </w:p>
          <w:p w14:paraId="16D97851" w14:textId="77777777" w:rsidR="00CB29AC" w:rsidRDefault="00060A1D">
            <w:pPr>
              <w:pStyle w:val="Standard"/>
              <w:keepNex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artigos que abordassem em seu resumo pelo menos um aspecto relacionado ao tema e que não fossem repetidos;</w:t>
            </w:r>
          </w:p>
          <w:p w14:paraId="2FE96982" w14:textId="77777777" w:rsidR="00CB29AC" w:rsidRDefault="00060A1D">
            <w:pPr>
              <w:pStyle w:val="Standard"/>
              <w:keepNex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artigos disponíveis em português;</w:t>
            </w:r>
          </w:p>
          <w:p w14:paraId="28816EE7" w14:textId="432DF5AD" w:rsidR="00CB29AC" w:rsidRDefault="00746D3B">
            <w:pPr>
              <w:pStyle w:val="Standard"/>
              <w:keepNex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disponíveis</w:t>
            </w:r>
            <w:r w:rsidR="00060A1D">
              <w:rPr>
                <w:rFonts w:ascii="Times New Roman" w:eastAsia="Times New Roman" w:hAnsi="Times New Roman" w:cs="Times New Roman"/>
                <w:color w:val="000000"/>
                <w:sz w:val="20"/>
                <w:szCs w:val="20"/>
              </w:rPr>
              <w:t xml:space="preserve"> eletrônica e gratuitamente no portal da Capes ou em páginas </w:t>
            </w:r>
            <w:r>
              <w:rPr>
                <w:rFonts w:ascii="Times New Roman" w:eastAsia="Times New Roman" w:hAnsi="Times New Roman" w:cs="Times New Roman"/>
                <w:color w:val="000000"/>
                <w:sz w:val="20"/>
                <w:szCs w:val="20"/>
              </w:rPr>
              <w:t>direcionadas. *</w:t>
            </w:r>
          </w:p>
          <w:p w14:paraId="0888631F" w14:textId="77777777" w:rsidR="00CB29AC" w:rsidRDefault="00CB29AC">
            <w:pPr>
              <w:pStyle w:val="Standard"/>
              <w:keepNext/>
              <w:rPr>
                <w:rFonts w:ascii="Times New Roman" w:eastAsia="Times New Roman" w:hAnsi="Times New Roman" w:cs="Times New Roman"/>
                <w:color w:val="000000"/>
                <w:sz w:val="20"/>
                <w:szCs w:val="20"/>
              </w:rPr>
            </w:pPr>
          </w:p>
        </w:tc>
        <w:tc>
          <w:tcPr>
            <w:tcW w:w="1960"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34F4F83" w14:textId="77777777" w:rsidR="00CB29AC" w:rsidRDefault="00060A1D">
            <w:pPr>
              <w:pStyle w:val="Standard"/>
              <w:keepNex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 de artigos após a leitura completa do artigo, segundo o seguinte critério de inclusão:</w:t>
            </w:r>
          </w:p>
          <w:p w14:paraId="44AA37B8" w14:textId="77777777" w:rsidR="00CB29AC" w:rsidRDefault="00060A1D">
            <w:pPr>
              <w:pStyle w:val="Standard"/>
              <w:keepNex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artigos que abordassem pelo menos um aspecto relacionado ao tema.</w:t>
            </w:r>
          </w:p>
        </w:tc>
      </w:tr>
      <w:tr w:rsidR="00CB29AC" w14:paraId="2BE67133" w14:textId="77777777" w:rsidTr="00314CC5">
        <w:tc>
          <w:tcPr>
            <w:tcW w:w="1560"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17EA618F" w14:textId="77777777" w:rsidR="00CB29AC" w:rsidRDefault="00060A1D">
            <w:pPr>
              <w:pStyle w:val="Standard"/>
              <w:keepNex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Finanças Pessoais</w:t>
            </w:r>
          </w:p>
        </w:tc>
        <w:tc>
          <w:tcPr>
            <w:tcW w:w="1984"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15AD56C9"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574</w:t>
            </w:r>
          </w:p>
        </w:tc>
        <w:tc>
          <w:tcPr>
            <w:tcW w:w="1840"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35E71A76"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212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7DEEF89B"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960"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3C4470C"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CB29AC" w14:paraId="24CF6619" w14:textId="77777777" w:rsidTr="00314CC5">
        <w:tc>
          <w:tcPr>
            <w:tcW w:w="1560"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42918333" w14:textId="77777777" w:rsidR="00CB29AC" w:rsidRDefault="00060A1D">
            <w:pPr>
              <w:pStyle w:val="Standard"/>
              <w:keepNex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Educação Financeira</w:t>
            </w:r>
          </w:p>
        </w:tc>
        <w:tc>
          <w:tcPr>
            <w:tcW w:w="1984"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636314EA"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3.425</w:t>
            </w:r>
          </w:p>
        </w:tc>
        <w:tc>
          <w:tcPr>
            <w:tcW w:w="1840"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6B264998"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w:t>
            </w:r>
          </w:p>
        </w:tc>
        <w:tc>
          <w:tcPr>
            <w:tcW w:w="212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36E23E56"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960"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07E354C"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CB29AC" w14:paraId="6F3ADF46" w14:textId="77777777" w:rsidTr="00314CC5">
        <w:tc>
          <w:tcPr>
            <w:tcW w:w="1560"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438C9D7B" w14:textId="77777777" w:rsidR="00CB29AC" w:rsidRDefault="00060A1D">
            <w:pPr>
              <w:pStyle w:val="Standard"/>
              <w:keepNex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Conhecimento financeiro</w:t>
            </w:r>
          </w:p>
        </w:tc>
        <w:tc>
          <w:tcPr>
            <w:tcW w:w="1984"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4824DB5"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6.543</w:t>
            </w:r>
          </w:p>
        </w:tc>
        <w:tc>
          <w:tcPr>
            <w:tcW w:w="1840"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15EBB9F3"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212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F4964AA" w14:textId="77777777" w:rsidR="00CB29AC" w:rsidRDefault="00060A1D">
            <w:pPr>
              <w:pStyle w:val="Standard"/>
              <w:keepNext/>
              <w:tabs>
                <w:tab w:val="center" w:pos="909"/>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960"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DA788E1"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r>
      <w:tr w:rsidR="00CB29AC" w14:paraId="526F08DA" w14:textId="77777777" w:rsidTr="00314CC5">
        <w:tc>
          <w:tcPr>
            <w:tcW w:w="1560"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409481D5" w14:textId="77777777" w:rsidR="00CB29AC" w:rsidRDefault="00060A1D">
            <w:pPr>
              <w:pStyle w:val="Standard"/>
              <w:keepNex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1984"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1C459688"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10.542</w:t>
            </w:r>
          </w:p>
        </w:tc>
        <w:tc>
          <w:tcPr>
            <w:tcW w:w="1840"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34ACA431"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w:t>
            </w:r>
          </w:p>
        </w:tc>
        <w:tc>
          <w:tcPr>
            <w:tcW w:w="212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5E23BBE6"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1960"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BEC4711" w14:textId="77777777" w:rsidR="00CB29AC" w:rsidRDefault="00060A1D">
            <w:pPr>
              <w:pStyle w:val="Standard"/>
              <w:keepNext/>
              <w:jc w:val="center"/>
              <w:rPr>
                <w:rFonts w:hint="eastAsia"/>
              </w:rPr>
            </w:pPr>
            <w:r>
              <w:rPr>
                <w:rFonts w:ascii="Times New Roman" w:eastAsia="Times New Roman" w:hAnsi="Times New Roman" w:cs="Times New Roman"/>
                <w:color w:val="000000"/>
                <w:sz w:val="20"/>
                <w:szCs w:val="20"/>
              </w:rPr>
              <w:t>17</w:t>
            </w:r>
          </w:p>
        </w:tc>
      </w:tr>
    </w:tbl>
    <w:p w14:paraId="00C2824D" w14:textId="2B498D92" w:rsidR="00A64080" w:rsidRPr="00034F08" w:rsidRDefault="00F74F14">
      <w:pPr>
        <w:pStyle w:val="Standard"/>
        <w:jc w:val="both"/>
        <w:rPr>
          <w:rFonts w:ascii="Times New Roman" w:eastAsia="Times New Roman" w:hAnsi="Times New Roman" w:cs="Times New Roman"/>
          <w:shd w:val="clear" w:color="auto" w:fill="FFFFFF"/>
        </w:rPr>
      </w:pPr>
      <w:r w:rsidRPr="00034F08">
        <w:rPr>
          <w:rFonts w:ascii="Times New Roman" w:eastAsia="Times New Roman" w:hAnsi="Times New Roman" w:cs="Times New Roman"/>
          <w:shd w:val="clear" w:color="auto" w:fill="FFFFFF"/>
        </w:rPr>
        <w:t>Fonte: as autoras.</w:t>
      </w:r>
    </w:p>
    <w:p w14:paraId="7F2863FE" w14:textId="77777777" w:rsidR="00CB29AC" w:rsidRPr="00034F08" w:rsidRDefault="00060A1D">
      <w:pPr>
        <w:pStyle w:val="Standard"/>
        <w:jc w:val="both"/>
        <w:rPr>
          <w:rFonts w:ascii="Times New Roman" w:eastAsia="Times New Roman" w:hAnsi="Times New Roman" w:cs="Times New Roman"/>
          <w:shd w:val="clear" w:color="auto" w:fill="FFFFFF"/>
        </w:rPr>
      </w:pPr>
      <w:r w:rsidRPr="00034F08">
        <w:rPr>
          <w:rFonts w:ascii="Times New Roman" w:eastAsia="Times New Roman" w:hAnsi="Times New Roman" w:cs="Times New Roman"/>
          <w:shd w:val="clear" w:color="auto" w:fill="FFFFFF"/>
        </w:rPr>
        <w:t>*Etapas 1, 2, 3 e 4 realizadas nos dias 04 a 06 de novembro de 2017.</w:t>
      </w:r>
    </w:p>
    <w:p w14:paraId="4B91012E" w14:textId="77777777" w:rsidR="00CB29AC" w:rsidRDefault="00CB29AC">
      <w:pPr>
        <w:pStyle w:val="Standard"/>
        <w:spacing w:line="360" w:lineRule="auto"/>
        <w:jc w:val="both"/>
        <w:rPr>
          <w:rFonts w:ascii="Times New Roman" w:eastAsia="Times New Roman" w:hAnsi="Times New Roman" w:cs="Times New Roman"/>
          <w:color w:val="000000"/>
          <w:shd w:val="clear" w:color="auto" w:fill="FFFFFF"/>
        </w:rPr>
      </w:pPr>
    </w:p>
    <w:p w14:paraId="54A9B599" w14:textId="06688004" w:rsidR="000B1148" w:rsidRDefault="00060A1D" w:rsidP="00034F08">
      <w:pPr>
        <w:pStyle w:val="Standard"/>
        <w:spacing w:line="360" w:lineRule="auto"/>
        <w:ind w:firstLine="709"/>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Após a leitura completa e seleção dos artigos e a fim de criar um documento que descrevesse algumas características dos artigos selecionados, houve o registro em formulário próprio com a descrição mais detalhada de cada um, conforme ilustra o Quadro 2</w:t>
      </w:r>
      <w:r w:rsidR="00A64080">
        <w:rPr>
          <w:rFonts w:ascii="Times New Roman" w:eastAsia="Times New Roman" w:hAnsi="Times New Roman" w:cs="Times New Roman"/>
          <w:color w:val="000000"/>
          <w:shd w:val="clear" w:color="auto" w:fill="FFFFFF"/>
        </w:rPr>
        <w:t>.</w:t>
      </w:r>
    </w:p>
    <w:p w14:paraId="35187662" w14:textId="77777777" w:rsidR="00034F08" w:rsidRDefault="00034F08" w:rsidP="00034F08">
      <w:pPr>
        <w:pStyle w:val="Standard"/>
        <w:spacing w:line="360" w:lineRule="auto"/>
        <w:ind w:firstLine="709"/>
        <w:jc w:val="both"/>
        <w:rPr>
          <w:rFonts w:ascii="Times New Roman" w:eastAsia="Times New Roman" w:hAnsi="Times New Roman" w:cs="Times New Roman"/>
          <w:color w:val="000000"/>
          <w:shd w:val="clear" w:color="auto" w:fill="FFFFFF"/>
        </w:rPr>
      </w:pPr>
    </w:p>
    <w:p w14:paraId="06825EFA" w14:textId="77777777" w:rsidR="00034F08" w:rsidRDefault="00034F08" w:rsidP="00034F08">
      <w:pPr>
        <w:pStyle w:val="Standard"/>
        <w:spacing w:line="360" w:lineRule="auto"/>
        <w:ind w:firstLine="709"/>
        <w:jc w:val="both"/>
        <w:rPr>
          <w:rFonts w:ascii="Times New Roman" w:eastAsia="Times New Roman" w:hAnsi="Times New Roman" w:cs="Times New Roman"/>
          <w:color w:val="000000"/>
          <w:shd w:val="clear" w:color="auto" w:fill="FFFFFF"/>
        </w:rPr>
      </w:pPr>
    </w:p>
    <w:p w14:paraId="52825A56" w14:textId="77777777" w:rsidR="00034F08" w:rsidRDefault="00034F08" w:rsidP="00034F08">
      <w:pPr>
        <w:pStyle w:val="Standard"/>
        <w:spacing w:line="360" w:lineRule="auto"/>
        <w:ind w:firstLine="709"/>
        <w:jc w:val="both"/>
        <w:rPr>
          <w:rFonts w:ascii="Times New Roman" w:eastAsia="Times New Roman" w:hAnsi="Times New Roman" w:cs="Times New Roman"/>
          <w:color w:val="000000"/>
          <w:shd w:val="clear" w:color="auto" w:fill="FFFFFF"/>
        </w:rPr>
      </w:pPr>
    </w:p>
    <w:p w14:paraId="6DD073F3" w14:textId="77777777" w:rsidR="00034F08" w:rsidRDefault="00034F08" w:rsidP="00034F08">
      <w:pPr>
        <w:pStyle w:val="Standard"/>
        <w:spacing w:line="360" w:lineRule="auto"/>
        <w:ind w:firstLine="709"/>
        <w:jc w:val="both"/>
        <w:rPr>
          <w:rFonts w:ascii="Times New Roman" w:eastAsia="Times New Roman" w:hAnsi="Times New Roman" w:cs="Times New Roman"/>
          <w:color w:val="000000"/>
          <w:shd w:val="clear" w:color="auto" w:fill="FFFFFF"/>
        </w:rPr>
      </w:pPr>
    </w:p>
    <w:p w14:paraId="70FD21E4" w14:textId="77777777" w:rsidR="00034F08" w:rsidRDefault="00034F08" w:rsidP="00034F08">
      <w:pPr>
        <w:pStyle w:val="Standard"/>
        <w:spacing w:line="360" w:lineRule="auto"/>
        <w:ind w:firstLine="709"/>
        <w:jc w:val="both"/>
        <w:rPr>
          <w:rFonts w:ascii="Times New Roman" w:eastAsia="Times New Roman" w:hAnsi="Times New Roman" w:cs="Times New Roman"/>
          <w:color w:val="000000"/>
          <w:shd w:val="clear" w:color="auto" w:fill="FFFFFF"/>
        </w:rPr>
      </w:pPr>
    </w:p>
    <w:p w14:paraId="3A0A2855" w14:textId="77777777" w:rsidR="00034F08" w:rsidRDefault="00034F08" w:rsidP="00034F08">
      <w:pPr>
        <w:pStyle w:val="Standard"/>
        <w:spacing w:line="360" w:lineRule="auto"/>
        <w:ind w:firstLine="709"/>
        <w:jc w:val="both"/>
        <w:rPr>
          <w:rFonts w:ascii="Times New Roman" w:eastAsia="Times New Roman" w:hAnsi="Times New Roman" w:cs="Times New Roman"/>
          <w:color w:val="000000"/>
          <w:shd w:val="clear" w:color="auto" w:fill="FFFFFF"/>
        </w:rPr>
      </w:pPr>
    </w:p>
    <w:p w14:paraId="32BA0C23" w14:textId="77777777" w:rsidR="00034F08" w:rsidRDefault="00034F08" w:rsidP="00034F08">
      <w:pPr>
        <w:pStyle w:val="Standard"/>
        <w:spacing w:line="360" w:lineRule="auto"/>
        <w:ind w:firstLine="709"/>
        <w:jc w:val="both"/>
        <w:rPr>
          <w:rFonts w:ascii="Times New Roman" w:eastAsia="Times New Roman" w:hAnsi="Times New Roman" w:cs="Times New Roman"/>
          <w:color w:val="000000"/>
          <w:shd w:val="clear" w:color="auto" w:fill="FFFFFF"/>
        </w:rPr>
      </w:pPr>
    </w:p>
    <w:p w14:paraId="26706A97" w14:textId="77777777" w:rsidR="00034F08" w:rsidRDefault="00034F08" w:rsidP="00034F08">
      <w:pPr>
        <w:pStyle w:val="Standard"/>
        <w:spacing w:line="360" w:lineRule="auto"/>
        <w:ind w:firstLine="709"/>
        <w:jc w:val="both"/>
        <w:rPr>
          <w:rFonts w:ascii="Times New Roman" w:eastAsia="Times New Roman" w:hAnsi="Times New Roman" w:cs="Times New Roman"/>
          <w:color w:val="000000"/>
          <w:shd w:val="clear" w:color="auto" w:fill="FFFFFF"/>
        </w:rPr>
      </w:pPr>
    </w:p>
    <w:p w14:paraId="41B5EE75" w14:textId="77777777" w:rsidR="00034F08" w:rsidRDefault="00034F08" w:rsidP="00034F08">
      <w:pPr>
        <w:pStyle w:val="Standard"/>
        <w:spacing w:line="360" w:lineRule="auto"/>
        <w:ind w:firstLine="709"/>
        <w:jc w:val="both"/>
        <w:rPr>
          <w:rFonts w:ascii="Times New Roman" w:eastAsia="Times New Roman" w:hAnsi="Times New Roman" w:cs="Times New Roman"/>
          <w:color w:val="000000"/>
          <w:shd w:val="clear" w:color="auto" w:fill="FFFFFF"/>
        </w:rPr>
      </w:pPr>
    </w:p>
    <w:p w14:paraId="7B89E2E8" w14:textId="77777777" w:rsidR="00034F08" w:rsidRDefault="00034F08" w:rsidP="00034F08">
      <w:pPr>
        <w:pStyle w:val="Standard"/>
        <w:spacing w:line="360" w:lineRule="auto"/>
        <w:ind w:firstLine="709"/>
        <w:jc w:val="both"/>
        <w:rPr>
          <w:rFonts w:ascii="Times New Roman" w:eastAsia="Times New Roman" w:hAnsi="Times New Roman" w:cs="Times New Roman"/>
          <w:color w:val="000000"/>
          <w:shd w:val="clear" w:color="auto" w:fill="FFFFFF"/>
        </w:rPr>
      </w:pPr>
    </w:p>
    <w:p w14:paraId="73D2C767" w14:textId="77777777" w:rsidR="00034F08" w:rsidRPr="00034F08" w:rsidRDefault="00034F08" w:rsidP="00034F08">
      <w:pPr>
        <w:pStyle w:val="Standard"/>
        <w:spacing w:line="360" w:lineRule="auto"/>
        <w:ind w:firstLine="709"/>
        <w:jc w:val="both"/>
        <w:rPr>
          <w:rFonts w:ascii="Times New Roman" w:eastAsia="Times New Roman" w:hAnsi="Times New Roman" w:cs="Times New Roman"/>
          <w:color w:val="000000"/>
          <w:shd w:val="clear" w:color="auto" w:fill="FFFFFF"/>
        </w:rPr>
      </w:pPr>
    </w:p>
    <w:p w14:paraId="78E72DF4" w14:textId="57DAF2E8" w:rsidR="000B1148" w:rsidRDefault="000B1148">
      <w:pPr>
        <w:pStyle w:val="Standard"/>
        <w:spacing w:line="360" w:lineRule="auto"/>
        <w:jc w:val="both"/>
        <w:rPr>
          <w:rFonts w:ascii="Times New Roman" w:hAnsi="Times New Roman"/>
        </w:rPr>
      </w:pPr>
    </w:p>
    <w:p w14:paraId="1DA286F0" w14:textId="4F45A546" w:rsidR="000B1148" w:rsidRDefault="000B1148" w:rsidP="00E86571">
      <w:pPr>
        <w:pStyle w:val="Standard"/>
        <w:jc w:val="both"/>
        <w:rPr>
          <w:rFonts w:ascii="Times New Roman" w:hAnsi="Times New Roman"/>
        </w:rPr>
      </w:pPr>
      <w:r>
        <w:rPr>
          <w:rFonts w:ascii="Times New Roman" w:hAnsi="Times New Roman"/>
        </w:rPr>
        <w:lastRenderedPageBreak/>
        <w:t>Quadro 2 – Resultado final de artigos coletados segundo a metodologia da revisão integrativa.</w:t>
      </w:r>
    </w:p>
    <w:tbl>
      <w:tblPr>
        <w:tblW w:w="9488" w:type="dxa"/>
        <w:tblInd w:w="-137" w:type="dxa"/>
        <w:tblLayout w:type="fixed"/>
        <w:tblCellMar>
          <w:left w:w="10" w:type="dxa"/>
          <w:right w:w="10" w:type="dxa"/>
        </w:tblCellMar>
        <w:tblLook w:val="04A0" w:firstRow="1" w:lastRow="0" w:firstColumn="1" w:lastColumn="0" w:noHBand="0" w:noVBand="1"/>
      </w:tblPr>
      <w:tblGrid>
        <w:gridCol w:w="1125"/>
        <w:gridCol w:w="1085"/>
        <w:gridCol w:w="1890"/>
        <w:gridCol w:w="1985"/>
        <w:gridCol w:w="1134"/>
        <w:gridCol w:w="2269"/>
      </w:tblGrid>
      <w:tr w:rsidR="00CB29AC" w14:paraId="1C5B391D"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58A3C9D7" w14:textId="77777777" w:rsidR="00CB29AC" w:rsidRPr="00D71FB4" w:rsidRDefault="00060A1D" w:rsidP="005B0876">
            <w:pPr>
              <w:pStyle w:val="Standard"/>
              <w:keepNext/>
              <w:jc w:val="center"/>
              <w:rPr>
                <w:rFonts w:ascii="Times New Roman" w:eastAsia="Times New Roman" w:hAnsi="Times New Roman" w:cs="Times New Roman"/>
                <w:b/>
                <w:color w:val="000000"/>
                <w:sz w:val="20"/>
                <w:szCs w:val="20"/>
              </w:rPr>
            </w:pPr>
            <w:r w:rsidRPr="000C1C53">
              <w:rPr>
                <w:rFonts w:ascii="Times New Roman" w:eastAsia="Times New Roman" w:hAnsi="Times New Roman" w:cs="Times New Roman"/>
                <w:b/>
                <w:color w:val="000000"/>
                <w:sz w:val="20"/>
                <w:szCs w:val="20"/>
              </w:rPr>
              <w:t>Artigo</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1E832482" w14:textId="77777777" w:rsidR="00CB29AC" w:rsidRPr="00D71FB4" w:rsidRDefault="00060A1D" w:rsidP="005B0876">
            <w:pPr>
              <w:pStyle w:val="Standard"/>
              <w:keepNext/>
              <w:jc w:val="center"/>
              <w:rPr>
                <w:rFonts w:ascii="Times New Roman" w:eastAsia="Times New Roman" w:hAnsi="Times New Roman" w:cs="Times New Roman"/>
                <w:b/>
                <w:color w:val="000000"/>
                <w:sz w:val="20"/>
                <w:szCs w:val="20"/>
              </w:rPr>
            </w:pPr>
            <w:r w:rsidRPr="00D71FB4">
              <w:rPr>
                <w:rFonts w:ascii="Times New Roman" w:eastAsia="Times New Roman" w:hAnsi="Times New Roman" w:cs="Times New Roman"/>
                <w:b/>
                <w:color w:val="000000"/>
                <w:sz w:val="20"/>
                <w:szCs w:val="20"/>
              </w:rPr>
              <w:t>Descritor</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281C5C2E" w14:textId="77777777" w:rsidR="00CB29AC" w:rsidRPr="00B912DA" w:rsidRDefault="00060A1D" w:rsidP="005B0876">
            <w:pPr>
              <w:pStyle w:val="Standard"/>
              <w:keepNext/>
              <w:jc w:val="center"/>
              <w:rPr>
                <w:rFonts w:ascii="Times New Roman" w:eastAsia="Times New Roman" w:hAnsi="Times New Roman" w:cs="Times New Roman"/>
                <w:b/>
                <w:color w:val="000000"/>
                <w:sz w:val="20"/>
                <w:szCs w:val="20"/>
              </w:rPr>
            </w:pPr>
            <w:r w:rsidRPr="00D71FB4">
              <w:rPr>
                <w:rFonts w:ascii="Times New Roman" w:eastAsia="Times New Roman" w:hAnsi="Times New Roman" w:cs="Times New Roman"/>
                <w:b/>
                <w:color w:val="000000"/>
                <w:sz w:val="20"/>
                <w:szCs w:val="20"/>
              </w:rPr>
              <w:t>Autor (es)/Ano</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63091917" w14:textId="77777777" w:rsidR="00CB29AC" w:rsidRPr="00766983" w:rsidRDefault="00060A1D" w:rsidP="005B0876">
            <w:pPr>
              <w:pStyle w:val="Standard"/>
              <w:keepNext/>
              <w:jc w:val="center"/>
              <w:rPr>
                <w:rFonts w:ascii="Times New Roman" w:eastAsia="Times New Roman" w:hAnsi="Times New Roman" w:cs="Times New Roman"/>
                <w:b/>
                <w:color w:val="000000"/>
                <w:sz w:val="20"/>
                <w:szCs w:val="20"/>
              </w:rPr>
            </w:pPr>
            <w:r w:rsidRPr="00B912DA">
              <w:rPr>
                <w:rFonts w:ascii="Times New Roman" w:eastAsia="Times New Roman" w:hAnsi="Times New Roman" w:cs="Times New Roman"/>
                <w:b/>
                <w:color w:val="000000"/>
                <w:sz w:val="20"/>
                <w:szCs w:val="20"/>
              </w:rPr>
              <w:t>Periódico</w:t>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6F147306" w14:textId="77777777" w:rsidR="00CB29AC" w:rsidRPr="000C1C53" w:rsidRDefault="00060A1D" w:rsidP="005B0876">
            <w:pPr>
              <w:pStyle w:val="Standard"/>
              <w:keepNext/>
              <w:jc w:val="center"/>
              <w:rPr>
                <w:rFonts w:ascii="Times New Roman" w:eastAsia="Times New Roman" w:hAnsi="Times New Roman" w:cs="Times New Roman"/>
                <w:b/>
                <w:color w:val="000000"/>
                <w:sz w:val="20"/>
                <w:szCs w:val="20"/>
              </w:rPr>
            </w:pPr>
            <w:r w:rsidRPr="000C1C53">
              <w:rPr>
                <w:rFonts w:ascii="Times New Roman" w:eastAsia="Times New Roman" w:hAnsi="Times New Roman" w:cs="Times New Roman"/>
                <w:b/>
                <w:color w:val="000000"/>
                <w:sz w:val="20"/>
                <w:szCs w:val="20"/>
              </w:rPr>
              <w:t>Qualis do Periódico</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7E8DAE0E" w14:textId="77777777" w:rsidR="00CB29AC" w:rsidRPr="000C1C53" w:rsidRDefault="00060A1D" w:rsidP="005B0876">
            <w:pPr>
              <w:pStyle w:val="Standard"/>
              <w:keepNext/>
              <w:jc w:val="center"/>
              <w:rPr>
                <w:rFonts w:ascii="Times New Roman" w:eastAsia="Times New Roman" w:hAnsi="Times New Roman" w:cs="Times New Roman"/>
                <w:b/>
                <w:color w:val="000000"/>
                <w:sz w:val="20"/>
                <w:szCs w:val="20"/>
              </w:rPr>
            </w:pPr>
            <w:r w:rsidRPr="000C1C53">
              <w:rPr>
                <w:rFonts w:ascii="Times New Roman" w:eastAsia="Times New Roman" w:hAnsi="Times New Roman" w:cs="Times New Roman"/>
                <w:b/>
                <w:color w:val="000000"/>
                <w:sz w:val="20"/>
                <w:szCs w:val="20"/>
              </w:rPr>
              <w:t>Métodos</w:t>
            </w:r>
          </w:p>
        </w:tc>
      </w:tr>
      <w:tr w:rsidR="00CB29AC" w14:paraId="181C0222"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72AAC1E8"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1</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1BDDE036"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Finanças Pessoais</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29EF4612"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Moreira e Carvalho, 2013</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5B5FDAD5"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Revista de Gestã</w:t>
            </w:r>
            <w:r w:rsidRPr="00766983">
              <w:rPr>
                <w:rFonts w:ascii="Times New Roman" w:eastAsia="Times New Roman" w:hAnsi="Times New Roman" w:cs="Times New Roman"/>
                <w:color w:val="000000"/>
                <w:sz w:val="20"/>
                <w:szCs w:val="20"/>
              </w:rPr>
              <w:t>o, Finanças e Contabilidade</w:t>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075B035C"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B2</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499C9C11" w14:textId="77777777" w:rsidR="00CB29AC" w:rsidRPr="000C1C53" w:rsidRDefault="00060A1D" w:rsidP="005B0876">
            <w:pPr>
              <w:pStyle w:val="Standard"/>
              <w:keepNext/>
              <w:jc w:val="both"/>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Pesquisa exploratória e descritiva; pesquisa de campo; questionário estruturado.</w:t>
            </w:r>
          </w:p>
        </w:tc>
      </w:tr>
      <w:tr w:rsidR="00CB29AC" w14:paraId="7AD1B008"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058A908C"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2</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2FD7F532"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Finanças Pessoais</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0AE64AB2"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 xml:space="preserve"> Flores; Vieira, Coronel;2012</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3FCC45BD"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Faces: Revista de Administração</w:t>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1A9C2A8C"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B2</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7418E9E3" w14:textId="77777777" w:rsidR="00CB29AC" w:rsidRPr="00314CC5" w:rsidRDefault="00060A1D" w:rsidP="005B0876">
            <w:pPr>
              <w:pStyle w:val="Standard"/>
              <w:keepNext/>
              <w:jc w:val="both"/>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 xml:space="preserve">Pesquisa aplicada: quantitativa e descritiva; </w:t>
            </w:r>
            <w:r w:rsidRPr="000C1C53">
              <w:rPr>
                <w:rFonts w:ascii="Times New Roman" w:eastAsia="Times New Roman" w:hAnsi="Times New Roman" w:cs="Times New Roman"/>
                <w:i/>
                <w:color w:val="000000"/>
                <w:sz w:val="20"/>
                <w:szCs w:val="20"/>
              </w:rPr>
              <w:t>survey</w:t>
            </w:r>
            <w:r w:rsidRPr="000C1C53">
              <w:rPr>
                <w:rFonts w:ascii="Times New Roman" w:eastAsia="Times New Roman" w:hAnsi="Times New Roman" w:cs="Times New Roman"/>
                <w:color w:val="000000"/>
                <w:sz w:val="20"/>
                <w:szCs w:val="20"/>
              </w:rPr>
              <w:t>; questionário.</w:t>
            </w:r>
          </w:p>
        </w:tc>
      </w:tr>
      <w:tr w:rsidR="00CB29AC" w14:paraId="48018808"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595B2BCD"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3</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19AC2BEB"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Finanças Pessoais</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7D1DA50B" w14:textId="74E6201C"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Silva; Silva Neto; Araújo, 2017</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75518C8E"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Revista Evidenciação Contábil e Finanças</w:t>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548A23A3"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B3</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52860E63" w14:textId="77777777" w:rsidR="00CB29AC" w:rsidRPr="000C1C53" w:rsidRDefault="00060A1D" w:rsidP="005B0876">
            <w:pPr>
              <w:pStyle w:val="Standard"/>
              <w:keepNext/>
              <w:jc w:val="both"/>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Abordagem quantitativa;</w:t>
            </w:r>
          </w:p>
          <w:p w14:paraId="7BE2D490" w14:textId="77777777" w:rsidR="00CB29AC" w:rsidRPr="000C1C53" w:rsidRDefault="00060A1D" w:rsidP="005B0876">
            <w:pPr>
              <w:pStyle w:val="Standard"/>
              <w:keepNext/>
              <w:jc w:val="both"/>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Questionário estruturado.</w:t>
            </w:r>
          </w:p>
        </w:tc>
      </w:tr>
      <w:tr w:rsidR="00CB29AC" w14:paraId="098D13D4"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7DCC6E26"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4</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26AAA071"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Finanças Pessoais</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7AD9D39B"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Campara; Vieira; Flores Costa; Fraga, 2016</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1197E93B"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REMARK: Rev</w:t>
            </w:r>
            <w:r w:rsidRPr="00766983">
              <w:rPr>
                <w:rFonts w:ascii="Times New Roman" w:eastAsia="Times New Roman" w:hAnsi="Times New Roman" w:cs="Times New Roman"/>
                <w:color w:val="000000"/>
                <w:sz w:val="20"/>
                <w:szCs w:val="20"/>
              </w:rPr>
              <w:t>ista Brasileira de Marketing</w:t>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0BDB4318"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B1</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75A9AE35" w14:textId="77777777" w:rsidR="00CB29AC" w:rsidRPr="000C1C53" w:rsidRDefault="00060A1D" w:rsidP="005B0876">
            <w:pPr>
              <w:pStyle w:val="Standard"/>
              <w:keepNext/>
              <w:jc w:val="both"/>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Abordagem qualitativa; entrevista.</w:t>
            </w:r>
          </w:p>
        </w:tc>
      </w:tr>
      <w:tr w:rsidR="00CB29AC" w14:paraId="523B4B4E"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043E6723"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5</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69076940"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Finanças Pessoais;</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5C5DBDA6"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Figueira; Pereira, 2014.</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13417DBF"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REMARK: Revista Brasileira de Marketing</w:t>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5281C634"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B1</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579D8D1C" w14:textId="77777777" w:rsidR="00CB29AC" w:rsidRPr="000C1C53" w:rsidRDefault="00060A1D" w:rsidP="005B0876">
            <w:pPr>
              <w:pStyle w:val="Standard"/>
              <w:keepNext/>
              <w:jc w:val="both"/>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Abordagem quantitativa; questionários.</w:t>
            </w:r>
          </w:p>
        </w:tc>
      </w:tr>
      <w:tr w:rsidR="00CB29AC" w14:paraId="00BD8146"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47C4CAE6"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6</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63A8B20B"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Educação Financeira</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59C33DB1" w14:textId="61A1722F" w:rsidR="00CB29AC" w:rsidRPr="00B912DA"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Cunha; Laudares, 2017</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32228625"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BOLEMA: Boletim de Educação Matemática</w:t>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718100EC"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A1</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7D0D4282" w14:textId="77777777" w:rsidR="00CB29AC" w:rsidRPr="000C1C53" w:rsidRDefault="00060A1D" w:rsidP="005B0876">
            <w:pPr>
              <w:pStyle w:val="Standard"/>
              <w:keepNext/>
              <w:jc w:val="both"/>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Não informou.</w:t>
            </w:r>
          </w:p>
        </w:tc>
      </w:tr>
      <w:tr w:rsidR="00CB29AC" w14:paraId="40896545"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0114FA47"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7</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1CD230D7"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Educação Financeira</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46A86C2D"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Destefani, 2015</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464AD127"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Eventos Pedagógicos</w:t>
            </w:r>
            <w:r w:rsidRPr="00B912DA">
              <w:rPr>
                <w:rFonts w:ascii="Times New Roman" w:eastAsia="Times New Roman" w:hAnsi="Times New Roman" w:cs="Times New Roman"/>
                <w:color w:val="000000"/>
                <w:sz w:val="20"/>
                <w:szCs w:val="20"/>
              </w:rPr>
              <w:br/>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3F469C63"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B4</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12EA45EE" w14:textId="77777777" w:rsidR="00CB29AC" w:rsidRPr="000C1C53" w:rsidRDefault="00060A1D" w:rsidP="005B0876">
            <w:pPr>
              <w:pStyle w:val="Standard"/>
              <w:keepNext/>
              <w:jc w:val="both"/>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Abordagem qualitativa; estudo de caso; questionários.</w:t>
            </w:r>
          </w:p>
        </w:tc>
      </w:tr>
      <w:tr w:rsidR="00CB29AC" w14:paraId="001907CC"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71FEEF8A"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8</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5C387B6A"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Educação financeira</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7DE37C21" w14:textId="77777777" w:rsidR="00CB29AC" w:rsidRPr="00B912DA"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Vieira; Valcanover; Brutti; Trindade; Kegler; 2017</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1B1DEA0A"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Revista Ibero-Americana de Estudos em Educação</w:t>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65A83269"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B3</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00A2C981" w14:textId="77777777" w:rsidR="00CB29AC" w:rsidRPr="000C1C53" w:rsidRDefault="00060A1D" w:rsidP="005B0876">
            <w:pPr>
              <w:pStyle w:val="Standard"/>
              <w:keepNext/>
              <w:jc w:val="both"/>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Questionário aplicado em sala de aula durante o curso proposto.</w:t>
            </w:r>
          </w:p>
        </w:tc>
      </w:tr>
      <w:tr w:rsidR="00CB29AC" w14:paraId="326DD3FA"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5B4CDDD9"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9</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2EE7B0C6"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Educação financeira</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09756E94"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Scolari; Grando. 2016</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791FE4A6"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Educação Matemática Pesquisa</w:t>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5793C00B"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B3</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5A3B5D0E" w14:textId="77777777" w:rsidR="00CB29AC" w:rsidRPr="000C1C53" w:rsidRDefault="00060A1D" w:rsidP="005B0876">
            <w:pPr>
              <w:pStyle w:val="Standard"/>
              <w:keepNext/>
              <w:jc w:val="both"/>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Abordagem qualitativa; proposta pedagógica no ensino fundamental.</w:t>
            </w:r>
          </w:p>
        </w:tc>
      </w:tr>
      <w:tr w:rsidR="00CB29AC" w14:paraId="64196F08"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3A69FB42"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10</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0ED8D9DD"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Educação financeira</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302AA051"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Osinski; Pereira; Neis; Morais Neto, 2013</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6E5523A2"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Revista de Ciências da Administração</w:t>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5344E062"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B1</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1460E40C" w14:textId="77777777" w:rsidR="00CB29AC" w:rsidRPr="00314CC5" w:rsidRDefault="00060A1D" w:rsidP="005B0876">
            <w:pPr>
              <w:pStyle w:val="Standard"/>
              <w:keepNext/>
              <w:jc w:val="both"/>
              <w:rPr>
                <w:rFonts w:ascii="Times New Roman" w:hAnsi="Times New Roman" w:cs="Times New Roman"/>
                <w:sz w:val="20"/>
                <w:szCs w:val="20"/>
              </w:rPr>
            </w:pPr>
            <w:r w:rsidRPr="000C1C53">
              <w:rPr>
                <w:rFonts w:ascii="Times New Roman" w:eastAsia="Times New Roman" w:hAnsi="Times New Roman" w:cs="Times New Roman"/>
                <w:i/>
                <w:color w:val="000000"/>
                <w:sz w:val="20"/>
                <w:szCs w:val="20"/>
              </w:rPr>
              <w:t>Survey</w:t>
            </w:r>
            <w:r w:rsidRPr="000C1C53">
              <w:rPr>
                <w:rFonts w:ascii="Times New Roman" w:eastAsia="Times New Roman" w:hAnsi="Times New Roman" w:cs="Times New Roman"/>
                <w:color w:val="000000"/>
                <w:sz w:val="20"/>
                <w:szCs w:val="20"/>
              </w:rPr>
              <w:t>; questionário estruturado.</w:t>
            </w:r>
          </w:p>
        </w:tc>
      </w:tr>
      <w:tr w:rsidR="00CB29AC" w14:paraId="011D4B0D"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3EC57B78"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11</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391E8435"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Conhecimento financeiro</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62C2C862"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Costa; Miranda, 2013</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658E3D5A"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Revista de Gestão, Finanças e Contabil</w:t>
            </w:r>
            <w:r w:rsidRPr="000C1C53">
              <w:rPr>
                <w:rFonts w:ascii="Times New Roman" w:eastAsia="Times New Roman" w:hAnsi="Times New Roman" w:cs="Times New Roman"/>
                <w:color w:val="000000"/>
                <w:sz w:val="20"/>
                <w:szCs w:val="20"/>
              </w:rPr>
              <w:t>idade</w:t>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1CD4992A"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B2</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23049037" w14:textId="77777777" w:rsidR="00CB29AC" w:rsidRPr="00314CC5" w:rsidRDefault="00060A1D" w:rsidP="005B0876">
            <w:pPr>
              <w:pStyle w:val="Standard"/>
              <w:keepNext/>
              <w:jc w:val="both"/>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 xml:space="preserve">Quantitativa, </w:t>
            </w:r>
            <w:r w:rsidRPr="000C1C53">
              <w:rPr>
                <w:rFonts w:ascii="Times New Roman" w:eastAsia="Times New Roman" w:hAnsi="Times New Roman" w:cs="Times New Roman"/>
                <w:i/>
                <w:color w:val="000000"/>
                <w:sz w:val="20"/>
                <w:szCs w:val="20"/>
              </w:rPr>
              <w:t>survey</w:t>
            </w:r>
            <w:r w:rsidRPr="000C1C53">
              <w:rPr>
                <w:rFonts w:ascii="Times New Roman" w:eastAsia="Times New Roman" w:hAnsi="Times New Roman" w:cs="Times New Roman"/>
                <w:color w:val="000000"/>
                <w:sz w:val="20"/>
                <w:szCs w:val="20"/>
              </w:rPr>
              <w:t>, questionário fechado; hipóteses.</w:t>
            </w:r>
          </w:p>
        </w:tc>
      </w:tr>
      <w:tr w:rsidR="00CB29AC" w14:paraId="6E00EB9E"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5BD4E69F"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12</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11A044BF"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Conhecimento financeiro</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4C7A104E" w14:textId="77777777" w:rsidR="00CB29AC" w:rsidRPr="00314CC5" w:rsidRDefault="00060A1D" w:rsidP="005B0876">
            <w:pPr>
              <w:pStyle w:val="Standard"/>
              <w:keepNext/>
              <w:jc w:val="center"/>
              <w:rPr>
                <w:rFonts w:ascii="Times New Roman" w:hAnsi="Times New Roman" w:cs="Times New Roman"/>
                <w:sz w:val="20"/>
                <w:szCs w:val="20"/>
              </w:rPr>
            </w:pPr>
            <w:r w:rsidRPr="00D71FB4">
              <w:rPr>
                <w:rFonts w:ascii="Times New Roman" w:eastAsia="Times New Roman" w:hAnsi="Times New Roman" w:cs="Times New Roman"/>
                <w:color w:val="000000"/>
                <w:sz w:val="20"/>
                <w:szCs w:val="20"/>
              </w:rPr>
              <w:t xml:space="preserve">Potrich; </w:t>
            </w:r>
            <w:r w:rsidRPr="00D71FB4">
              <w:rPr>
                <w:rFonts w:ascii="Times New Roman" w:hAnsi="Times New Roman" w:cs="Times New Roman"/>
                <w:sz w:val="20"/>
                <w:szCs w:val="20"/>
              </w:rPr>
              <w:t xml:space="preserve">Vieira; </w:t>
            </w:r>
            <w:r w:rsidRPr="00B912DA">
              <w:rPr>
                <w:rFonts w:ascii="Times New Roman" w:eastAsia="Times New Roman" w:hAnsi="Times New Roman" w:cs="Times New Roman"/>
                <w:color w:val="000000"/>
                <w:sz w:val="20"/>
                <w:szCs w:val="20"/>
              </w:rPr>
              <w:t xml:space="preserve"> </w:t>
            </w:r>
            <w:r w:rsidRPr="00B912DA">
              <w:rPr>
                <w:rFonts w:ascii="Times New Roman" w:hAnsi="Times New Roman" w:cs="Times New Roman"/>
                <w:sz w:val="20"/>
                <w:szCs w:val="20"/>
              </w:rPr>
              <w:t>Ceretta;</w:t>
            </w:r>
            <w:r w:rsidRPr="00B912DA">
              <w:rPr>
                <w:rFonts w:ascii="Times New Roman" w:eastAsia="Times New Roman" w:hAnsi="Times New Roman" w:cs="Times New Roman"/>
                <w:color w:val="000000"/>
                <w:sz w:val="20"/>
                <w:szCs w:val="20"/>
              </w:rPr>
              <w:t>, 2013</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01D04DAB"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Revista Eletrônica de Ciência Administrativa</w:t>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2F40379E"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B1</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4DA27F78" w14:textId="77777777" w:rsidR="00CB29AC" w:rsidRPr="00766983" w:rsidRDefault="00060A1D" w:rsidP="005B0876">
            <w:pPr>
              <w:pStyle w:val="Standard"/>
              <w:keepNext/>
              <w:jc w:val="both"/>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Questionários.</w:t>
            </w:r>
          </w:p>
        </w:tc>
      </w:tr>
      <w:tr w:rsidR="00CB29AC" w14:paraId="538ECF5B"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345C021D"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13</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48C9D3CC"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Conhecimento financeiro</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01CF1AF8" w14:textId="77777777" w:rsidR="00CB29AC" w:rsidRPr="00B912DA"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Potrich; Vieira; Kirch, 2015</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014A581E"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Revista Contabilidade &amp; Finanças</w:t>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1C2316F9"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A2</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09350F0B" w14:textId="77777777" w:rsidR="00CB29AC" w:rsidRPr="000C1C53" w:rsidRDefault="00060A1D" w:rsidP="005B0876">
            <w:pPr>
              <w:pStyle w:val="Standard"/>
              <w:keepNext/>
              <w:jc w:val="both"/>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Abordagem qualitativa e quantitativa; Hipóteses, questionários.</w:t>
            </w:r>
          </w:p>
        </w:tc>
      </w:tr>
      <w:tr w:rsidR="00CB29AC" w14:paraId="6DDBC141"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28B5BAA7"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14</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5EC659B4"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Conhecimento financeiro</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7A6C41B4" w14:textId="77777777" w:rsidR="00CB29AC" w:rsidRPr="00314CC5" w:rsidRDefault="00060A1D" w:rsidP="005B0876">
            <w:pPr>
              <w:pStyle w:val="Standard"/>
              <w:keepNext/>
              <w:jc w:val="center"/>
              <w:rPr>
                <w:rFonts w:ascii="Times New Roman" w:hAnsi="Times New Roman" w:cs="Times New Roman"/>
                <w:sz w:val="20"/>
                <w:szCs w:val="20"/>
              </w:rPr>
            </w:pPr>
            <w:r w:rsidRPr="00D71FB4">
              <w:rPr>
                <w:rFonts w:ascii="Times New Roman" w:eastAsia="Times New Roman" w:hAnsi="Times New Roman" w:cs="Times New Roman"/>
                <w:color w:val="000000"/>
                <w:sz w:val="20"/>
                <w:szCs w:val="20"/>
              </w:rPr>
              <w:t xml:space="preserve">De Oliveira Silva </w:t>
            </w:r>
            <w:r w:rsidRPr="00D71FB4">
              <w:rPr>
                <w:rFonts w:ascii="Times New Roman" w:eastAsia="Times New Roman" w:hAnsi="Times New Roman" w:cs="Times New Roman"/>
                <w:i/>
                <w:color w:val="000000"/>
                <w:sz w:val="20"/>
                <w:szCs w:val="20"/>
              </w:rPr>
              <w:t>et al</w:t>
            </w:r>
            <w:r w:rsidRPr="00B912DA">
              <w:rPr>
                <w:rFonts w:ascii="Times New Roman" w:eastAsia="Times New Roman" w:hAnsi="Times New Roman" w:cs="Times New Roman"/>
                <w:color w:val="000000"/>
                <w:sz w:val="20"/>
                <w:szCs w:val="20"/>
              </w:rPr>
              <w:t>., 2017</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26218523"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 xml:space="preserve">Revista de Gestão, Finanças e Contabilidade </w:t>
            </w:r>
            <w:r w:rsidRPr="000C1C53">
              <w:rPr>
                <w:rFonts w:ascii="Times New Roman" w:eastAsia="Times New Roman" w:hAnsi="Times New Roman" w:cs="Times New Roman"/>
                <w:color w:val="000000"/>
                <w:sz w:val="20"/>
                <w:szCs w:val="20"/>
              </w:rPr>
              <w:br/>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6EFD552C"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B2</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07B96170" w14:textId="77777777" w:rsidR="00CB29AC" w:rsidRPr="00314CC5" w:rsidRDefault="00060A1D" w:rsidP="005B0876">
            <w:pPr>
              <w:pStyle w:val="Standard"/>
              <w:keepNext/>
              <w:jc w:val="both"/>
              <w:rPr>
                <w:rFonts w:ascii="Times New Roman" w:hAnsi="Times New Roman" w:cs="Times New Roman"/>
                <w:sz w:val="20"/>
                <w:szCs w:val="20"/>
              </w:rPr>
            </w:pPr>
            <w:r w:rsidRPr="00B912DA">
              <w:rPr>
                <w:rFonts w:ascii="Times New Roman" w:eastAsia="Times New Roman" w:hAnsi="Times New Roman" w:cs="Times New Roman"/>
                <w:color w:val="000000"/>
                <w:sz w:val="20"/>
                <w:szCs w:val="20"/>
              </w:rPr>
              <w:t>Abordagem quantitativa;</w:t>
            </w:r>
            <w:r w:rsidRPr="00766983">
              <w:rPr>
                <w:rFonts w:ascii="Times New Roman" w:eastAsia="Times New Roman" w:hAnsi="Times New Roman" w:cs="Times New Roman"/>
                <w:i/>
                <w:color w:val="000000"/>
                <w:sz w:val="20"/>
                <w:szCs w:val="20"/>
              </w:rPr>
              <w:t xml:space="preserve"> Survey</w:t>
            </w:r>
            <w:r w:rsidRPr="000C1C53">
              <w:rPr>
                <w:rFonts w:ascii="Times New Roman" w:eastAsia="Times New Roman" w:hAnsi="Times New Roman" w:cs="Times New Roman"/>
                <w:color w:val="000000"/>
                <w:sz w:val="20"/>
                <w:szCs w:val="20"/>
              </w:rPr>
              <w:t>; questionário estruturado.</w:t>
            </w:r>
          </w:p>
        </w:tc>
      </w:tr>
      <w:tr w:rsidR="00CB29AC" w14:paraId="3583CD5C"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2291C3F7"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15</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4D179D31"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Conhecimento financeiro</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1DF63F10" w14:textId="3B6AD1A0"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Silva e Silva; Escorisa, 2017</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0ADE0FA0"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Educação Matemática Pesquisa</w:t>
            </w:r>
            <w:r w:rsidRPr="00B912DA">
              <w:rPr>
                <w:rFonts w:ascii="Times New Roman" w:eastAsia="Times New Roman" w:hAnsi="Times New Roman" w:cs="Times New Roman"/>
                <w:color w:val="000000"/>
                <w:sz w:val="20"/>
                <w:szCs w:val="20"/>
              </w:rPr>
              <w:br/>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040A1331"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B3</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118EFCC5" w14:textId="77777777" w:rsidR="00CB29AC" w:rsidRPr="000C1C53" w:rsidRDefault="00060A1D" w:rsidP="005B0876">
            <w:pPr>
              <w:pStyle w:val="Standard"/>
              <w:keepNext/>
              <w:jc w:val="both"/>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Minicurso com conteúdo introdutório de gestão de finanças pessoais com alunos do Ensino Fundamental.</w:t>
            </w:r>
          </w:p>
        </w:tc>
      </w:tr>
      <w:tr w:rsidR="00CB29AC" w14:paraId="3BD9B6C6"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1C6A1A51"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16</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2D804B60"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Conhecimento financeiro</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2DD87353"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Medeiros; Lopes, 2014</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63CCFBA3"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Revista Eletrônica de Estratégia e Negócios</w:t>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49DE76CE"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B2</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76808776" w14:textId="77777777" w:rsidR="00CB29AC" w:rsidRPr="000C1C53" w:rsidRDefault="00060A1D" w:rsidP="005B0876">
            <w:pPr>
              <w:pStyle w:val="Standard"/>
              <w:keepNext/>
              <w:jc w:val="both"/>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Abordagem quantitativa; descritiva; questionário fechado.</w:t>
            </w:r>
          </w:p>
        </w:tc>
      </w:tr>
      <w:tr w:rsidR="00CB29AC" w14:paraId="729DE64A" w14:textId="77777777" w:rsidTr="00034F08">
        <w:tc>
          <w:tcPr>
            <w:tcW w:w="112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2A459BFA" w14:textId="77777777" w:rsidR="00CB29AC" w:rsidRPr="00314CC5" w:rsidRDefault="00060A1D" w:rsidP="005B0876">
            <w:pPr>
              <w:pStyle w:val="Standard"/>
              <w:keepNext/>
              <w:jc w:val="center"/>
              <w:rPr>
                <w:rFonts w:ascii="Times New Roman" w:hAnsi="Times New Roman" w:cs="Times New Roman"/>
                <w:sz w:val="20"/>
                <w:szCs w:val="20"/>
              </w:rPr>
            </w:pPr>
            <w:r w:rsidRPr="000C1C53">
              <w:rPr>
                <w:rFonts w:ascii="Times New Roman" w:eastAsia="Times New Roman" w:hAnsi="Times New Roman" w:cs="Times New Roman"/>
                <w:color w:val="000000"/>
                <w:sz w:val="20"/>
                <w:szCs w:val="20"/>
              </w:rPr>
              <w:t>Artigo 17</w:t>
            </w:r>
          </w:p>
        </w:tc>
        <w:tc>
          <w:tcPr>
            <w:tcW w:w="10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4B7D9BB0"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Conhecimento financeiro</w:t>
            </w:r>
          </w:p>
        </w:tc>
        <w:tc>
          <w:tcPr>
            <w:tcW w:w="1890"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2CCA8EEC" w14:textId="77777777" w:rsidR="00CB29AC" w:rsidRPr="00D71FB4" w:rsidRDefault="00060A1D" w:rsidP="005B0876">
            <w:pPr>
              <w:pStyle w:val="Standard"/>
              <w:keepNext/>
              <w:jc w:val="center"/>
              <w:rPr>
                <w:rFonts w:ascii="Times New Roman" w:eastAsia="Times New Roman" w:hAnsi="Times New Roman" w:cs="Times New Roman"/>
                <w:color w:val="000000"/>
                <w:sz w:val="20"/>
                <w:szCs w:val="20"/>
              </w:rPr>
            </w:pPr>
            <w:r w:rsidRPr="00D71FB4">
              <w:rPr>
                <w:rFonts w:ascii="Times New Roman" w:eastAsia="Times New Roman" w:hAnsi="Times New Roman" w:cs="Times New Roman"/>
                <w:color w:val="000000"/>
                <w:sz w:val="20"/>
                <w:szCs w:val="20"/>
              </w:rPr>
              <w:t>Roquete; Laureano; Botelho 2014</w:t>
            </w:r>
          </w:p>
        </w:tc>
        <w:tc>
          <w:tcPr>
            <w:tcW w:w="198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71D9C15B"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Tourism &amp; Management Studies</w:t>
            </w:r>
          </w:p>
        </w:tc>
        <w:tc>
          <w:tcPr>
            <w:tcW w:w="11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49DBC727" w14:textId="77777777" w:rsidR="00CB29AC" w:rsidRPr="000C1C53" w:rsidRDefault="00060A1D" w:rsidP="005B0876">
            <w:pPr>
              <w:pStyle w:val="Standard"/>
              <w:keepNext/>
              <w:jc w:val="center"/>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B1</w:t>
            </w:r>
          </w:p>
        </w:tc>
        <w:tc>
          <w:tcPr>
            <w:tcW w:w="2269"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0F741031" w14:textId="77777777" w:rsidR="00CB29AC" w:rsidRPr="000C1C53" w:rsidRDefault="00060A1D" w:rsidP="005B0876">
            <w:pPr>
              <w:pStyle w:val="Standard"/>
              <w:keepNext/>
              <w:jc w:val="both"/>
              <w:rPr>
                <w:rFonts w:ascii="Times New Roman" w:eastAsia="Times New Roman" w:hAnsi="Times New Roman" w:cs="Times New Roman"/>
                <w:color w:val="000000"/>
                <w:sz w:val="20"/>
                <w:szCs w:val="20"/>
              </w:rPr>
            </w:pPr>
            <w:r w:rsidRPr="000C1C53">
              <w:rPr>
                <w:rFonts w:ascii="Times New Roman" w:eastAsia="Times New Roman" w:hAnsi="Times New Roman" w:cs="Times New Roman"/>
                <w:color w:val="000000"/>
                <w:sz w:val="20"/>
                <w:szCs w:val="20"/>
              </w:rPr>
              <w:t>Hipóteses; Questionários.</w:t>
            </w:r>
          </w:p>
        </w:tc>
      </w:tr>
    </w:tbl>
    <w:p w14:paraId="2E10F0A0" w14:textId="2F485EC5" w:rsidR="00CB29AC" w:rsidRPr="00034F08" w:rsidRDefault="00034F08">
      <w:pPr>
        <w:pStyle w:val="Standard"/>
        <w:jc w:val="both"/>
        <w:rPr>
          <w:rFonts w:ascii="Times New Roman" w:eastAsia="Times New Roman" w:hAnsi="Times New Roman" w:cs="Times New Roman"/>
          <w:color w:val="000000"/>
          <w:shd w:val="clear" w:color="auto" w:fill="FFFFFF"/>
        </w:rPr>
      </w:pPr>
      <w:r w:rsidRPr="00034F08">
        <w:rPr>
          <w:rFonts w:ascii="Times New Roman" w:eastAsia="Times New Roman" w:hAnsi="Times New Roman" w:cs="Times New Roman"/>
          <w:color w:val="000000"/>
          <w:shd w:val="clear" w:color="auto" w:fill="FFFFFF"/>
        </w:rPr>
        <w:t>Fonte: as autoras.</w:t>
      </w:r>
    </w:p>
    <w:p w14:paraId="5AEBE9AA" w14:textId="77777777" w:rsidR="00CB29AC" w:rsidRDefault="00CB29AC">
      <w:pPr>
        <w:pStyle w:val="Standard"/>
        <w:jc w:val="both"/>
        <w:rPr>
          <w:rFonts w:ascii="Times New Roman" w:hAnsi="Times New Roman"/>
        </w:rPr>
      </w:pPr>
    </w:p>
    <w:p w14:paraId="276FF9CC" w14:textId="77777777" w:rsidR="00CB29AC" w:rsidRDefault="00CB29AC">
      <w:pPr>
        <w:pStyle w:val="Standard"/>
        <w:jc w:val="both"/>
        <w:rPr>
          <w:rFonts w:ascii="Times New Roman" w:hAnsi="Times New Roman"/>
        </w:rPr>
      </w:pPr>
    </w:p>
    <w:p w14:paraId="75AA745D" w14:textId="77777777" w:rsidR="00F74F14" w:rsidRDefault="00060A1D" w:rsidP="00F74F14">
      <w:pPr>
        <w:pStyle w:val="Standard"/>
        <w:spacing w:line="360" w:lineRule="auto"/>
        <w:ind w:firstLine="709"/>
        <w:jc w:val="both"/>
        <w:rPr>
          <w:lang w:val="en-US"/>
        </w:rPr>
      </w:pPr>
      <w:r>
        <w:rPr>
          <w:rFonts w:ascii="Times New Roman" w:hAnsi="Times New Roman"/>
        </w:rPr>
        <w:lastRenderedPageBreak/>
        <w:t>Observa-se a</w:t>
      </w:r>
      <w:r w:rsidR="00746D3B">
        <w:rPr>
          <w:rFonts w:ascii="Times New Roman" w:hAnsi="Times New Roman"/>
        </w:rPr>
        <w:t>,</w:t>
      </w:r>
      <w:r>
        <w:rPr>
          <w:rFonts w:ascii="Times New Roman" w:hAnsi="Times New Roman"/>
        </w:rPr>
        <w:t xml:space="preserve"> partir do Quadro 2 que dos dezessete (17) artigos selecionados, onze (11) foram publicados em revistas da área de </w:t>
      </w:r>
      <w:r w:rsidR="000C1C53">
        <w:rPr>
          <w:rFonts w:ascii="Times New Roman" w:hAnsi="Times New Roman"/>
        </w:rPr>
        <w:t>C</w:t>
      </w:r>
      <w:r>
        <w:rPr>
          <w:rFonts w:ascii="Times New Roman" w:hAnsi="Times New Roman"/>
        </w:rPr>
        <w:t xml:space="preserve">iências </w:t>
      </w:r>
      <w:r w:rsidR="000C1C53">
        <w:rPr>
          <w:rFonts w:ascii="Times New Roman" w:hAnsi="Times New Roman"/>
        </w:rPr>
        <w:t>S</w:t>
      </w:r>
      <w:r>
        <w:rPr>
          <w:rFonts w:ascii="Times New Roman" w:hAnsi="Times New Roman"/>
        </w:rPr>
        <w:t xml:space="preserve">ociais </w:t>
      </w:r>
      <w:r w:rsidR="000C1C53">
        <w:rPr>
          <w:rFonts w:ascii="Times New Roman" w:hAnsi="Times New Roman"/>
        </w:rPr>
        <w:t>A</w:t>
      </w:r>
      <w:r>
        <w:rPr>
          <w:rFonts w:ascii="Times New Roman" w:hAnsi="Times New Roman"/>
        </w:rPr>
        <w:t>plicadas, visto que a Revista de Gestão, Finanças e Contabilidade, avaliada como B2, foi a que conte</w:t>
      </w:r>
      <w:r w:rsidR="00101E68">
        <w:rPr>
          <w:rFonts w:ascii="Times New Roman" w:hAnsi="Times New Roman"/>
        </w:rPr>
        <w:t>mplou mais artigos com três (3</w:t>
      </w:r>
      <w:r>
        <w:rPr>
          <w:rFonts w:ascii="Times New Roman" w:hAnsi="Times New Roman"/>
        </w:rPr>
        <w:t>) publicações no total. Quanto a avaliação das revistas, o Qualis B1 e B2 foram os que se destacaram, com cinco (5) publicações cada.</w:t>
      </w:r>
      <w:r w:rsidR="00F74F14">
        <w:rPr>
          <w:lang w:val="en-US"/>
        </w:rPr>
        <w:t xml:space="preserve"> </w:t>
      </w:r>
    </w:p>
    <w:p w14:paraId="01714884" w14:textId="02F1183E" w:rsidR="00CB29AC" w:rsidRPr="00F74F14" w:rsidRDefault="00060A1D" w:rsidP="00F74F14">
      <w:pPr>
        <w:pStyle w:val="Standard"/>
        <w:spacing w:line="360" w:lineRule="auto"/>
        <w:ind w:firstLine="709"/>
        <w:jc w:val="both"/>
      </w:pPr>
      <w:r>
        <w:rPr>
          <w:rFonts w:ascii="Times New Roman" w:hAnsi="Times New Roman"/>
        </w:rPr>
        <w:t>O descritor conhecimento financeiro se mostrou mais significativo para esta pesquisa, pois contemplou quase todas as pesquisas de avaliação de níveis de conhecimento financeiro dos indivíduos, onde três (3) delas foram produzidas com estudantes universitários.</w:t>
      </w:r>
      <w:r w:rsidR="00F74F14">
        <w:t xml:space="preserve"> </w:t>
      </w:r>
      <w:r>
        <w:rPr>
          <w:rFonts w:ascii="Times New Roman" w:hAnsi="Times New Roman"/>
        </w:rPr>
        <w:t>A abordagem quantitativa foi a que mais se evidenciou, foram abrangidas sete (7) pesquisas com esta metodologia. Quanto ao método de coleta de dados, o questionário foi utilizado por treze (13) dos dezessete (17) artigos analisados.</w:t>
      </w:r>
    </w:p>
    <w:p w14:paraId="130AA3F0" w14:textId="77777777" w:rsidR="000B1148" w:rsidRDefault="000B1148" w:rsidP="00897810">
      <w:pPr>
        <w:pStyle w:val="Standard"/>
        <w:spacing w:line="360" w:lineRule="auto"/>
        <w:ind w:firstLine="709"/>
        <w:jc w:val="both"/>
        <w:rPr>
          <w:rFonts w:ascii="Times New Roman" w:hAnsi="Times New Roman"/>
        </w:rPr>
      </w:pPr>
    </w:p>
    <w:p w14:paraId="73F9BBD5" w14:textId="45D66099" w:rsidR="00A64080" w:rsidRDefault="000B1148" w:rsidP="00A64080">
      <w:pPr>
        <w:pStyle w:val="Standard"/>
        <w:spacing w:after="240" w:line="360" w:lineRule="auto"/>
        <w:jc w:val="both"/>
        <w:rPr>
          <w:rFonts w:ascii="Times New Roman" w:hAnsi="Times New Roman"/>
        </w:rPr>
      </w:pPr>
      <w:r>
        <w:rPr>
          <w:rFonts w:ascii="Times New Roman" w:hAnsi="Times New Roman"/>
          <w:b/>
          <w:bCs/>
        </w:rPr>
        <w:t>Discussão dos Resultados</w:t>
      </w:r>
    </w:p>
    <w:p w14:paraId="2251A358" w14:textId="28529A1B" w:rsidR="00CB29AC" w:rsidRDefault="00060A1D" w:rsidP="00897810">
      <w:pPr>
        <w:pStyle w:val="Standard"/>
        <w:spacing w:line="360" w:lineRule="auto"/>
        <w:ind w:firstLine="709"/>
        <w:jc w:val="both"/>
        <w:rPr>
          <w:rFonts w:hint="eastAsia"/>
        </w:rPr>
      </w:pPr>
      <w:r>
        <w:rPr>
          <w:rFonts w:ascii="Times New Roman" w:hAnsi="Times New Roman"/>
        </w:rPr>
        <w:t>A leitura e análise dos artigos permitiram o agrupamento dos estudos em quatro categorias, conforme prevê a metodologia de revisão integrativa, foram elas: perfil e variáveis em finanças pessoais; comportamento dos inadimplentes; mensuração do conhecimento financeiro e educação financeira na infância.</w:t>
      </w:r>
    </w:p>
    <w:p w14:paraId="30F41D5E" w14:textId="79221786" w:rsidR="00CB29AC" w:rsidRDefault="00060A1D" w:rsidP="00897810">
      <w:pPr>
        <w:pStyle w:val="Standard"/>
        <w:spacing w:line="360" w:lineRule="auto"/>
        <w:ind w:firstLine="709"/>
        <w:jc w:val="both"/>
        <w:rPr>
          <w:rFonts w:hint="eastAsia"/>
        </w:rPr>
      </w:pPr>
      <w:r>
        <w:rPr>
          <w:rFonts w:ascii="Times New Roman" w:hAnsi="Times New Roman"/>
        </w:rPr>
        <w:t xml:space="preserve">A primeira categoria, </w:t>
      </w:r>
      <w:r>
        <w:rPr>
          <w:rFonts w:ascii="Times New Roman" w:hAnsi="Times New Roman"/>
          <w:b/>
        </w:rPr>
        <w:t xml:space="preserve">perfil e variáveis em finanças pessoais, </w:t>
      </w:r>
      <w:r>
        <w:rPr>
          <w:rFonts w:ascii="Times New Roman" w:hAnsi="Times New Roman"/>
        </w:rPr>
        <w:t>contempla sete (7) manuscritos, representando 41,18% do total de artigos classificados. Todos, em algum momento, tratam de perfil e/ou comportamento financeiro dos indivíduos.</w:t>
      </w:r>
    </w:p>
    <w:p w14:paraId="2017740B" w14:textId="4B100F22" w:rsidR="00CB29AC" w:rsidRDefault="00060A1D" w:rsidP="00897810">
      <w:pPr>
        <w:pStyle w:val="Standard"/>
        <w:spacing w:line="360" w:lineRule="auto"/>
        <w:ind w:firstLine="709"/>
        <w:jc w:val="both"/>
        <w:rPr>
          <w:rFonts w:ascii="Times New Roman" w:hAnsi="Times New Roman"/>
        </w:rPr>
      </w:pPr>
      <w:r>
        <w:rPr>
          <w:rFonts w:ascii="Times New Roman" w:hAnsi="Times New Roman"/>
        </w:rPr>
        <w:t xml:space="preserve">O primeiro artigo, escrito por Moreira e Carvalho </w:t>
      </w:r>
      <w:r w:rsidR="00D71FB4">
        <w:rPr>
          <w:rFonts w:ascii="Times New Roman" w:hAnsi="Times New Roman"/>
        </w:rPr>
        <w:t>(</w:t>
      </w:r>
      <w:r>
        <w:rPr>
          <w:rFonts w:ascii="Times New Roman" w:hAnsi="Times New Roman"/>
        </w:rPr>
        <w:t>2013</w:t>
      </w:r>
      <w:r w:rsidR="00D71FB4">
        <w:rPr>
          <w:rFonts w:ascii="Times New Roman" w:hAnsi="Times New Roman"/>
        </w:rPr>
        <w:t>)</w:t>
      </w:r>
      <w:r>
        <w:rPr>
          <w:rFonts w:ascii="Times New Roman" w:hAnsi="Times New Roman"/>
        </w:rPr>
        <w:t xml:space="preserve"> investiga o perfil das finanças pessoais dos professores da rede municipal de ensino de Campo Formosa</w:t>
      </w:r>
      <w:r w:rsidR="00D71FB4">
        <w:rPr>
          <w:rFonts w:ascii="Times New Roman" w:hAnsi="Times New Roman"/>
        </w:rPr>
        <w:t xml:space="preserve">, no estado da </w:t>
      </w:r>
      <w:r>
        <w:rPr>
          <w:rFonts w:ascii="Times New Roman" w:hAnsi="Times New Roman"/>
        </w:rPr>
        <w:t>B</w:t>
      </w:r>
      <w:r w:rsidR="00D71FB4">
        <w:rPr>
          <w:rFonts w:ascii="Times New Roman" w:hAnsi="Times New Roman"/>
        </w:rPr>
        <w:t>ahia</w:t>
      </w:r>
      <w:r>
        <w:rPr>
          <w:rFonts w:ascii="Times New Roman" w:hAnsi="Times New Roman"/>
        </w:rPr>
        <w:t xml:space="preserve">. Os autores partem do pressuposto da falta de conscientização financeira dos grupos familiares, visto que a educação financeira não nas </w:t>
      </w:r>
      <w:r w:rsidR="00F34FB5">
        <w:rPr>
          <w:rFonts w:ascii="Times New Roman" w:hAnsi="Times New Roman"/>
        </w:rPr>
        <w:t xml:space="preserve">é abordada de forma profunda </w:t>
      </w:r>
      <w:r>
        <w:rPr>
          <w:rFonts w:ascii="Times New Roman" w:hAnsi="Times New Roman"/>
        </w:rPr>
        <w:t xml:space="preserve">escolas, “haja vista que os próprios professores têm dificuldade de controlar suas finanças” </w:t>
      </w:r>
      <w:r w:rsidR="00B16FCE">
        <w:rPr>
          <w:rFonts w:ascii="Times New Roman" w:hAnsi="Times New Roman"/>
        </w:rPr>
        <w:t xml:space="preserve">(MOREIRA; CARVALHO, 2013, p. 3). </w:t>
      </w:r>
      <w:r>
        <w:rPr>
          <w:rFonts w:ascii="Times New Roman" w:hAnsi="Times New Roman"/>
        </w:rPr>
        <w:t>Nesse sentido os autores apontam a necessidade do tema ser ampliado no âmbito escolar e refletem aspectos sobre o crédito, dinheiro, consumismo, alienação, endividamento e inadimplência na economia brasileira.</w:t>
      </w:r>
    </w:p>
    <w:p w14:paraId="3ECB9C1E" w14:textId="153F8578" w:rsidR="00CB29AC" w:rsidRDefault="00060A1D" w:rsidP="00897810">
      <w:pPr>
        <w:pStyle w:val="Standard"/>
        <w:spacing w:line="360" w:lineRule="auto"/>
        <w:ind w:firstLine="709"/>
        <w:jc w:val="both"/>
        <w:rPr>
          <w:rFonts w:ascii="Times New Roman" w:hAnsi="Times New Roman"/>
        </w:rPr>
      </w:pPr>
      <w:r>
        <w:rPr>
          <w:rFonts w:ascii="Times New Roman" w:hAnsi="Times New Roman"/>
        </w:rPr>
        <w:t xml:space="preserve">O estudo buscou informações quanto a renda e gastos dos professores, a relação entre essas variáveis, percentual de dívidas, opções de crédito utilizadas e orçamento familiar. Os dados obtidos apontaram que é necessário desenvolver projetos de aperfeiçoamento na formação dos docentes quanto a educação financeira, antes de implementar o tema nas escolas, pois 71% dos professores possuem “hábitos financeiros que convergem para uma situação de inadimplência” (MOREIRA; CARVALHO, 2013, p. 11). Grande parte dos entrevistados </w:t>
      </w:r>
      <w:r>
        <w:rPr>
          <w:rFonts w:ascii="Times New Roman" w:hAnsi="Times New Roman"/>
        </w:rPr>
        <w:lastRenderedPageBreak/>
        <w:t>afirmaram que possuem uma renda complementar. A pesquisa também revelou que os professores possuem o hábito imediatista e impulsivo de consumir, geralmente usando o crédito para pagar, refletindo a falta de orçamento familiar da maioria dos entrevistados</w:t>
      </w:r>
      <w:r w:rsidR="006723B0">
        <w:rPr>
          <w:rFonts w:ascii="Times New Roman" w:hAnsi="Times New Roman"/>
        </w:rPr>
        <w:t xml:space="preserve"> (57%).</w:t>
      </w:r>
    </w:p>
    <w:p w14:paraId="0802932A" w14:textId="4FC20175" w:rsidR="00D71FB4" w:rsidRDefault="00F74F14" w:rsidP="00897810">
      <w:pPr>
        <w:pStyle w:val="Standard"/>
        <w:spacing w:line="360" w:lineRule="auto"/>
        <w:ind w:firstLine="709"/>
        <w:jc w:val="both"/>
        <w:rPr>
          <w:rFonts w:ascii="Times New Roman" w:hAnsi="Times New Roman"/>
        </w:rPr>
      </w:pPr>
      <w:r>
        <w:rPr>
          <w:rFonts w:ascii="Times New Roman" w:hAnsi="Times New Roman"/>
        </w:rPr>
        <w:t>J</w:t>
      </w:r>
      <w:r w:rsidR="00D71FB4">
        <w:rPr>
          <w:rFonts w:ascii="Times New Roman" w:hAnsi="Times New Roman"/>
        </w:rPr>
        <w:t xml:space="preserve">á Flores, Vieira e Coronel (2012) ao </w:t>
      </w:r>
      <w:r w:rsidR="00060A1D">
        <w:rPr>
          <w:rFonts w:ascii="Times New Roman" w:hAnsi="Times New Roman"/>
        </w:rPr>
        <w:t>analisar a influência de fatores comportamentais na propensão ao endividamento dos servidores da Universidade Federal de Santa Maria</w:t>
      </w:r>
      <w:r w:rsidR="00D71FB4">
        <w:rPr>
          <w:rFonts w:ascii="Times New Roman" w:hAnsi="Times New Roman"/>
        </w:rPr>
        <w:t>,</w:t>
      </w:r>
      <w:r w:rsidR="00060A1D">
        <w:rPr>
          <w:rFonts w:ascii="Times New Roman" w:hAnsi="Times New Roman"/>
        </w:rPr>
        <w:t xml:space="preserve"> </w:t>
      </w:r>
      <w:r w:rsidR="00D71FB4">
        <w:rPr>
          <w:rFonts w:ascii="Times New Roman" w:hAnsi="Times New Roman"/>
        </w:rPr>
        <w:t xml:space="preserve">verificaram </w:t>
      </w:r>
      <w:r w:rsidR="00060A1D">
        <w:rPr>
          <w:rFonts w:ascii="Times New Roman" w:hAnsi="Times New Roman"/>
        </w:rPr>
        <w:t>que os servidores possuem um comportamento mais conservador em relação ao risco financeiro, uma vez que preferem uma situação de estabilidade e que 69% possuem a maior parte do patrimônio investida em imóveis.</w:t>
      </w:r>
      <w:r w:rsidR="00D71FB4">
        <w:rPr>
          <w:rFonts w:ascii="Times New Roman" w:hAnsi="Times New Roman"/>
        </w:rPr>
        <w:t xml:space="preserve"> </w:t>
      </w:r>
      <w:r w:rsidR="00060A1D">
        <w:rPr>
          <w:rFonts w:ascii="Times New Roman" w:hAnsi="Times New Roman"/>
        </w:rPr>
        <w:t xml:space="preserve">Por conseguinte, a pesquisa demonstrou que mais da metade dos respondentes (58,8%) gastam menos do que ganham e 92,9% não possuem dívidas em atraso. </w:t>
      </w:r>
    </w:p>
    <w:p w14:paraId="65D459E5" w14:textId="26CB0DB3" w:rsidR="00CB29AC" w:rsidRDefault="00060A1D" w:rsidP="00897810">
      <w:pPr>
        <w:pStyle w:val="Standard"/>
        <w:spacing w:line="360" w:lineRule="auto"/>
        <w:ind w:firstLine="709"/>
        <w:jc w:val="both"/>
        <w:rPr>
          <w:rFonts w:ascii="Times New Roman" w:hAnsi="Times New Roman"/>
        </w:rPr>
      </w:pPr>
      <w:r>
        <w:rPr>
          <w:rFonts w:ascii="Times New Roman" w:hAnsi="Times New Roman"/>
        </w:rPr>
        <w:t xml:space="preserve">Quanto a análise de educação financeira dos servidores, percebeu-se que o maior percentual dos entrevistados, 46%, possui um nível alto de conhecimento. O estudo não apurou diferenças no nível de educação financeira em relação às variáveis gênero, escolaridade, estado civil, cargo e renda familiar líquida. Por fim, </w:t>
      </w:r>
      <w:r w:rsidR="00D71FB4">
        <w:rPr>
          <w:rFonts w:ascii="Times New Roman" w:hAnsi="Times New Roman"/>
        </w:rPr>
        <w:t xml:space="preserve">Flores, Vieira e Coronel (2012) </w:t>
      </w:r>
      <w:r>
        <w:rPr>
          <w:rFonts w:ascii="Times New Roman" w:hAnsi="Times New Roman"/>
        </w:rPr>
        <w:t>concluíram que devido ao comportamento mais conservador, aqueles servidores apresentam baixa propensão ao endividamento.</w:t>
      </w:r>
    </w:p>
    <w:p w14:paraId="1E898368" w14:textId="61A2CF47" w:rsidR="00CB29AC" w:rsidRDefault="00060A1D" w:rsidP="00897810">
      <w:pPr>
        <w:pStyle w:val="Standard"/>
        <w:spacing w:line="360" w:lineRule="auto"/>
        <w:ind w:firstLine="709"/>
        <w:jc w:val="both"/>
        <w:rPr>
          <w:rFonts w:ascii="Times New Roman" w:hAnsi="Times New Roman"/>
        </w:rPr>
      </w:pPr>
      <w:r>
        <w:rPr>
          <w:rFonts w:ascii="Times New Roman" w:hAnsi="Times New Roman"/>
        </w:rPr>
        <w:t>Esta mesma concepção foi pesquisada por Silva, Silva Neto e Araújo (2017). Os autores buscaram relacionar a educação financeira com os hábitos de consumo, investimentos e a percepção de riscos de servidores públicos da Seção Judiciária da Justiça Federal na Paraíba, onde destacaram que os servidores possuem baixo nível de conhecimento em educação financeira, apontando a necessidade de implantação de um programa institucional, a fim de melhorar a qualidade de vida dos servidores.</w:t>
      </w:r>
    </w:p>
    <w:p w14:paraId="1C82DEC3" w14:textId="5DAF6227" w:rsidR="00CB29AC" w:rsidRDefault="00060A1D" w:rsidP="00897810">
      <w:pPr>
        <w:pStyle w:val="Standard"/>
        <w:spacing w:line="360" w:lineRule="auto"/>
        <w:ind w:firstLine="709"/>
        <w:jc w:val="both"/>
        <w:rPr>
          <w:rFonts w:hint="eastAsia"/>
        </w:rPr>
      </w:pPr>
      <w:r w:rsidRPr="00233B7B">
        <w:rPr>
          <w:rFonts w:ascii="Times New Roman" w:hAnsi="Times New Roman"/>
        </w:rPr>
        <w:t>Outro aspecto constatado na pesquisa, foi o de que aqueles que possuem menor grau de instrução gastam menos e consequentemente possuem menos dívidas. Observou-se também que, as mulheres apresentaram maior controle financeiro e menos gastos, em relação aos homens. A idade também foi fator de análise e demonstrou que os mais velhos possuem maiores dificuldades em gerir suas finanças. Esses resultados contrariam diversos estudos realizados anteriormente (</w:t>
      </w:r>
      <w:r w:rsidRPr="00233B7B">
        <w:rPr>
          <w:rFonts w:ascii="Times New Roman" w:hAnsi="Times New Roman"/>
          <w:shd w:val="clear" w:color="auto" w:fill="FFFFFF"/>
        </w:rPr>
        <w:t>O</w:t>
      </w:r>
      <w:r w:rsidR="00D71FB4" w:rsidRPr="00233B7B">
        <w:rPr>
          <w:rFonts w:ascii="Times New Roman" w:hAnsi="Times New Roman"/>
          <w:shd w:val="clear" w:color="auto" w:fill="FFFFFF"/>
        </w:rPr>
        <w:t>CDE</w:t>
      </w:r>
      <w:r w:rsidRPr="00233B7B">
        <w:rPr>
          <w:rFonts w:ascii="Times New Roman" w:hAnsi="Times New Roman"/>
          <w:shd w:val="clear" w:color="auto" w:fill="FFFFFF"/>
        </w:rPr>
        <w:t>, 200</w:t>
      </w:r>
      <w:r w:rsidR="00233B7B" w:rsidRPr="00233B7B">
        <w:rPr>
          <w:rFonts w:ascii="Times New Roman" w:hAnsi="Times New Roman"/>
          <w:shd w:val="clear" w:color="auto" w:fill="FFFFFF"/>
        </w:rPr>
        <w:t>5</w:t>
      </w:r>
      <w:r w:rsidRPr="00233B7B">
        <w:rPr>
          <w:rFonts w:ascii="Times New Roman" w:hAnsi="Times New Roman"/>
          <w:shd w:val="clear" w:color="auto" w:fill="FFFFFF"/>
        </w:rPr>
        <w:t>; LUSARDI</w:t>
      </w:r>
      <w:r w:rsidR="000564D8">
        <w:rPr>
          <w:rFonts w:ascii="Times New Roman" w:hAnsi="Times New Roman"/>
          <w:shd w:val="clear" w:color="auto" w:fill="FFFFFF"/>
        </w:rPr>
        <w:t>;</w:t>
      </w:r>
      <w:r w:rsidRPr="00233B7B">
        <w:rPr>
          <w:rFonts w:ascii="Times New Roman" w:hAnsi="Times New Roman"/>
          <w:shd w:val="clear" w:color="auto" w:fill="FFFFFF"/>
        </w:rPr>
        <w:t xml:space="preserve"> MITCHE</w:t>
      </w:r>
      <w:r w:rsidR="000564D8">
        <w:rPr>
          <w:rFonts w:ascii="Times New Roman" w:hAnsi="Times New Roman"/>
          <w:shd w:val="clear" w:color="auto" w:fill="FFFFFF"/>
        </w:rPr>
        <w:t>LL, 2006; POTRICH; VIEIRA;</w:t>
      </w:r>
      <w:r w:rsidRPr="00233B7B">
        <w:rPr>
          <w:rFonts w:ascii="Times New Roman" w:hAnsi="Times New Roman"/>
          <w:shd w:val="clear" w:color="auto" w:fill="FFFFFF"/>
        </w:rPr>
        <w:t xml:space="preserve"> CERETTA, 2014; POTRICH</w:t>
      </w:r>
      <w:r w:rsidR="000564D8">
        <w:rPr>
          <w:rFonts w:ascii="Times New Roman" w:hAnsi="Times New Roman"/>
          <w:shd w:val="clear" w:color="auto" w:fill="FFFFFF"/>
        </w:rPr>
        <w:t>;</w:t>
      </w:r>
      <w:r w:rsidRPr="00233B7B">
        <w:rPr>
          <w:rFonts w:ascii="Times New Roman" w:hAnsi="Times New Roman"/>
          <w:shd w:val="clear" w:color="auto" w:fill="FFFFFF"/>
        </w:rPr>
        <w:t xml:space="preserve"> VIEIRA</w:t>
      </w:r>
      <w:r w:rsidR="000564D8">
        <w:rPr>
          <w:rFonts w:ascii="Times New Roman" w:hAnsi="Times New Roman"/>
          <w:shd w:val="clear" w:color="auto" w:fill="FFFFFF"/>
        </w:rPr>
        <w:t>;</w:t>
      </w:r>
      <w:r w:rsidRPr="00233B7B">
        <w:rPr>
          <w:rFonts w:ascii="Times New Roman" w:hAnsi="Times New Roman"/>
          <w:shd w:val="clear" w:color="auto" w:fill="FFFFFF"/>
        </w:rPr>
        <w:t xml:space="preserve"> KIRCH, 2015)</w:t>
      </w:r>
      <w:r w:rsidRPr="00233B7B">
        <w:rPr>
          <w:rFonts w:ascii="Times New Roman" w:hAnsi="Times New Roman"/>
        </w:rPr>
        <w:t>.</w:t>
      </w:r>
    </w:p>
    <w:p w14:paraId="63A8983C" w14:textId="0B7AAC76" w:rsidR="00CB29AC" w:rsidRDefault="00060A1D" w:rsidP="00897810">
      <w:pPr>
        <w:pStyle w:val="Standard"/>
        <w:spacing w:line="360" w:lineRule="auto"/>
        <w:ind w:firstLine="709"/>
        <w:jc w:val="both"/>
        <w:rPr>
          <w:rFonts w:hint="eastAsia"/>
        </w:rPr>
      </w:pPr>
      <w:r>
        <w:rPr>
          <w:rFonts w:ascii="Times New Roman" w:hAnsi="Times New Roman"/>
        </w:rPr>
        <w:t xml:space="preserve">Já no quarto manuscrito, elaborado por Medeiros e Lopes (2014), o objetivo foi verificar o comportamento dos alunos do curso de Ciências Contábeis de uma IES em Santa Maria – RS, onde </w:t>
      </w:r>
      <w:r w:rsidR="00B16FCE">
        <w:rPr>
          <w:rFonts w:ascii="Times New Roman" w:hAnsi="Times New Roman"/>
        </w:rPr>
        <w:t>a maioria dos entrevistados possui</w:t>
      </w:r>
      <w:r>
        <w:rPr>
          <w:rFonts w:ascii="Times New Roman" w:hAnsi="Times New Roman"/>
        </w:rPr>
        <w:t xml:space="preserve"> entre 18 a 25 anos. Constatou-se que grande parte dos alunos afirmou gastar menos do que ganham e planejam seus gastos pessoais. Houve variação quanto ao gênero nos aspectos gastos pessoais e poupança, pois os homens possuem um cuidado maior com essas questões. O estudo também constatou que há predomínio entre os alunos da </w:t>
      </w:r>
      <w:r>
        <w:rPr>
          <w:rFonts w:ascii="Times New Roman" w:hAnsi="Times New Roman"/>
        </w:rPr>
        <w:lastRenderedPageBreak/>
        <w:t>consciência dos rendimentos e gestão das finanças pessoais e que grande parte costuma pagar suas compras à vista.</w:t>
      </w:r>
    </w:p>
    <w:p w14:paraId="55E514E1" w14:textId="1A332EF7" w:rsidR="00CB29AC" w:rsidRDefault="00060A1D" w:rsidP="00897810">
      <w:pPr>
        <w:pStyle w:val="Standard"/>
        <w:spacing w:line="360" w:lineRule="auto"/>
        <w:ind w:firstLine="709"/>
        <w:jc w:val="both"/>
        <w:rPr>
          <w:rFonts w:hint="eastAsia"/>
        </w:rPr>
      </w:pPr>
      <w:r>
        <w:rPr>
          <w:rFonts w:ascii="Times New Roman" w:hAnsi="Times New Roman"/>
        </w:rPr>
        <w:t>Oliveira e Silva et al.</w:t>
      </w:r>
      <w:r>
        <w:rPr>
          <w:rFonts w:ascii="Times New Roman" w:hAnsi="Times New Roman"/>
          <w:i/>
          <w:iCs/>
        </w:rPr>
        <w:t xml:space="preserve"> </w:t>
      </w:r>
      <w:r>
        <w:rPr>
          <w:rFonts w:ascii="Times New Roman" w:hAnsi="Times New Roman"/>
        </w:rPr>
        <w:t>(2017) também abordaram comportamento financeiro dos indivíduos. Os autores combinaram a amostra, constituída por servidores públicos e estudantes de ensino superior e pós-graduação do estado do Rio de Janeiro. A pesquisa compreendeu sete aspectos: alfabetização financeira, educação financeira, perfil de risco do investidor, taxa de poupança, propensão ao endividamento, religiosidade e variáveis socioeconômicas e demográficas. Foram aplicados 300 questionários que resultou na maioria dos respondentes jovens, entre 23 e 29 anos; com renda mensal acima da média brasileira e 90% da amostra composta de pessoas com nível superior ou pós-graduação. Quanto ao quesito gênero, 50,99% eram mulheres e 49,01% homens.</w:t>
      </w:r>
    </w:p>
    <w:p w14:paraId="505EE8D5" w14:textId="007A3669" w:rsidR="00CB29AC" w:rsidRDefault="00060A1D" w:rsidP="00897810">
      <w:pPr>
        <w:pStyle w:val="Standard"/>
        <w:spacing w:line="360" w:lineRule="auto"/>
        <w:ind w:firstLine="709"/>
        <w:jc w:val="both"/>
        <w:rPr>
          <w:rFonts w:ascii="Times New Roman" w:hAnsi="Times New Roman"/>
        </w:rPr>
      </w:pPr>
      <w:r>
        <w:rPr>
          <w:rFonts w:ascii="Times New Roman" w:hAnsi="Times New Roman"/>
        </w:rPr>
        <w:t xml:space="preserve">A proposta inicial dos autores foi indicar diferenças conceituais entre alfabetização e educação financeira, a qual foi debatida no artigo e apresentada ao final, em que os autores afirmam que há estreita relação entre tais indicadores, já que a alfabetização financeira é descrita, com base na </w:t>
      </w:r>
      <w:r w:rsidR="00F74F14">
        <w:rPr>
          <w:rFonts w:ascii="Times New Roman" w:hAnsi="Times New Roman"/>
          <w:iCs/>
        </w:rPr>
        <w:t xml:space="preserve">Organização para Cooperação e Desenvolvimento Econômico </w:t>
      </w:r>
      <w:r>
        <w:rPr>
          <w:rFonts w:ascii="Times New Roman" w:hAnsi="Times New Roman"/>
        </w:rPr>
        <w:t>(OCDE,  2011), como um conjunto de consciência, conhecimento, habilidade, atitude e comportamento que dá ao indivíduo possibilidade de tomar decisões financeiras mais inteligentes.</w:t>
      </w:r>
    </w:p>
    <w:p w14:paraId="64171F33" w14:textId="7EFEC676" w:rsidR="00CB29AC" w:rsidRDefault="00060A1D" w:rsidP="00897810">
      <w:pPr>
        <w:pStyle w:val="Standard"/>
        <w:spacing w:line="360" w:lineRule="auto"/>
        <w:ind w:firstLine="709"/>
        <w:jc w:val="both"/>
        <w:rPr>
          <w:rFonts w:hint="eastAsia"/>
        </w:rPr>
      </w:pPr>
      <w:r>
        <w:rPr>
          <w:rFonts w:ascii="Times New Roman" w:hAnsi="Times New Roman"/>
        </w:rPr>
        <w:t>Os autores concluíram que o “simples conhecimento sobre finanças pessoais não é o único requisito para que o indivíduo seja alfabetizado financeiramente” (</w:t>
      </w:r>
      <w:r w:rsidRPr="00314CC5">
        <w:rPr>
          <w:rFonts w:ascii="Times New Roman" w:hAnsi="Times New Roman"/>
          <w:caps/>
        </w:rPr>
        <w:t xml:space="preserve">Oliveira Silva </w:t>
      </w:r>
      <w:r w:rsidRPr="00D71FB4">
        <w:rPr>
          <w:rFonts w:ascii="Times New Roman" w:hAnsi="Times New Roman"/>
        </w:rPr>
        <w:t>et al.</w:t>
      </w:r>
      <w:r w:rsidRPr="00314CC5">
        <w:rPr>
          <w:rFonts w:ascii="Times New Roman" w:hAnsi="Times New Roman"/>
          <w:caps/>
        </w:rPr>
        <w:t xml:space="preserve">, 2017, </w:t>
      </w:r>
      <w:r w:rsidR="00B53E04">
        <w:rPr>
          <w:rFonts w:ascii="Times New Roman" w:hAnsi="Times New Roman"/>
        </w:rPr>
        <w:t>p</w:t>
      </w:r>
      <w:r w:rsidRPr="00314CC5">
        <w:rPr>
          <w:rFonts w:ascii="Times New Roman" w:hAnsi="Times New Roman"/>
          <w:caps/>
        </w:rPr>
        <w:t xml:space="preserve">. </w:t>
      </w:r>
      <w:r>
        <w:rPr>
          <w:rFonts w:ascii="Times New Roman" w:hAnsi="Times New Roman"/>
        </w:rPr>
        <w:t>17). Contudo, observou-se que a variável escolaridade não se mostrou significativa no índice de educação financeira, apenas no nível autodeclarado pelo indivíduo. A única variável estatisticamente significativa nas três dimensões apuradas, segundo os autores, é a poupança.</w:t>
      </w:r>
    </w:p>
    <w:p w14:paraId="6614CFFA" w14:textId="7914ED08" w:rsidR="00CB29AC" w:rsidRDefault="00060A1D" w:rsidP="00E86571">
      <w:pPr>
        <w:pStyle w:val="Standard"/>
        <w:spacing w:line="360" w:lineRule="auto"/>
        <w:jc w:val="both"/>
        <w:rPr>
          <w:rFonts w:hint="eastAsia"/>
        </w:rPr>
      </w:pPr>
      <w:r>
        <w:rPr>
          <w:rFonts w:ascii="Times New Roman" w:hAnsi="Times New Roman"/>
        </w:rPr>
        <w:tab/>
        <w:t>Osinski et al.</w:t>
      </w:r>
      <w:r>
        <w:rPr>
          <w:rFonts w:ascii="Times New Roman" w:hAnsi="Times New Roman"/>
          <w:i/>
        </w:rPr>
        <w:t xml:space="preserve"> </w:t>
      </w:r>
      <w:r>
        <w:rPr>
          <w:rFonts w:ascii="Times New Roman" w:hAnsi="Times New Roman"/>
        </w:rPr>
        <w:t>(2013) concluíram em sua pesquisa</w:t>
      </w:r>
      <w:r w:rsidR="00D71FB4">
        <w:rPr>
          <w:rFonts w:ascii="Times New Roman" w:hAnsi="Times New Roman"/>
        </w:rPr>
        <w:t xml:space="preserve"> - </w:t>
      </w:r>
      <w:r>
        <w:rPr>
          <w:rFonts w:ascii="Times New Roman" w:hAnsi="Times New Roman"/>
        </w:rPr>
        <w:t>conduzida com um questionário aplicado em sites institucionais da Universidade Federal de Santa Catarina (UFSC)</w:t>
      </w:r>
      <w:r w:rsidR="00D71FB4">
        <w:rPr>
          <w:rFonts w:ascii="Times New Roman" w:hAnsi="Times New Roman"/>
        </w:rPr>
        <w:t xml:space="preserve"> -</w:t>
      </w:r>
      <w:r>
        <w:rPr>
          <w:rFonts w:ascii="Times New Roman" w:hAnsi="Times New Roman"/>
        </w:rPr>
        <w:t xml:space="preserve"> que os homens costumam fazer mais orçamentos do que as mulheres e que os jovens planejam mais sua vida no âmbito pessoal do que os mais velhos. Um resultado que merece destaque é o fato de os doutores, que correspondem a 20% do total de respondentes, apresentaram o menor percentual de utilização do planejamento pessoal.</w:t>
      </w:r>
    </w:p>
    <w:p w14:paraId="477B8B9A" w14:textId="51529849" w:rsidR="00CB29AC" w:rsidRDefault="00060A1D" w:rsidP="00897810">
      <w:pPr>
        <w:pStyle w:val="Standard"/>
        <w:spacing w:line="360" w:lineRule="auto"/>
        <w:ind w:firstLine="709"/>
        <w:jc w:val="both"/>
        <w:rPr>
          <w:rFonts w:hint="eastAsia"/>
        </w:rPr>
      </w:pPr>
      <w:r>
        <w:rPr>
          <w:rFonts w:ascii="Times New Roman" w:hAnsi="Times New Roman"/>
        </w:rPr>
        <w:t xml:space="preserve">O último artigo desta categoria, elaborado por Costa e Miranda (2013), ilustra uma investigação quanto a influência da educação financeira na taxa de poupança escolhida pelos brasileiros e a partir disso foi elaborado o índice de educação financeira – IEF, que varia de zero a oito, onde oito representa o nível mais alto e zero a ausência de conhecimento financeiro. A pesquisa foi aplicada a 345 pessoas que responderam o questionário online. Os autores verificaram que o nível de escolaridade não influencia a taxa de poupança. Contudo, “o nível de educação financeira influencia diretamente na decisão de quanto poupar dos indivíduos” </w:t>
      </w:r>
      <w:r>
        <w:rPr>
          <w:rFonts w:ascii="Times New Roman" w:hAnsi="Times New Roman"/>
        </w:rPr>
        <w:lastRenderedPageBreak/>
        <w:t xml:space="preserve">(COSTA; MIRANDA, 2013, p. 14). O fator idade também não se configura como fator explicativo para a escolha da taxa de poupança. Entretanto, segundo os autores, a cada ano acrescentado na idade, a pessoa poupa em média -0,37 pontos percentuais. Também, as pessoas que se declararam como pretas, “poupam, em média, -7,23 pontos percentuais a menos que pessoas que se dizem brancas” (p.11). Corroborando com outras pesquisas, como a que foi conduzida por Osinski </w:t>
      </w:r>
      <w:r w:rsidR="00F74F14">
        <w:rPr>
          <w:rFonts w:ascii="Times New Roman" w:hAnsi="Times New Roman"/>
        </w:rPr>
        <w:t xml:space="preserve">et al. </w:t>
      </w:r>
      <w:r>
        <w:rPr>
          <w:rFonts w:ascii="Times New Roman" w:hAnsi="Times New Roman"/>
        </w:rPr>
        <w:t>(2013), os resultados do estudo proposto por Costa e Miranda (2013) afirmam que os homens poupam mais que as mulheres.</w:t>
      </w:r>
    </w:p>
    <w:p w14:paraId="7D0C3D58" w14:textId="5AD32198" w:rsidR="000B1148" w:rsidRDefault="00060A1D" w:rsidP="00314CC5">
      <w:pPr>
        <w:pStyle w:val="Standard"/>
        <w:spacing w:after="240" w:line="360" w:lineRule="auto"/>
        <w:jc w:val="both"/>
        <w:rPr>
          <w:rFonts w:ascii="Times New Roman" w:hAnsi="Times New Roman"/>
        </w:rPr>
      </w:pPr>
      <w:r>
        <w:rPr>
          <w:rFonts w:ascii="Times New Roman" w:hAnsi="Times New Roman"/>
        </w:rPr>
        <w:tab/>
        <w:t>O Quadro 3 apresenta os principais resultados das variáveis analisada em cada estudo, nesta categoria.</w:t>
      </w:r>
    </w:p>
    <w:p w14:paraId="574189F9" w14:textId="13AB788E" w:rsidR="00CB29AC" w:rsidRDefault="00B53E04">
      <w:pPr>
        <w:pStyle w:val="Standard"/>
        <w:jc w:val="both"/>
        <w:rPr>
          <w:rFonts w:ascii="Times New Roman" w:hAnsi="Times New Roman"/>
        </w:rPr>
      </w:pPr>
      <w:r w:rsidRPr="00181972">
        <w:rPr>
          <w:rFonts w:ascii="Times New Roman" w:hAnsi="Times New Roman"/>
          <w:color w:val="auto"/>
        </w:rPr>
        <w:t>Quadro 3 – Resumo das variáveis analisadas.</w:t>
      </w:r>
    </w:p>
    <w:tbl>
      <w:tblPr>
        <w:tblW w:w="9781" w:type="dxa"/>
        <w:tblInd w:w="-54" w:type="dxa"/>
        <w:tblLayout w:type="fixed"/>
        <w:tblCellMar>
          <w:left w:w="10" w:type="dxa"/>
          <w:right w:w="10" w:type="dxa"/>
        </w:tblCellMar>
        <w:tblLook w:val="04A0" w:firstRow="1" w:lastRow="0" w:firstColumn="1" w:lastColumn="0" w:noHBand="0" w:noVBand="1"/>
      </w:tblPr>
      <w:tblGrid>
        <w:gridCol w:w="1750"/>
        <w:gridCol w:w="1843"/>
        <w:gridCol w:w="2186"/>
        <w:gridCol w:w="4002"/>
      </w:tblGrid>
      <w:tr w:rsidR="00CB29AC" w:rsidRPr="00B912DA" w14:paraId="4EB0BB1E" w14:textId="77777777" w:rsidTr="00314CC5">
        <w:tc>
          <w:tcPr>
            <w:tcW w:w="1750"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8570B66" w14:textId="77777777" w:rsidR="00CB29AC" w:rsidRPr="00B912DA" w:rsidRDefault="00060A1D" w:rsidP="00B912DA">
            <w:pPr>
              <w:pStyle w:val="Standard"/>
              <w:keepNext/>
              <w:jc w:val="center"/>
              <w:rPr>
                <w:rFonts w:ascii="Times New Roman" w:eastAsia="Times New Roman" w:hAnsi="Times New Roman" w:cs="Times New Roman"/>
                <w:b/>
                <w:color w:val="000000"/>
                <w:sz w:val="20"/>
                <w:szCs w:val="20"/>
              </w:rPr>
            </w:pPr>
            <w:r w:rsidRPr="00B912DA">
              <w:rPr>
                <w:rFonts w:ascii="Times New Roman" w:eastAsia="Times New Roman" w:hAnsi="Times New Roman" w:cs="Times New Roman"/>
                <w:b/>
                <w:color w:val="000000"/>
                <w:sz w:val="20"/>
                <w:szCs w:val="20"/>
              </w:rPr>
              <w:t>Estudo</w:t>
            </w:r>
          </w:p>
        </w:tc>
        <w:tc>
          <w:tcPr>
            <w:tcW w:w="1843"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E5CF7CA" w14:textId="77777777" w:rsidR="00CB29AC" w:rsidRPr="00766983" w:rsidRDefault="00060A1D" w:rsidP="00B912DA">
            <w:pPr>
              <w:pStyle w:val="Standard"/>
              <w:keepNext/>
              <w:jc w:val="center"/>
              <w:rPr>
                <w:rFonts w:ascii="Times New Roman" w:eastAsia="Times New Roman" w:hAnsi="Times New Roman" w:cs="Times New Roman"/>
                <w:b/>
                <w:color w:val="000000"/>
                <w:sz w:val="20"/>
                <w:szCs w:val="20"/>
              </w:rPr>
            </w:pPr>
            <w:r w:rsidRPr="00B912DA">
              <w:rPr>
                <w:rFonts w:ascii="Times New Roman" w:eastAsia="Times New Roman" w:hAnsi="Times New Roman" w:cs="Times New Roman"/>
                <w:b/>
                <w:color w:val="000000"/>
                <w:sz w:val="20"/>
                <w:szCs w:val="20"/>
              </w:rPr>
              <w:t>Amostra</w:t>
            </w:r>
          </w:p>
        </w:tc>
        <w:tc>
          <w:tcPr>
            <w:tcW w:w="218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1F9AA88C" w14:textId="77777777" w:rsidR="00CB29AC" w:rsidRPr="00B912DA" w:rsidRDefault="00060A1D">
            <w:pPr>
              <w:pStyle w:val="Standard"/>
              <w:keepNext/>
              <w:jc w:val="center"/>
              <w:rPr>
                <w:rFonts w:ascii="Times New Roman" w:eastAsia="Times New Roman" w:hAnsi="Times New Roman" w:cs="Times New Roman"/>
                <w:b/>
                <w:color w:val="000000"/>
                <w:sz w:val="20"/>
                <w:szCs w:val="20"/>
              </w:rPr>
            </w:pPr>
            <w:r w:rsidRPr="00B912DA">
              <w:rPr>
                <w:rFonts w:ascii="Times New Roman" w:eastAsia="Times New Roman" w:hAnsi="Times New Roman" w:cs="Times New Roman"/>
                <w:b/>
                <w:color w:val="000000"/>
                <w:sz w:val="20"/>
                <w:szCs w:val="20"/>
              </w:rPr>
              <w:t>Variáveis Analisadas</w:t>
            </w:r>
          </w:p>
        </w:tc>
        <w:tc>
          <w:tcPr>
            <w:tcW w:w="400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B40C420" w14:textId="77777777" w:rsidR="00CB29AC" w:rsidRPr="00B912DA" w:rsidRDefault="00060A1D">
            <w:pPr>
              <w:pStyle w:val="Standard"/>
              <w:keepNext/>
              <w:jc w:val="center"/>
              <w:rPr>
                <w:rFonts w:ascii="Times New Roman" w:eastAsia="Times New Roman" w:hAnsi="Times New Roman" w:cs="Times New Roman"/>
                <w:b/>
                <w:color w:val="000000"/>
                <w:sz w:val="20"/>
                <w:szCs w:val="20"/>
              </w:rPr>
            </w:pPr>
            <w:r w:rsidRPr="00B912DA">
              <w:rPr>
                <w:rFonts w:ascii="Times New Roman" w:eastAsia="Times New Roman" w:hAnsi="Times New Roman" w:cs="Times New Roman"/>
                <w:b/>
                <w:color w:val="000000"/>
                <w:sz w:val="20"/>
                <w:szCs w:val="20"/>
              </w:rPr>
              <w:t>Resultados</w:t>
            </w:r>
          </w:p>
        </w:tc>
      </w:tr>
      <w:tr w:rsidR="00CB29AC" w:rsidRPr="00B912DA" w14:paraId="12E2D311" w14:textId="77777777" w:rsidTr="00314CC5">
        <w:trPr>
          <w:trHeight w:val="540"/>
        </w:trPr>
        <w:tc>
          <w:tcPr>
            <w:tcW w:w="1750" w:type="dxa"/>
            <w:vMerge w:val="restar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6D075047" w14:textId="1CE7BDA7" w:rsidR="00CB29AC" w:rsidRPr="00B912DA" w:rsidRDefault="00060A1D" w:rsidP="00314CC5">
            <w:pPr>
              <w:pStyle w:val="Standard"/>
              <w:jc w:val="center"/>
              <w:rPr>
                <w:rFonts w:ascii="Times New Roman" w:hAnsi="Times New Roman" w:cs="Times New Roman"/>
                <w:sz w:val="20"/>
                <w:szCs w:val="20"/>
              </w:rPr>
            </w:pPr>
            <w:r w:rsidRPr="00B912DA">
              <w:rPr>
                <w:rFonts w:ascii="Times New Roman" w:hAnsi="Times New Roman" w:cs="Times New Roman"/>
                <w:sz w:val="20"/>
                <w:szCs w:val="20"/>
              </w:rPr>
              <w:t>Silva; Silva Neto; Araújo, 2017.</w:t>
            </w:r>
          </w:p>
        </w:tc>
        <w:tc>
          <w:tcPr>
            <w:tcW w:w="1843" w:type="dxa"/>
            <w:vMerge w:val="restar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4C9FA097" w14:textId="77777777" w:rsidR="00CB29AC" w:rsidRPr="00766983" w:rsidRDefault="00060A1D" w:rsidP="00314CC5">
            <w:pPr>
              <w:pStyle w:val="Standard"/>
              <w:jc w:val="center"/>
              <w:rPr>
                <w:rFonts w:ascii="Times New Roman" w:hAnsi="Times New Roman" w:cs="Times New Roman"/>
                <w:sz w:val="20"/>
                <w:szCs w:val="20"/>
              </w:rPr>
            </w:pPr>
            <w:r w:rsidRPr="00B912DA">
              <w:rPr>
                <w:rFonts w:ascii="Times New Roman" w:hAnsi="Times New Roman" w:cs="Times New Roman"/>
                <w:sz w:val="20"/>
                <w:szCs w:val="20"/>
              </w:rPr>
              <w:t>Servidores públicos.</w:t>
            </w:r>
          </w:p>
        </w:tc>
        <w:tc>
          <w:tcPr>
            <w:tcW w:w="218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22E090CE" w14:textId="77777777" w:rsidR="00CB29AC" w:rsidRPr="00B912DA" w:rsidRDefault="00060A1D" w:rsidP="00B912DA">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Grau de instrução</w:t>
            </w:r>
          </w:p>
        </w:tc>
        <w:tc>
          <w:tcPr>
            <w:tcW w:w="400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C200169" w14:textId="77777777" w:rsidR="00CB29AC" w:rsidRPr="00B912DA" w:rsidRDefault="00060A1D" w:rsidP="00B912DA">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Menor grau de instrução menor propensão ao endividamento.</w:t>
            </w:r>
          </w:p>
        </w:tc>
      </w:tr>
      <w:tr w:rsidR="00CB29AC" w:rsidRPr="00B912DA" w14:paraId="2D0A61E7" w14:textId="77777777" w:rsidTr="00314CC5">
        <w:tc>
          <w:tcPr>
            <w:tcW w:w="1750"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22C7F650" w14:textId="77777777" w:rsidR="0088653E" w:rsidRPr="00314CC5" w:rsidRDefault="0088653E">
            <w:pPr>
              <w:rPr>
                <w:rFonts w:ascii="Times New Roman" w:hAnsi="Times New Roman" w:cs="Times New Roman"/>
                <w:sz w:val="20"/>
                <w:szCs w:val="20"/>
              </w:rPr>
            </w:pPr>
          </w:p>
        </w:tc>
        <w:tc>
          <w:tcPr>
            <w:tcW w:w="1843"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6C412B4F" w14:textId="77777777" w:rsidR="0088653E" w:rsidRPr="00314CC5" w:rsidRDefault="0088653E">
            <w:pPr>
              <w:rPr>
                <w:rFonts w:ascii="Times New Roman" w:hAnsi="Times New Roman" w:cs="Times New Roman"/>
                <w:sz w:val="20"/>
                <w:szCs w:val="20"/>
              </w:rPr>
            </w:pPr>
          </w:p>
        </w:tc>
        <w:tc>
          <w:tcPr>
            <w:tcW w:w="218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1B276425" w14:textId="77777777" w:rsidR="00CB29AC" w:rsidRPr="00B912DA" w:rsidRDefault="00060A1D">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Gênero</w:t>
            </w:r>
          </w:p>
        </w:tc>
        <w:tc>
          <w:tcPr>
            <w:tcW w:w="400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139AF64" w14:textId="77777777" w:rsidR="00CB29AC" w:rsidRPr="00B912DA" w:rsidRDefault="00060A1D">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As mulheres possuem melhor contr</w:t>
            </w:r>
            <w:r w:rsidRPr="00766983">
              <w:rPr>
                <w:rFonts w:ascii="Times New Roman" w:eastAsia="Times New Roman" w:hAnsi="Times New Roman" w:cs="Times New Roman"/>
                <w:color w:val="000000"/>
                <w:sz w:val="20"/>
                <w:szCs w:val="20"/>
              </w:rPr>
              <w:t>ole financeiro e gastam menos.</w:t>
            </w:r>
          </w:p>
        </w:tc>
      </w:tr>
      <w:tr w:rsidR="00CB29AC" w:rsidRPr="00B912DA" w14:paraId="30280430" w14:textId="77777777" w:rsidTr="00314CC5">
        <w:tc>
          <w:tcPr>
            <w:tcW w:w="1750"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25A94D7" w14:textId="77777777" w:rsidR="0088653E" w:rsidRPr="00314CC5" w:rsidRDefault="0088653E">
            <w:pPr>
              <w:rPr>
                <w:rFonts w:ascii="Times New Roman" w:hAnsi="Times New Roman" w:cs="Times New Roman"/>
                <w:sz w:val="20"/>
                <w:szCs w:val="20"/>
              </w:rPr>
            </w:pPr>
          </w:p>
        </w:tc>
        <w:tc>
          <w:tcPr>
            <w:tcW w:w="1843"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680CBF3D" w14:textId="77777777" w:rsidR="0088653E" w:rsidRPr="00314CC5" w:rsidRDefault="0088653E">
            <w:pPr>
              <w:rPr>
                <w:rFonts w:ascii="Times New Roman" w:hAnsi="Times New Roman" w:cs="Times New Roman"/>
                <w:sz w:val="20"/>
                <w:szCs w:val="20"/>
              </w:rPr>
            </w:pPr>
          </w:p>
        </w:tc>
        <w:tc>
          <w:tcPr>
            <w:tcW w:w="218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4C117DC6" w14:textId="77777777" w:rsidR="00CB29AC" w:rsidRPr="00B912DA" w:rsidRDefault="00060A1D">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Idade</w:t>
            </w:r>
          </w:p>
        </w:tc>
        <w:tc>
          <w:tcPr>
            <w:tcW w:w="400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612F403" w14:textId="77777777" w:rsidR="00CB29AC" w:rsidRPr="00B912DA" w:rsidRDefault="00060A1D">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Os mais velhos possuem maiores dificuldades em gerir suas finanças.</w:t>
            </w:r>
          </w:p>
        </w:tc>
      </w:tr>
      <w:tr w:rsidR="00CB29AC" w:rsidRPr="00B912DA" w14:paraId="25B1F44C" w14:textId="77777777" w:rsidTr="00314CC5">
        <w:tc>
          <w:tcPr>
            <w:tcW w:w="1750" w:type="dxa"/>
            <w:vMerge w:val="restar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A356AE6" w14:textId="77777777" w:rsidR="00CB29AC" w:rsidRPr="00B912DA" w:rsidRDefault="00060A1D" w:rsidP="00314CC5">
            <w:pPr>
              <w:pStyle w:val="Standard"/>
              <w:jc w:val="center"/>
              <w:rPr>
                <w:rFonts w:ascii="Times New Roman" w:hAnsi="Times New Roman" w:cs="Times New Roman"/>
                <w:sz w:val="20"/>
                <w:szCs w:val="20"/>
              </w:rPr>
            </w:pPr>
            <w:r w:rsidRPr="00B912DA">
              <w:rPr>
                <w:rFonts w:ascii="Times New Roman" w:hAnsi="Times New Roman" w:cs="Times New Roman"/>
                <w:sz w:val="20"/>
                <w:szCs w:val="20"/>
              </w:rPr>
              <w:t>Flores; Vieira; Coronel, 2012.</w:t>
            </w:r>
          </w:p>
        </w:tc>
        <w:tc>
          <w:tcPr>
            <w:tcW w:w="1843" w:type="dxa"/>
            <w:vMerge w:val="restar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3E52BBA4" w14:textId="77777777" w:rsidR="00CB29AC" w:rsidRPr="00766983" w:rsidRDefault="00060A1D" w:rsidP="00314CC5">
            <w:pPr>
              <w:pStyle w:val="Standard"/>
              <w:jc w:val="center"/>
              <w:rPr>
                <w:rFonts w:ascii="Times New Roman" w:hAnsi="Times New Roman" w:cs="Times New Roman"/>
                <w:sz w:val="20"/>
                <w:szCs w:val="20"/>
              </w:rPr>
            </w:pPr>
            <w:r w:rsidRPr="00B912DA">
              <w:rPr>
                <w:rFonts w:ascii="Times New Roman" w:hAnsi="Times New Roman" w:cs="Times New Roman"/>
                <w:sz w:val="20"/>
                <w:szCs w:val="20"/>
              </w:rPr>
              <w:t>Servidores públicos.</w:t>
            </w:r>
          </w:p>
        </w:tc>
        <w:tc>
          <w:tcPr>
            <w:tcW w:w="218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6F5645D" w14:textId="77777777" w:rsidR="00CB29AC" w:rsidRPr="00B912DA" w:rsidRDefault="00060A1D" w:rsidP="00B912DA">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Comportamento</w:t>
            </w:r>
          </w:p>
        </w:tc>
        <w:tc>
          <w:tcPr>
            <w:tcW w:w="400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F17F8D6" w14:textId="77777777" w:rsidR="00CB29AC" w:rsidRPr="00B912DA" w:rsidRDefault="00060A1D" w:rsidP="00B912DA">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São mais conservadores, portanto, apresentam baixa propensão ao endividamento.</w:t>
            </w:r>
          </w:p>
        </w:tc>
      </w:tr>
      <w:tr w:rsidR="00CB29AC" w:rsidRPr="00B912DA" w14:paraId="1093611C" w14:textId="77777777" w:rsidTr="00314CC5">
        <w:tc>
          <w:tcPr>
            <w:tcW w:w="1750"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36F5D72F" w14:textId="77777777" w:rsidR="0088653E" w:rsidRPr="00314CC5" w:rsidRDefault="0088653E">
            <w:pPr>
              <w:rPr>
                <w:rFonts w:ascii="Times New Roman" w:hAnsi="Times New Roman" w:cs="Times New Roman"/>
                <w:sz w:val="20"/>
                <w:szCs w:val="20"/>
              </w:rPr>
            </w:pPr>
          </w:p>
        </w:tc>
        <w:tc>
          <w:tcPr>
            <w:tcW w:w="1843"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104CFC2C" w14:textId="77777777" w:rsidR="0088653E" w:rsidRPr="00314CC5" w:rsidRDefault="0088653E">
            <w:pPr>
              <w:rPr>
                <w:rFonts w:ascii="Times New Roman" w:hAnsi="Times New Roman" w:cs="Times New Roman"/>
                <w:sz w:val="20"/>
                <w:szCs w:val="20"/>
              </w:rPr>
            </w:pPr>
          </w:p>
        </w:tc>
        <w:tc>
          <w:tcPr>
            <w:tcW w:w="218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7472CC25" w14:textId="77777777" w:rsidR="00CB29AC" w:rsidRPr="00B912DA" w:rsidRDefault="00060A1D">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Gênero, escolaridade, estado civil, cargo e renda familiar</w:t>
            </w:r>
          </w:p>
        </w:tc>
        <w:tc>
          <w:tcPr>
            <w:tcW w:w="400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30E8F10" w14:textId="77777777" w:rsidR="00CB29AC" w:rsidRPr="00B912DA" w:rsidRDefault="00060A1D">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Não foram apuradas diferenças entre essas variáveis em relação ao nível de educação financeira.</w:t>
            </w:r>
          </w:p>
        </w:tc>
      </w:tr>
      <w:tr w:rsidR="00CB29AC" w:rsidRPr="00B912DA" w14:paraId="45FDCB7A" w14:textId="77777777" w:rsidTr="00314CC5">
        <w:tc>
          <w:tcPr>
            <w:tcW w:w="1750"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101323D" w14:textId="77777777" w:rsidR="00CB29AC" w:rsidRPr="00B912DA" w:rsidRDefault="00060A1D" w:rsidP="00314CC5">
            <w:pPr>
              <w:pStyle w:val="Standard"/>
              <w:jc w:val="center"/>
              <w:rPr>
                <w:rFonts w:ascii="Times New Roman" w:hAnsi="Times New Roman" w:cs="Times New Roman"/>
                <w:sz w:val="20"/>
                <w:szCs w:val="20"/>
              </w:rPr>
            </w:pPr>
            <w:r w:rsidRPr="00B912DA">
              <w:rPr>
                <w:rFonts w:ascii="Times New Roman" w:hAnsi="Times New Roman" w:cs="Times New Roman"/>
                <w:sz w:val="20"/>
                <w:szCs w:val="20"/>
              </w:rPr>
              <w:t>Medeiros; Lopes, 2014.</w:t>
            </w:r>
          </w:p>
        </w:tc>
        <w:tc>
          <w:tcPr>
            <w:tcW w:w="1843"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25F0F114" w14:textId="77777777" w:rsidR="00CB29AC" w:rsidRPr="00B912DA" w:rsidRDefault="00060A1D" w:rsidP="00314CC5">
            <w:pPr>
              <w:pStyle w:val="Standard"/>
              <w:jc w:val="center"/>
              <w:rPr>
                <w:rFonts w:ascii="Times New Roman" w:hAnsi="Times New Roman" w:cs="Times New Roman"/>
                <w:sz w:val="20"/>
                <w:szCs w:val="20"/>
              </w:rPr>
            </w:pPr>
            <w:r w:rsidRPr="00B912DA">
              <w:rPr>
                <w:rFonts w:ascii="Times New Roman" w:hAnsi="Times New Roman" w:cs="Times New Roman"/>
                <w:sz w:val="20"/>
                <w:szCs w:val="20"/>
              </w:rPr>
              <w:t>Estudantes do curso de ciências contábeis.</w:t>
            </w:r>
          </w:p>
        </w:tc>
        <w:tc>
          <w:tcPr>
            <w:tcW w:w="218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275D5878" w14:textId="77777777" w:rsidR="00CB29AC" w:rsidRPr="00B912DA" w:rsidRDefault="00060A1D" w:rsidP="00B912DA">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Gênero</w:t>
            </w:r>
          </w:p>
        </w:tc>
        <w:tc>
          <w:tcPr>
            <w:tcW w:w="400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317CE85" w14:textId="77777777" w:rsidR="00CB29AC" w:rsidRPr="00B912DA" w:rsidRDefault="00060A1D" w:rsidP="00B912DA">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Homens planejam mais seus gastos e poupam mais.</w:t>
            </w:r>
          </w:p>
          <w:p w14:paraId="035A9B20" w14:textId="77777777" w:rsidR="00CB29AC" w:rsidRPr="00B912DA" w:rsidRDefault="00CB29AC">
            <w:pPr>
              <w:pStyle w:val="Standard"/>
              <w:keepNext/>
              <w:jc w:val="center"/>
              <w:rPr>
                <w:rFonts w:ascii="Times New Roman" w:eastAsia="Times New Roman" w:hAnsi="Times New Roman" w:cs="Times New Roman"/>
                <w:color w:val="000000"/>
                <w:sz w:val="20"/>
                <w:szCs w:val="20"/>
              </w:rPr>
            </w:pPr>
          </w:p>
        </w:tc>
      </w:tr>
      <w:tr w:rsidR="00CB29AC" w:rsidRPr="00B912DA" w14:paraId="565FB559" w14:textId="77777777" w:rsidTr="00314CC5">
        <w:tc>
          <w:tcPr>
            <w:tcW w:w="1750"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3473F1A5" w14:textId="6C6507A8" w:rsidR="00CB29AC" w:rsidRPr="00314CC5" w:rsidRDefault="00060A1D" w:rsidP="00314CC5">
            <w:pPr>
              <w:pStyle w:val="Standard"/>
              <w:jc w:val="center"/>
              <w:rPr>
                <w:rFonts w:ascii="Times New Roman" w:hAnsi="Times New Roman" w:cs="Times New Roman"/>
                <w:sz w:val="20"/>
                <w:szCs w:val="20"/>
              </w:rPr>
            </w:pPr>
            <w:r w:rsidRPr="00B912DA">
              <w:rPr>
                <w:rFonts w:ascii="Times New Roman" w:hAnsi="Times New Roman" w:cs="Times New Roman"/>
                <w:sz w:val="20"/>
                <w:szCs w:val="20"/>
              </w:rPr>
              <w:t xml:space="preserve">Oliveira  Silva </w:t>
            </w:r>
            <w:r w:rsidRPr="000564D8">
              <w:rPr>
                <w:rFonts w:ascii="Times New Roman" w:hAnsi="Times New Roman" w:cs="Times New Roman"/>
                <w:sz w:val="20"/>
                <w:szCs w:val="20"/>
              </w:rPr>
              <w:t xml:space="preserve">et </w:t>
            </w:r>
            <w:r w:rsidRPr="00B912DA">
              <w:rPr>
                <w:rFonts w:ascii="Times New Roman" w:hAnsi="Times New Roman" w:cs="Times New Roman"/>
                <w:i/>
                <w:sz w:val="20"/>
                <w:szCs w:val="20"/>
              </w:rPr>
              <w:t xml:space="preserve">al., </w:t>
            </w:r>
            <w:r w:rsidRPr="00B912DA">
              <w:rPr>
                <w:rFonts w:ascii="Times New Roman" w:hAnsi="Times New Roman" w:cs="Times New Roman"/>
                <w:sz w:val="20"/>
                <w:szCs w:val="20"/>
              </w:rPr>
              <w:t>2017.</w:t>
            </w:r>
          </w:p>
        </w:tc>
        <w:tc>
          <w:tcPr>
            <w:tcW w:w="1843"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5F0A171D" w14:textId="77777777" w:rsidR="00CB29AC" w:rsidRPr="00B912DA" w:rsidRDefault="00060A1D" w:rsidP="00314CC5">
            <w:pPr>
              <w:pStyle w:val="Standard"/>
              <w:jc w:val="center"/>
              <w:rPr>
                <w:rFonts w:ascii="Times New Roman" w:hAnsi="Times New Roman" w:cs="Times New Roman"/>
                <w:sz w:val="20"/>
                <w:szCs w:val="20"/>
              </w:rPr>
            </w:pPr>
            <w:r w:rsidRPr="00B912DA">
              <w:rPr>
                <w:rFonts w:ascii="Times New Roman" w:hAnsi="Times New Roman" w:cs="Times New Roman"/>
                <w:sz w:val="20"/>
                <w:szCs w:val="20"/>
              </w:rPr>
              <w:t>Servidores públicos e estudantes de ensino superior e pós-graduação do estado do Rio de Janeiro.</w:t>
            </w:r>
          </w:p>
        </w:tc>
        <w:tc>
          <w:tcPr>
            <w:tcW w:w="218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21259B03" w14:textId="77777777" w:rsidR="00CB29AC" w:rsidRPr="00B912DA" w:rsidRDefault="00060A1D" w:rsidP="00B912DA">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Escolaridade</w:t>
            </w:r>
          </w:p>
        </w:tc>
        <w:tc>
          <w:tcPr>
            <w:tcW w:w="400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AB89603" w14:textId="77777777" w:rsidR="00CB29AC" w:rsidRPr="00B912DA" w:rsidRDefault="00060A1D" w:rsidP="00B912DA">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Não interferiu no nível de alfabetização financeira, apenas no nível de alfabetização financeira autodeclarada.</w:t>
            </w:r>
          </w:p>
        </w:tc>
      </w:tr>
      <w:tr w:rsidR="00CB29AC" w:rsidRPr="00B912DA" w14:paraId="15CA564A" w14:textId="77777777" w:rsidTr="00314CC5">
        <w:tc>
          <w:tcPr>
            <w:tcW w:w="1750" w:type="dxa"/>
            <w:vMerge w:val="restar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30BD0361" w14:textId="77777777" w:rsidR="00CB29AC" w:rsidRPr="00314CC5" w:rsidRDefault="00060A1D" w:rsidP="00314CC5">
            <w:pPr>
              <w:pStyle w:val="Standard"/>
              <w:jc w:val="center"/>
              <w:rPr>
                <w:rFonts w:ascii="Times New Roman" w:hAnsi="Times New Roman" w:cs="Times New Roman"/>
                <w:sz w:val="20"/>
                <w:szCs w:val="20"/>
              </w:rPr>
            </w:pPr>
            <w:r w:rsidRPr="00B912DA">
              <w:rPr>
                <w:rFonts w:ascii="Times New Roman" w:hAnsi="Times New Roman" w:cs="Times New Roman"/>
                <w:sz w:val="20"/>
                <w:szCs w:val="20"/>
              </w:rPr>
              <w:t xml:space="preserve">Osinski </w:t>
            </w:r>
            <w:r w:rsidRPr="000564D8">
              <w:rPr>
                <w:rFonts w:ascii="Times New Roman" w:hAnsi="Times New Roman" w:cs="Times New Roman"/>
                <w:sz w:val="20"/>
                <w:szCs w:val="20"/>
              </w:rPr>
              <w:t>et al.,</w:t>
            </w:r>
            <w:r w:rsidRPr="00B912DA">
              <w:rPr>
                <w:rFonts w:ascii="Times New Roman" w:hAnsi="Times New Roman" w:cs="Times New Roman"/>
                <w:i/>
                <w:sz w:val="20"/>
                <w:szCs w:val="20"/>
              </w:rPr>
              <w:t xml:space="preserve"> </w:t>
            </w:r>
            <w:r w:rsidRPr="00B912DA">
              <w:rPr>
                <w:rFonts w:ascii="Times New Roman" w:hAnsi="Times New Roman" w:cs="Times New Roman"/>
                <w:sz w:val="20"/>
                <w:szCs w:val="20"/>
              </w:rPr>
              <w:t>2013.</w:t>
            </w:r>
          </w:p>
        </w:tc>
        <w:tc>
          <w:tcPr>
            <w:tcW w:w="1843" w:type="dxa"/>
            <w:vMerge w:val="restar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5E37773A" w14:textId="77777777" w:rsidR="00CB29AC" w:rsidRPr="00B912DA" w:rsidRDefault="00060A1D" w:rsidP="00314CC5">
            <w:pPr>
              <w:pStyle w:val="Standard"/>
              <w:jc w:val="center"/>
              <w:rPr>
                <w:rFonts w:ascii="Times New Roman" w:hAnsi="Times New Roman" w:cs="Times New Roman"/>
                <w:sz w:val="20"/>
                <w:szCs w:val="20"/>
              </w:rPr>
            </w:pPr>
            <w:r w:rsidRPr="00B912DA">
              <w:rPr>
                <w:rFonts w:ascii="Times New Roman" w:hAnsi="Times New Roman" w:cs="Times New Roman"/>
                <w:sz w:val="20"/>
                <w:szCs w:val="20"/>
              </w:rPr>
              <w:t>Servidores públicos e estudantes universitários.</w:t>
            </w:r>
          </w:p>
        </w:tc>
        <w:tc>
          <w:tcPr>
            <w:tcW w:w="218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10E5E7DB" w14:textId="77777777" w:rsidR="00CB29AC" w:rsidRPr="00B912DA" w:rsidRDefault="00060A1D" w:rsidP="00B912DA">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Gênero</w:t>
            </w:r>
          </w:p>
        </w:tc>
        <w:tc>
          <w:tcPr>
            <w:tcW w:w="400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EFC72BB" w14:textId="77777777" w:rsidR="00CB29AC" w:rsidRPr="00B912DA" w:rsidRDefault="00060A1D" w:rsidP="00B912DA">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Os homens costumam fazer mais orçamentos do que as mulheres.</w:t>
            </w:r>
          </w:p>
        </w:tc>
      </w:tr>
      <w:tr w:rsidR="00CB29AC" w:rsidRPr="00B912DA" w14:paraId="3D194EAF" w14:textId="77777777" w:rsidTr="00314CC5">
        <w:tc>
          <w:tcPr>
            <w:tcW w:w="1750"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E5D0D02" w14:textId="77777777" w:rsidR="0088653E" w:rsidRPr="00314CC5" w:rsidRDefault="0088653E">
            <w:pPr>
              <w:rPr>
                <w:rFonts w:ascii="Times New Roman" w:hAnsi="Times New Roman" w:cs="Times New Roman"/>
                <w:sz w:val="20"/>
                <w:szCs w:val="20"/>
              </w:rPr>
            </w:pPr>
          </w:p>
        </w:tc>
        <w:tc>
          <w:tcPr>
            <w:tcW w:w="1843"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22C8BB14" w14:textId="77777777" w:rsidR="0088653E" w:rsidRPr="00314CC5" w:rsidRDefault="0088653E">
            <w:pPr>
              <w:rPr>
                <w:rFonts w:ascii="Times New Roman" w:hAnsi="Times New Roman" w:cs="Times New Roman"/>
                <w:sz w:val="20"/>
                <w:szCs w:val="20"/>
              </w:rPr>
            </w:pPr>
          </w:p>
        </w:tc>
        <w:tc>
          <w:tcPr>
            <w:tcW w:w="218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9BDAE55" w14:textId="77777777" w:rsidR="00CB29AC" w:rsidRPr="00B912DA" w:rsidRDefault="00060A1D">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Idade</w:t>
            </w:r>
          </w:p>
        </w:tc>
        <w:tc>
          <w:tcPr>
            <w:tcW w:w="400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CD5B1F8" w14:textId="77777777" w:rsidR="00CB29AC" w:rsidRPr="00766983" w:rsidRDefault="00060A1D">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Os jovens planejam mais sua vida pessoal.</w:t>
            </w:r>
          </w:p>
        </w:tc>
      </w:tr>
      <w:tr w:rsidR="00CB29AC" w:rsidRPr="00B912DA" w14:paraId="3AB18F13" w14:textId="77777777" w:rsidTr="00314CC5">
        <w:tc>
          <w:tcPr>
            <w:tcW w:w="1750"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EEC7661" w14:textId="77777777" w:rsidR="0088653E" w:rsidRPr="00314CC5" w:rsidRDefault="0088653E">
            <w:pPr>
              <w:rPr>
                <w:rFonts w:ascii="Times New Roman" w:hAnsi="Times New Roman" w:cs="Times New Roman"/>
                <w:sz w:val="20"/>
                <w:szCs w:val="20"/>
              </w:rPr>
            </w:pPr>
          </w:p>
        </w:tc>
        <w:tc>
          <w:tcPr>
            <w:tcW w:w="1843"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208622CF" w14:textId="77777777" w:rsidR="0088653E" w:rsidRPr="00314CC5" w:rsidRDefault="0088653E">
            <w:pPr>
              <w:rPr>
                <w:rFonts w:ascii="Times New Roman" w:hAnsi="Times New Roman" w:cs="Times New Roman"/>
                <w:sz w:val="20"/>
                <w:szCs w:val="20"/>
              </w:rPr>
            </w:pPr>
          </w:p>
        </w:tc>
        <w:tc>
          <w:tcPr>
            <w:tcW w:w="218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54F2222F" w14:textId="77777777" w:rsidR="00CB29AC" w:rsidRPr="00B912DA" w:rsidRDefault="00060A1D">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Escolaridade</w:t>
            </w:r>
          </w:p>
        </w:tc>
        <w:tc>
          <w:tcPr>
            <w:tcW w:w="400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8164DBF" w14:textId="77777777" w:rsidR="00CB29AC" w:rsidRPr="00B912DA" w:rsidRDefault="00060A1D">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Os doutores utilizam menos</w:t>
            </w:r>
            <w:r w:rsidRPr="00766983">
              <w:rPr>
                <w:rFonts w:ascii="Times New Roman" w:eastAsia="Times New Roman" w:hAnsi="Times New Roman" w:cs="Times New Roman"/>
                <w:color w:val="000000"/>
                <w:sz w:val="20"/>
                <w:szCs w:val="20"/>
              </w:rPr>
              <w:t xml:space="preserve"> o planejamento pessoal.</w:t>
            </w:r>
          </w:p>
        </w:tc>
      </w:tr>
      <w:tr w:rsidR="00CB29AC" w:rsidRPr="00B912DA" w14:paraId="42BBEBAE" w14:textId="77777777" w:rsidTr="00314CC5">
        <w:tc>
          <w:tcPr>
            <w:tcW w:w="1750" w:type="dxa"/>
            <w:vMerge w:val="restar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48CA9AF4" w14:textId="77777777" w:rsidR="00CB29AC" w:rsidRPr="00B912DA" w:rsidRDefault="00060A1D" w:rsidP="00314CC5">
            <w:pPr>
              <w:pStyle w:val="Standard"/>
              <w:jc w:val="center"/>
              <w:rPr>
                <w:rFonts w:ascii="Times New Roman" w:hAnsi="Times New Roman" w:cs="Times New Roman"/>
                <w:sz w:val="20"/>
                <w:szCs w:val="20"/>
              </w:rPr>
            </w:pPr>
            <w:r w:rsidRPr="00B912DA">
              <w:rPr>
                <w:rFonts w:ascii="Times New Roman" w:hAnsi="Times New Roman" w:cs="Times New Roman"/>
                <w:sz w:val="20"/>
                <w:szCs w:val="20"/>
              </w:rPr>
              <w:t>Costa; Miranda, 2013.</w:t>
            </w:r>
          </w:p>
        </w:tc>
        <w:tc>
          <w:tcPr>
            <w:tcW w:w="1843" w:type="dxa"/>
            <w:vMerge w:val="restar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1FA74E52" w14:textId="77777777" w:rsidR="00CB29AC" w:rsidRPr="00766983" w:rsidRDefault="00060A1D" w:rsidP="00314CC5">
            <w:pPr>
              <w:pStyle w:val="Standard"/>
              <w:jc w:val="center"/>
              <w:rPr>
                <w:rFonts w:ascii="Times New Roman" w:hAnsi="Times New Roman" w:cs="Times New Roman"/>
                <w:sz w:val="20"/>
                <w:szCs w:val="20"/>
              </w:rPr>
            </w:pPr>
            <w:r w:rsidRPr="00B912DA">
              <w:rPr>
                <w:rFonts w:ascii="Times New Roman" w:hAnsi="Times New Roman" w:cs="Times New Roman"/>
                <w:sz w:val="20"/>
                <w:szCs w:val="20"/>
              </w:rPr>
              <w:t>Não específica.</w:t>
            </w:r>
          </w:p>
        </w:tc>
        <w:tc>
          <w:tcPr>
            <w:tcW w:w="218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707464CC" w14:textId="77777777" w:rsidR="00CB29AC" w:rsidRPr="00B912DA" w:rsidRDefault="00060A1D" w:rsidP="00B912DA">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Escolaridade</w:t>
            </w:r>
          </w:p>
        </w:tc>
        <w:tc>
          <w:tcPr>
            <w:tcW w:w="400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C4BCB1D" w14:textId="77777777" w:rsidR="00CB29AC" w:rsidRPr="00B912DA" w:rsidRDefault="00060A1D" w:rsidP="00B912DA">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Não influencia a taxa de poupança escolhida.</w:t>
            </w:r>
          </w:p>
        </w:tc>
      </w:tr>
      <w:tr w:rsidR="00CB29AC" w:rsidRPr="00B912DA" w14:paraId="1B810E11" w14:textId="77777777" w:rsidTr="00314CC5">
        <w:tc>
          <w:tcPr>
            <w:tcW w:w="1750"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3E4D4B60" w14:textId="77777777" w:rsidR="0088653E" w:rsidRPr="00314CC5" w:rsidRDefault="0088653E">
            <w:pPr>
              <w:rPr>
                <w:rFonts w:ascii="Times New Roman" w:hAnsi="Times New Roman" w:cs="Times New Roman"/>
                <w:sz w:val="20"/>
                <w:szCs w:val="20"/>
              </w:rPr>
            </w:pPr>
          </w:p>
        </w:tc>
        <w:tc>
          <w:tcPr>
            <w:tcW w:w="1843"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3651818F" w14:textId="77777777" w:rsidR="0088653E" w:rsidRPr="00314CC5" w:rsidRDefault="0088653E">
            <w:pPr>
              <w:rPr>
                <w:rFonts w:ascii="Times New Roman" w:hAnsi="Times New Roman" w:cs="Times New Roman"/>
                <w:sz w:val="20"/>
                <w:szCs w:val="20"/>
              </w:rPr>
            </w:pPr>
          </w:p>
        </w:tc>
        <w:tc>
          <w:tcPr>
            <w:tcW w:w="218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6FE42310" w14:textId="77777777" w:rsidR="00CB29AC" w:rsidRPr="00B912DA" w:rsidRDefault="00060A1D">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Idade</w:t>
            </w:r>
          </w:p>
        </w:tc>
        <w:tc>
          <w:tcPr>
            <w:tcW w:w="400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E220E08" w14:textId="77777777" w:rsidR="00CB29AC" w:rsidRPr="00B912DA" w:rsidRDefault="00060A1D">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Não influencia a taxa de poupança escolhida. Contudo, quanto mais velho menor a poupança.</w:t>
            </w:r>
          </w:p>
        </w:tc>
      </w:tr>
      <w:tr w:rsidR="00CB29AC" w:rsidRPr="00B912DA" w14:paraId="37FF41A7" w14:textId="77777777" w:rsidTr="00314CC5">
        <w:tc>
          <w:tcPr>
            <w:tcW w:w="1750"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41056EC1" w14:textId="77777777" w:rsidR="0088653E" w:rsidRPr="00314CC5" w:rsidRDefault="0088653E">
            <w:pPr>
              <w:rPr>
                <w:rFonts w:ascii="Times New Roman" w:hAnsi="Times New Roman" w:cs="Times New Roman"/>
                <w:sz w:val="20"/>
                <w:szCs w:val="20"/>
              </w:rPr>
            </w:pPr>
          </w:p>
        </w:tc>
        <w:tc>
          <w:tcPr>
            <w:tcW w:w="1843"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876AE05" w14:textId="77777777" w:rsidR="0088653E" w:rsidRPr="00314CC5" w:rsidRDefault="0088653E">
            <w:pPr>
              <w:rPr>
                <w:rFonts w:ascii="Times New Roman" w:hAnsi="Times New Roman" w:cs="Times New Roman"/>
                <w:sz w:val="20"/>
                <w:szCs w:val="20"/>
              </w:rPr>
            </w:pPr>
          </w:p>
        </w:tc>
        <w:tc>
          <w:tcPr>
            <w:tcW w:w="218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4BFEA95E" w14:textId="77777777" w:rsidR="00CB29AC" w:rsidRPr="00B912DA" w:rsidRDefault="00060A1D">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Raça</w:t>
            </w:r>
          </w:p>
        </w:tc>
        <w:tc>
          <w:tcPr>
            <w:tcW w:w="400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3B453CB" w14:textId="77777777" w:rsidR="00CB29AC" w:rsidRPr="00B912DA" w:rsidRDefault="00060A1D">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As pessoas que se declarar</w:t>
            </w:r>
            <w:r w:rsidRPr="00766983">
              <w:rPr>
                <w:rFonts w:ascii="Times New Roman" w:eastAsia="Times New Roman" w:hAnsi="Times New Roman" w:cs="Times New Roman"/>
                <w:color w:val="000000"/>
                <w:sz w:val="20"/>
                <w:szCs w:val="20"/>
              </w:rPr>
              <w:t>am como pretas poupam menos.</w:t>
            </w:r>
          </w:p>
        </w:tc>
      </w:tr>
      <w:tr w:rsidR="00CB29AC" w:rsidRPr="00B912DA" w14:paraId="1FA4C25B" w14:textId="77777777" w:rsidTr="00314CC5">
        <w:tc>
          <w:tcPr>
            <w:tcW w:w="1750"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56867244" w14:textId="77777777" w:rsidR="0088653E" w:rsidRPr="00314CC5" w:rsidRDefault="0088653E">
            <w:pPr>
              <w:rPr>
                <w:rFonts w:ascii="Times New Roman" w:hAnsi="Times New Roman" w:cs="Times New Roman"/>
                <w:sz w:val="20"/>
                <w:szCs w:val="20"/>
              </w:rPr>
            </w:pPr>
          </w:p>
        </w:tc>
        <w:tc>
          <w:tcPr>
            <w:tcW w:w="1843"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7EDA894B" w14:textId="77777777" w:rsidR="0088653E" w:rsidRPr="00314CC5" w:rsidRDefault="0088653E">
            <w:pPr>
              <w:rPr>
                <w:rFonts w:ascii="Times New Roman" w:hAnsi="Times New Roman" w:cs="Times New Roman"/>
                <w:sz w:val="20"/>
                <w:szCs w:val="20"/>
              </w:rPr>
            </w:pPr>
          </w:p>
        </w:tc>
        <w:tc>
          <w:tcPr>
            <w:tcW w:w="2186"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20D20659" w14:textId="77777777" w:rsidR="00CB29AC" w:rsidRPr="00B912DA" w:rsidRDefault="00060A1D">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Gênero</w:t>
            </w:r>
          </w:p>
        </w:tc>
        <w:tc>
          <w:tcPr>
            <w:tcW w:w="400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44A40CD" w14:textId="77777777" w:rsidR="00CB29AC" w:rsidRPr="00766983" w:rsidRDefault="00060A1D">
            <w:pPr>
              <w:pStyle w:val="Standard"/>
              <w:keepNext/>
              <w:jc w:val="center"/>
              <w:rPr>
                <w:rFonts w:ascii="Times New Roman" w:eastAsia="Times New Roman" w:hAnsi="Times New Roman" w:cs="Times New Roman"/>
                <w:color w:val="000000"/>
                <w:sz w:val="20"/>
                <w:szCs w:val="20"/>
              </w:rPr>
            </w:pPr>
            <w:r w:rsidRPr="00B912DA">
              <w:rPr>
                <w:rFonts w:ascii="Times New Roman" w:eastAsia="Times New Roman" w:hAnsi="Times New Roman" w:cs="Times New Roman"/>
                <w:color w:val="000000"/>
                <w:sz w:val="20"/>
                <w:szCs w:val="20"/>
              </w:rPr>
              <w:t>Homens poupam mais.</w:t>
            </w:r>
          </w:p>
        </w:tc>
      </w:tr>
    </w:tbl>
    <w:p w14:paraId="134D0849" w14:textId="70500B16" w:rsidR="000B1148" w:rsidRPr="00034F08" w:rsidRDefault="00F74F14" w:rsidP="00B16FCE">
      <w:pPr>
        <w:pStyle w:val="Standard"/>
        <w:jc w:val="both"/>
        <w:rPr>
          <w:rFonts w:ascii="Times New Roman" w:hAnsi="Times New Roman"/>
        </w:rPr>
      </w:pPr>
      <w:bookmarkStart w:id="2" w:name="move4008102291"/>
      <w:bookmarkEnd w:id="2"/>
      <w:r w:rsidRPr="00034F08">
        <w:rPr>
          <w:rFonts w:ascii="Times New Roman" w:hAnsi="Times New Roman"/>
        </w:rPr>
        <w:t>Fonte: a</w:t>
      </w:r>
      <w:r w:rsidR="00034F08" w:rsidRPr="00034F08">
        <w:rPr>
          <w:rFonts w:ascii="Times New Roman" w:hAnsi="Times New Roman"/>
        </w:rPr>
        <w:t>s autoras.</w:t>
      </w:r>
    </w:p>
    <w:p w14:paraId="12251BFA" w14:textId="77777777" w:rsidR="00CB29AC" w:rsidRDefault="00CB29AC" w:rsidP="00E86571">
      <w:pPr>
        <w:pStyle w:val="Standard"/>
        <w:jc w:val="both"/>
        <w:rPr>
          <w:rFonts w:ascii="Times New Roman" w:hAnsi="Times New Roman"/>
        </w:rPr>
      </w:pPr>
    </w:p>
    <w:p w14:paraId="34AF006A" w14:textId="337E887E" w:rsidR="00CB29AC" w:rsidRDefault="00060A1D" w:rsidP="00E86571">
      <w:pPr>
        <w:pStyle w:val="Standard"/>
        <w:spacing w:line="360" w:lineRule="auto"/>
        <w:jc w:val="both"/>
        <w:rPr>
          <w:rFonts w:hint="eastAsia"/>
        </w:rPr>
      </w:pPr>
      <w:r>
        <w:rPr>
          <w:rFonts w:ascii="Times New Roman" w:hAnsi="Times New Roman"/>
        </w:rPr>
        <w:tab/>
        <w:t xml:space="preserve">Observa-se a partir do Quadro 3 que os resultados dos estudos não são unânimes para nenhuma das variáveis investigadas sobre o perfil dos indivíduos, no entanto algumas questões podem ser destacadas: i) gênero e idade são as variáveis mais investigadas nos estudos, sendo que a maioria dos estudos </w:t>
      </w:r>
      <w:r w:rsidR="00181972">
        <w:rPr>
          <w:rFonts w:ascii="Times New Roman" w:hAnsi="Times New Roman"/>
        </w:rPr>
        <w:t xml:space="preserve">indicam que </w:t>
      </w:r>
      <w:r>
        <w:rPr>
          <w:rFonts w:ascii="Times New Roman" w:hAnsi="Times New Roman"/>
        </w:rPr>
        <w:t xml:space="preserve">os homens poupam e/ou planejam mais que as mulheres </w:t>
      </w:r>
      <w:r>
        <w:rPr>
          <w:rFonts w:ascii="Times New Roman" w:hAnsi="Times New Roman"/>
          <w:smallCaps/>
        </w:rPr>
        <w:lastRenderedPageBreak/>
        <w:t xml:space="preserve">(MEDEIROS; LOPES, 2014; COSTA; MIRANDA, 2013; OSINSKI </w:t>
      </w:r>
      <w:r w:rsidR="000564D8">
        <w:rPr>
          <w:rFonts w:ascii="Times New Roman" w:hAnsi="Times New Roman"/>
          <w:smallCaps/>
        </w:rPr>
        <w:t xml:space="preserve"> </w:t>
      </w:r>
      <w:r w:rsidR="000564D8">
        <w:rPr>
          <w:rFonts w:ascii="Times New Roman" w:hAnsi="Times New Roman"/>
          <w:color w:val="000000"/>
        </w:rPr>
        <w:t>et al.</w:t>
      </w:r>
      <w:r>
        <w:rPr>
          <w:rFonts w:ascii="Times New Roman" w:hAnsi="Times New Roman"/>
          <w:smallCaps/>
        </w:rPr>
        <w:t>, 2013)</w:t>
      </w:r>
      <w:r w:rsidR="00181972">
        <w:rPr>
          <w:rFonts w:ascii="Times New Roman" w:hAnsi="Times New Roman"/>
        </w:rPr>
        <w:t xml:space="preserve"> e; ii)</w:t>
      </w:r>
      <w:r>
        <w:rPr>
          <w:rFonts w:ascii="Times New Roman" w:hAnsi="Times New Roman"/>
        </w:rPr>
        <w:t xml:space="preserve"> pessoas mais velhas tendem a ter mais dificuldades para poupar que os mais jovens (</w:t>
      </w:r>
      <w:r>
        <w:rPr>
          <w:rFonts w:ascii="Times New Roman" w:hAnsi="Times New Roman"/>
          <w:smallCaps/>
        </w:rPr>
        <w:t>SILVA; SILVA NETO; ARAÚJO, 2017; MEDEIROS; LOPES, 2014; COSTA; MIRANDA, 2013; OSINSKI</w:t>
      </w:r>
      <w:r w:rsidR="00B53E04">
        <w:rPr>
          <w:rFonts w:ascii="Times New Roman" w:hAnsi="Times New Roman"/>
          <w:smallCaps/>
        </w:rPr>
        <w:t xml:space="preserve"> </w:t>
      </w:r>
      <w:r w:rsidR="00B53E04">
        <w:rPr>
          <w:rFonts w:ascii="Times New Roman" w:hAnsi="Times New Roman"/>
        </w:rPr>
        <w:t>et a</w:t>
      </w:r>
      <w:r w:rsidR="00090503">
        <w:rPr>
          <w:rFonts w:ascii="Times New Roman" w:hAnsi="Times New Roman"/>
        </w:rPr>
        <w:t>l</w:t>
      </w:r>
      <w:r>
        <w:rPr>
          <w:rFonts w:ascii="Times New Roman" w:hAnsi="Times New Roman"/>
          <w:smallCaps/>
        </w:rPr>
        <w:t>., 2013).</w:t>
      </w:r>
      <w:r w:rsidR="00B53E04">
        <w:rPr>
          <w:rFonts w:ascii="Times New Roman" w:hAnsi="Times New Roman"/>
          <w:smallCaps/>
        </w:rPr>
        <w:t xml:space="preserve"> </w:t>
      </w:r>
    </w:p>
    <w:p w14:paraId="38AFBDFF" w14:textId="4F7D66F7" w:rsidR="00CB29AC" w:rsidRDefault="00060A1D" w:rsidP="00897810">
      <w:pPr>
        <w:pStyle w:val="Standard"/>
        <w:spacing w:line="360" w:lineRule="auto"/>
        <w:ind w:firstLine="709"/>
        <w:jc w:val="both"/>
        <w:rPr>
          <w:rFonts w:hint="eastAsia"/>
        </w:rPr>
      </w:pPr>
      <w:r>
        <w:rPr>
          <w:rFonts w:ascii="Times New Roman" w:hAnsi="Times New Roman"/>
        </w:rPr>
        <w:t>A segunda categoria</w:t>
      </w:r>
      <w:r w:rsidR="00B912DA">
        <w:rPr>
          <w:rFonts w:ascii="Times New Roman" w:hAnsi="Times New Roman"/>
        </w:rPr>
        <w:t xml:space="preserve"> proposta nesta revisão integrativa é </w:t>
      </w:r>
      <w:r>
        <w:rPr>
          <w:rFonts w:ascii="Times New Roman" w:hAnsi="Times New Roman"/>
          <w:b/>
        </w:rPr>
        <w:t>comportamento dos inadimplentes,</w:t>
      </w:r>
      <w:r w:rsidR="00B912DA">
        <w:rPr>
          <w:rFonts w:ascii="Times New Roman" w:hAnsi="Times New Roman"/>
        </w:rPr>
        <w:t xml:space="preserve"> e </w:t>
      </w:r>
      <w:r>
        <w:rPr>
          <w:rFonts w:ascii="Times New Roman" w:hAnsi="Times New Roman"/>
        </w:rPr>
        <w:t>contempla</w:t>
      </w:r>
      <w:r w:rsidR="00B912DA">
        <w:rPr>
          <w:rFonts w:ascii="Times New Roman" w:hAnsi="Times New Roman"/>
        </w:rPr>
        <w:t xml:space="preserve"> o agrupamento de</w:t>
      </w:r>
      <w:r>
        <w:rPr>
          <w:rFonts w:ascii="Times New Roman" w:hAnsi="Times New Roman"/>
        </w:rPr>
        <w:t xml:space="preserve"> dois (2) artigos. O primeiro artigo desta categoria, elaborado por Campara </w:t>
      </w:r>
      <w:r w:rsidRPr="00B53E04">
        <w:rPr>
          <w:rFonts w:ascii="Times New Roman" w:hAnsi="Times New Roman"/>
        </w:rPr>
        <w:t>et al</w:t>
      </w:r>
      <w:r>
        <w:rPr>
          <w:rFonts w:ascii="Times New Roman" w:hAnsi="Times New Roman"/>
          <w:i/>
        </w:rPr>
        <w:t>.</w:t>
      </w:r>
      <w:r>
        <w:rPr>
          <w:rFonts w:ascii="Times New Roman" w:hAnsi="Times New Roman"/>
        </w:rPr>
        <w:t xml:space="preserve"> (2016, p.1), explana “os antecedentes e os consequentes do endividamento e quais as estratégias adotadas pelos indivíduos para tornar-se adimplentes, considerando os consequentes da dívida os fatores financeiros, pessoais e sociais”. A pesquisa foi realizada no Clube de Dirigentes Lojistas (CDL) de Santa Maria – RS, pois era o ambiente que favorecia o acesso às pessoas que estavam com seu nome vinculado ao Serviço Central de Proteção ao Crédito (SCPC).</w:t>
      </w:r>
    </w:p>
    <w:p w14:paraId="4918B129" w14:textId="6D93CE65" w:rsidR="00CB29AC" w:rsidRDefault="00060A1D" w:rsidP="00897810">
      <w:pPr>
        <w:pStyle w:val="Standard"/>
        <w:spacing w:line="360" w:lineRule="auto"/>
        <w:ind w:firstLine="709"/>
        <w:jc w:val="both"/>
        <w:rPr>
          <w:rFonts w:ascii="Times New Roman" w:hAnsi="Times New Roman"/>
        </w:rPr>
      </w:pPr>
      <w:r>
        <w:rPr>
          <w:rFonts w:ascii="Times New Roman" w:hAnsi="Times New Roman"/>
        </w:rPr>
        <w:t xml:space="preserve">Quanto aos antecedentes da inadimplência, a pesquisa revelou que a ausência de planejamento financeiro foi um dos motivos para 4 dos 14 entrevistados, sendo que desses, 2 apresentam características de consumistas compulsivos. A dívida passiva também foi apontada como um fator, onde se encontram 40% dos </w:t>
      </w:r>
      <w:r w:rsidR="00B912DA">
        <w:rPr>
          <w:rFonts w:ascii="Times New Roman" w:hAnsi="Times New Roman"/>
        </w:rPr>
        <w:t>inadimplentes</w:t>
      </w:r>
      <w:r>
        <w:rPr>
          <w:rFonts w:ascii="Times New Roman" w:hAnsi="Times New Roman"/>
        </w:rPr>
        <w:t>, que ocorre quando a pessoa empresta seu nome para outra pessoa. O desemprego e a cobrança de contas indevidas foram os outros fatores apurados pelos entrevistados.</w:t>
      </w:r>
    </w:p>
    <w:p w14:paraId="6EAB55CC" w14:textId="76A2940B" w:rsidR="00CB29AC" w:rsidRDefault="00060A1D" w:rsidP="00897810">
      <w:pPr>
        <w:pStyle w:val="Standard"/>
        <w:spacing w:line="360" w:lineRule="auto"/>
        <w:ind w:firstLine="709"/>
        <w:jc w:val="both"/>
        <w:rPr>
          <w:rFonts w:ascii="Times New Roman" w:hAnsi="Times New Roman"/>
        </w:rPr>
      </w:pPr>
      <w:r>
        <w:rPr>
          <w:rFonts w:ascii="Times New Roman" w:hAnsi="Times New Roman"/>
        </w:rPr>
        <w:t>No que tange às consequências da inadimplência, destacam-se: a exclusão do sistema de crédito, que pode acarretar em exclusão social, onde a pessoa se sente inferior aos demais. Preocupação constante, desconforto, vergonha, mágoa, constrangimento, angústia e problemas conjugais também foram citados pelos entrevistados</w:t>
      </w:r>
      <w:r w:rsidR="00B912DA">
        <w:rPr>
          <w:rFonts w:ascii="Times New Roman" w:hAnsi="Times New Roman"/>
        </w:rPr>
        <w:t xml:space="preserve">. Já </w:t>
      </w:r>
      <w:r>
        <w:rPr>
          <w:rFonts w:ascii="Times New Roman" w:hAnsi="Times New Roman"/>
        </w:rPr>
        <w:t>as estratégias para tornar-se adimplentes, foram</w:t>
      </w:r>
      <w:r w:rsidR="00B912DA">
        <w:rPr>
          <w:rFonts w:ascii="Times New Roman" w:hAnsi="Times New Roman"/>
        </w:rPr>
        <w:t xml:space="preserve">: </w:t>
      </w:r>
      <w:r>
        <w:rPr>
          <w:rFonts w:ascii="Times New Roman" w:hAnsi="Times New Roman"/>
        </w:rPr>
        <w:t>renegociação de dívidas, trabalhar mais, planejar-se, definir prioridades e juntar dinheiro. Por fim, as autoras destacam a importância de cursos ou oficinas que discutam aspectos de finanças pessoais, consumismo e orçamento das despesas mensais</w:t>
      </w:r>
      <w:r w:rsidR="00B912DA">
        <w:rPr>
          <w:rFonts w:ascii="Times New Roman" w:hAnsi="Times New Roman"/>
        </w:rPr>
        <w:t xml:space="preserve"> (CAMPARA et al., 2016).</w:t>
      </w:r>
    </w:p>
    <w:p w14:paraId="3E07647A" w14:textId="335FAA96" w:rsidR="00CB29AC" w:rsidRDefault="00060A1D" w:rsidP="00897810">
      <w:pPr>
        <w:pStyle w:val="Standard"/>
        <w:spacing w:line="360" w:lineRule="auto"/>
        <w:ind w:firstLine="709"/>
        <w:jc w:val="both"/>
        <w:rPr>
          <w:rFonts w:hint="eastAsia"/>
        </w:rPr>
      </w:pPr>
      <w:r>
        <w:rPr>
          <w:rFonts w:ascii="Times New Roman" w:hAnsi="Times New Roman"/>
        </w:rPr>
        <w:t>O segundo e último artigo, intitulado “Devo, não nego, pago quando puder: uma análise dos antecedentes do endividamento do consumidor”, elaborado por Figueira e Pereira (2014), analisa os fatores condicionantes do endividamento do consumidor. A pesquisa investigou os constructos atitude frente ao dinheiro, atitude com cartão de crédito, autocontrole, compra compulsiva, compra impulsiva e propensão ao endividamento. A amostra compreendeu 301 pessoas, que resultou em maioria jovem (71,70%), entre 19 a 30 anos; solteiros</w:t>
      </w:r>
      <w:r w:rsidR="00090503">
        <w:rPr>
          <w:rFonts w:ascii="Times New Roman" w:hAnsi="Times New Roman"/>
        </w:rPr>
        <w:t xml:space="preserve"> (67,8%)</w:t>
      </w:r>
      <w:r>
        <w:rPr>
          <w:rFonts w:ascii="Times New Roman" w:hAnsi="Times New Roman"/>
        </w:rPr>
        <w:t>; do gênero feminino</w:t>
      </w:r>
      <w:r w:rsidR="00090503">
        <w:rPr>
          <w:rFonts w:ascii="Times New Roman" w:hAnsi="Times New Roman"/>
        </w:rPr>
        <w:t xml:space="preserve"> (54,2%)</w:t>
      </w:r>
      <w:r>
        <w:rPr>
          <w:rFonts w:ascii="Times New Roman" w:hAnsi="Times New Roman"/>
        </w:rPr>
        <w:t xml:space="preserve">; 43,9% possuíam pós-graduação e 55,50% afirmaram possuir uma renda média mensal superior a R$ 6.000,00. Possuem cartão de crédito (90%) e </w:t>
      </w:r>
      <w:r w:rsidR="00090503">
        <w:rPr>
          <w:rFonts w:ascii="Times New Roman" w:hAnsi="Times New Roman"/>
        </w:rPr>
        <w:t>compram</w:t>
      </w:r>
      <w:r>
        <w:rPr>
          <w:rFonts w:ascii="Times New Roman" w:hAnsi="Times New Roman"/>
        </w:rPr>
        <w:t xml:space="preserve"> menos do que as pessoas próximas a eles</w:t>
      </w:r>
      <w:r w:rsidR="00090503">
        <w:rPr>
          <w:rFonts w:ascii="Times New Roman" w:hAnsi="Times New Roman"/>
        </w:rPr>
        <w:t xml:space="preserve"> (54,80%)</w:t>
      </w:r>
      <w:r>
        <w:rPr>
          <w:rFonts w:ascii="Times New Roman" w:hAnsi="Times New Roman"/>
        </w:rPr>
        <w:t>. O constructo ‘atitude frente ao dinheiro’ foi analisado por meio de três dimensões: poder e prestígio, sensibilidade a preço e ansiedade.</w:t>
      </w:r>
    </w:p>
    <w:p w14:paraId="3CA66F6B" w14:textId="77777777" w:rsidR="00CB29AC" w:rsidRDefault="00060A1D" w:rsidP="00897810">
      <w:pPr>
        <w:pStyle w:val="Standard"/>
        <w:spacing w:line="360" w:lineRule="auto"/>
        <w:ind w:firstLine="709"/>
        <w:jc w:val="both"/>
        <w:rPr>
          <w:rFonts w:ascii="Times New Roman" w:hAnsi="Times New Roman"/>
        </w:rPr>
      </w:pPr>
      <w:r>
        <w:rPr>
          <w:rFonts w:ascii="Times New Roman" w:hAnsi="Times New Roman"/>
        </w:rPr>
        <w:lastRenderedPageBreak/>
        <w:t>Os resultados da pesquisa apontaram que poder e prestígio não influenciam positivamente a propensão ao endividamento, apenas na compra compulsiva. Ou seja, as pessoas que usam o dinheiro para obter poder e prestígio perante os demais, são prováveis consumidores compulsivos.</w:t>
      </w:r>
    </w:p>
    <w:p w14:paraId="0A995DE9" w14:textId="37A1F050" w:rsidR="00CB29AC" w:rsidRDefault="00060A1D" w:rsidP="00897810">
      <w:pPr>
        <w:pStyle w:val="Standard"/>
        <w:spacing w:line="360" w:lineRule="auto"/>
        <w:ind w:firstLine="709"/>
        <w:jc w:val="both"/>
        <w:rPr>
          <w:rFonts w:ascii="Times New Roman" w:hAnsi="Times New Roman"/>
        </w:rPr>
      </w:pPr>
      <w:r>
        <w:rPr>
          <w:rFonts w:ascii="Times New Roman" w:hAnsi="Times New Roman"/>
        </w:rPr>
        <w:t xml:space="preserve">Também ficou constatado que, o fator ansiedade influencia de maneira positiva a compra compulsiva, que os consumidores que possuem ansiedade em gastar são propensos a serem compradores compulsivos e que a compra compulsiva influencia positivamente a propensão ao endividamento. Quanto ao cartão de crédito, a pesquisa revelou que há influência positiva da atitude com cartão </w:t>
      </w:r>
      <w:r w:rsidR="00090503">
        <w:rPr>
          <w:rFonts w:ascii="Times New Roman" w:hAnsi="Times New Roman"/>
        </w:rPr>
        <w:t>de crédito na compra compulsiva</w:t>
      </w:r>
      <w:r>
        <w:rPr>
          <w:rFonts w:ascii="Times New Roman" w:hAnsi="Times New Roman"/>
        </w:rPr>
        <w:t>, assim como na compulsão por compra e no prazer na compra. Do mesmo modo, concluiu-se que se o indivíduo não possuir um bom autocontrole, ele terá maior propensão a comprar compulsivamente.</w:t>
      </w:r>
      <w:r w:rsidR="00090503">
        <w:rPr>
          <w:rFonts w:ascii="Times New Roman" w:hAnsi="Times New Roman"/>
        </w:rPr>
        <w:t xml:space="preserve"> </w:t>
      </w:r>
      <w:r>
        <w:rPr>
          <w:rFonts w:ascii="Times New Roman" w:hAnsi="Times New Roman"/>
        </w:rPr>
        <w:t>Por fim,</w:t>
      </w:r>
      <w:r w:rsidR="00B912DA" w:rsidRPr="00B912DA">
        <w:rPr>
          <w:rFonts w:ascii="Times New Roman" w:hAnsi="Times New Roman"/>
        </w:rPr>
        <w:t xml:space="preserve"> </w:t>
      </w:r>
      <w:r w:rsidR="00B912DA">
        <w:rPr>
          <w:rFonts w:ascii="Times New Roman" w:hAnsi="Times New Roman"/>
        </w:rPr>
        <w:t>Figueira e Pereira (2014)</w:t>
      </w:r>
      <w:r>
        <w:rPr>
          <w:rFonts w:ascii="Times New Roman" w:hAnsi="Times New Roman"/>
        </w:rPr>
        <w:t xml:space="preserve"> concluem que a pesquisa confirmou a ideia de que a propensão ao endividamento é afetada diretamente pela atitude com o cartão de crédito. </w:t>
      </w:r>
    </w:p>
    <w:p w14:paraId="7AD98DF5" w14:textId="327641DB" w:rsidR="00CB29AC" w:rsidRDefault="00090503" w:rsidP="00897810">
      <w:pPr>
        <w:pStyle w:val="Standard"/>
        <w:spacing w:line="360" w:lineRule="auto"/>
        <w:ind w:firstLine="709"/>
        <w:jc w:val="both"/>
        <w:rPr>
          <w:rFonts w:hint="eastAsia"/>
        </w:rPr>
      </w:pPr>
      <w:r>
        <w:rPr>
          <w:rFonts w:ascii="Times New Roman" w:hAnsi="Times New Roman"/>
        </w:rPr>
        <w:t>A terceira</w:t>
      </w:r>
      <w:r w:rsidR="00060A1D">
        <w:rPr>
          <w:rFonts w:ascii="Times New Roman" w:hAnsi="Times New Roman"/>
        </w:rPr>
        <w:t xml:space="preserve"> categoria, </w:t>
      </w:r>
      <w:r w:rsidR="00060A1D">
        <w:rPr>
          <w:rFonts w:ascii="Times New Roman" w:hAnsi="Times New Roman"/>
          <w:b/>
          <w:bCs/>
        </w:rPr>
        <w:t>mensuração do</w:t>
      </w:r>
      <w:r w:rsidR="00060A1D">
        <w:rPr>
          <w:rFonts w:ascii="Times New Roman" w:hAnsi="Times New Roman"/>
        </w:rPr>
        <w:t xml:space="preserve"> </w:t>
      </w:r>
      <w:r w:rsidR="00060A1D">
        <w:rPr>
          <w:rFonts w:ascii="Times New Roman" w:hAnsi="Times New Roman"/>
          <w:b/>
        </w:rPr>
        <w:t>conhecimento financeiro,</w:t>
      </w:r>
      <w:r w:rsidR="00060A1D">
        <w:rPr>
          <w:rFonts w:ascii="Times New Roman" w:hAnsi="Times New Roman"/>
        </w:rPr>
        <w:t xml:space="preserve"> foi atribuída aos artigos que investigaram nível de conhecimento ou alfabetização financeira dos indivíduos. Nesta categoria, estão inclusos quatro (4) artigos.</w:t>
      </w:r>
      <w:r w:rsidR="00B912DA">
        <w:rPr>
          <w:rFonts w:ascii="Times New Roman" w:hAnsi="Times New Roman"/>
        </w:rPr>
        <w:t xml:space="preserve"> </w:t>
      </w:r>
      <w:r w:rsidR="00060A1D">
        <w:rPr>
          <w:rFonts w:ascii="Times New Roman" w:hAnsi="Times New Roman"/>
        </w:rPr>
        <w:t>O primeiro manuscrito (VIEIRA</w:t>
      </w:r>
      <w:r w:rsidR="00B912DA">
        <w:rPr>
          <w:rFonts w:ascii="Times New Roman" w:hAnsi="Times New Roman"/>
        </w:rPr>
        <w:t xml:space="preserve"> et al., </w:t>
      </w:r>
      <w:r w:rsidR="00060A1D">
        <w:rPr>
          <w:rFonts w:ascii="Times New Roman" w:hAnsi="Times New Roman"/>
        </w:rPr>
        <w:t>2017) objetivou medir o nível de conhecimento financeiro dos alunos, antes e depois da aplicação do curso de educação financeira para jovens de escolas públicas de ensino fundamental</w:t>
      </w:r>
      <w:r w:rsidR="00034F08">
        <w:rPr>
          <w:rFonts w:ascii="Times New Roman" w:hAnsi="Times New Roman"/>
        </w:rPr>
        <w:t>, do município de Santa Maria-Rio Grande do Sul</w:t>
      </w:r>
      <w:r w:rsidR="00060A1D">
        <w:rPr>
          <w:rFonts w:ascii="Times New Roman" w:hAnsi="Times New Roman"/>
        </w:rPr>
        <w:t>.</w:t>
      </w:r>
    </w:p>
    <w:p w14:paraId="0727EF63" w14:textId="206C1B00" w:rsidR="00CB29AC" w:rsidRDefault="00060A1D" w:rsidP="00897810">
      <w:pPr>
        <w:pStyle w:val="Standard"/>
        <w:spacing w:line="360" w:lineRule="auto"/>
        <w:ind w:firstLine="709"/>
        <w:jc w:val="both"/>
        <w:rPr>
          <w:rFonts w:hint="eastAsia"/>
        </w:rPr>
      </w:pPr>
      <w:r>
        <w:rPr>
          <w:rFonts w:ascii="Times New Roman" w:hAnsi="Times New Roman"/>
        </w:rPr>
        <w:t>Os resultados apontaram que o curso contribuiu para o aumento do conhecimento financeiro dos estudantes, visto que antes dele a média de acertos obtida antes do curso foi de 3,74 e depois, alcançou-se a média de 4,41. Ainda, observou-se que 69,20% dos estudantes disseram que os pais já haviam comentado sobre como lidar com dinheiro. Este dado revela, de acordo com os autores, que a educação financeira é um tema mais abordado em casa do que na escola.</w:t>
      </w:r>
    </w:p>
    <w:p w14:paraId="2217545A" w14:textId="79FC70B6" w:rsidR="00CB29AC" w:rsidRDefault="00060A1D" w:rsidP="00897810">
      <w:pPr>
        <w:pStyle w:val="Standard"/>
        <w:spacing w:line="360" w:lineRule="auto"/>
        <w:ind w:firstLine="709"/>
        <w:jc w:val="both"/>
        <w:rPr>
          <w:rFonts w:ascii="Times New Roman" w:hAnsi="Times New Roman"/>
        </w:rPr>
      </w:pPr>
      <w:r>
        <w:rPr>
          <w:rFonts w:ascii="Times New Roman" w:hAnsi="Times New Roman"/>
        </w:rPr>
        <w:t xml:space="preserve">O segundo artigo (POTRICH, VIEIRA, CERETTA, 2013) desta categoria, buscou verificar se os estudantes de universidades públicas e privadas da cidade de Santa Maria – RS são alfabetizados financeiramente e se a alfabetização é afetada por variáveis socioeconômicas e demográficas. O índice de conhecimento financeiro dos estudantes variou de 0 a 3,0, conforme classificação proposta por Chen e Volpe </w:t>
      </w:r>
      <w:r w:rsidR="00B912DA">
        <w:rPr>
          <w:rFonts w:ascii="Times New Roman" w:hAnsi="Times New Roman"/>
        </w:rPr>
        <w:t>(</w:t>
      </w:r>
      <w:r>
        <w:rPr>
          <w:rFonts w:ascii="Times New Roman" w:hAnsi="Times New Roman"/>
        </w:rPr>
        <w:t>1998</w:t>
      </w:r>
      <w:r w:rsidR="00B912DA">
        <w:rPr>
          <w:rFonts w:ascii="Times New Roman" w:hAnsi="Times New Roman"/>
        </w:rPr>
        <w:t>)</w:t>
      </w:r>
      <w:r>
        <w:rPr>
          <w:rFonts w:ascii="Times New Roman" w:hAnsi="Times New Roman"/>
        </w:rPr>
        <w:t>.</w:t>
      </w:r>
    </w:p>
    <w:p w14:paraId="740BBAB0" w14:textId="27648C29" w:rsidR="00CB29AC" w:rsidRDefault="00060A1D" w:rsidP="00897810">
      <w:pPr>
        <w:pStyle w:val="Standard"/>
        <w:spacing w:line="360" w:lineRule="auto"/>
        <w:ind w:firstLine="709"/>
        <w:jc w:val="both"/>
        <w:rPr>
          <w:rFonts w:ascii="Times New Roman" w:hAnsi="Times New Roman"/>
        </w:rPr>
      </w:pPr>
      <w:r>
        <w:rPr>
          <w:rFonts w:ascii="Times New Roman" w:hAnsi="Times New Roman"/>
        </w:rPr>
        <w:t xml:space="preserve">Ao analisar o indicador comportamento financeiro dos universitários, os autores verificaram que em média, os participantes da pesquisa apresentam comportamento financeiro adequado. Os melhores resultados deste indicador foram apresentados nas questões que tratavam de consumo planejado e utilização de crédito, com médias respectivas de 3,994 e 3,819. O fator </w:t>
      </w:r>
      <w:r>
        <w:rPr>
          <w:rFonts w:ascii="Times New Roman" w:hAnsi="Times New Roman"/>
        </w:rPr>
        <w:lastRenderedPageBreak/>
        <w:t xml:space="preserve">gestão financeira apresentou média de 3,598, o que representa que os estudantes </w:t>
      </w:r>
      <w:r w:rsidR="000564D8">
        <w:rPr>
          <w:rFonts w:ascii="Times New Roman" w:hAnsi="Times New Roman"/>
        </w:rPr>
        <w:t>se preocupam</w:t>
      </w:r>
      <w:r>
        <w:rPr>
          <w:rFonts w:ascii="Times New Roman" w:hAnsi="Times New Roman"/>
        </w:rPr>
        <w:t xml:space="preserve"> com o cumprimento de seus compromissos financeiros, pois costumam pagar suas contas em dia.</w:t>
      </w:r>
    </w:p>
    <w:p w14:paraId="0105E269" w14:textId="5DFD67E4" w:rsidR="00CB29AC" w:rsidRDefault="00060A1D" w:rsidP="00897810">
      <w:pPr>
        <w:pStyle w:val="Standard"/>
        <w:spacing w:line="360" w:lineRule="auto"/>
        <w:ind w:firstLine="709"/>
        <w:jc w:val="both"/>
        <w:rPr>
          <w:rFonts w:ascii="Times New Roman" w:hAnsi="Times New Roman"/>
          <w:color w:val="000000"/>
        </w:rPr>
      </w:pPr>
      <w:r>
        <w:rPr>
          <w:rFonts w:ascii="Times New Roman" w:hAnsi="Times New Roman"/>
          <w:color w:val="000000"/>
        </w:rPr>
        <w:t>A partir dessas informações coletadas pela escala de conhecimento proposta no estudo, a média do conhecimento financeiro básico resultou em 0,436 em um nível máximo de 1,0 e no conhecimento financeiro avançado a média foi de 1,034, considerando um nível máximo de 2,0 pontos. O resultado final do indicador conhecimento financeiro total apresentou média de 1,470, o que demonstra que os universitários acertaram apenas 49% das questões. Segundo os autores este resultado é considerado muito baixo para o nível de escolaridade dos respondentes.</w:t>
      </w:r>
    </w:p>
    <w:p w14:paraId="59CB7BFB" w14:textId="34C76BC3" w:rsidR="00CB29AC" w:rsidRDefault="00060A1D" w:rsidP="00897810">
      <w:pPr>
        <w:pStyle w:val="Standard"/>
        <w:spacing w:line="360" w:lineRule="auto"/>
        <w:ind w:firstLine="709"/>
        <w:jc w:val="both"/>
        <w:rPr>
          <w:rFonts w:hint="eastAsia"/>
        </w:rPr>
      </w:pPr>
      <w:r>
        <w:rPr>
          <w:rFonts w:ascii="Times New Roman" w:hAnsi="Times New Roman"/>
        </w:rPr>
        <w:t>A terceira publicação desta categoria foi desenvolvida com 1</w:t>
      </w:r>
      <w:r w:rsidR="00BD1EAC">
        <w:rPr>
          <w:rFonts w:ascii="Times New Roman" w:hAnsi="Times New Roman"/>
        </w:rPr>
        <w:t>.</w:t>
      </w:r>
      <w:r>
        <w:rPr>
          <w:rFonts w:ascii="Times New Roman" w:hAnsi="Times New Roman"/>
        </w:rPr>
        <w:t>400 pessoas residentes no estado do Rio Grande do Sul e buscou produzir um modelo que explique o nível de alfabetização financeira dos indivíduos a partir de variáveis socioeconômicas e demográficas a partir de três construtores: atitude financeira, comportamento e conhecimento financeiro. Este estudo avaliou os mesmos indicadores analisados no estudo anterior e conta com a autoria de Potrich, Vieira e Kirch (2015).</w:t>
      </w:r>
    </w:p>
    <w:p w14:paraId="10E24F20" w14:textId="35772B5C" w:rsidR="00030F4F" w:rsidRDefault="00060A1D" w:rsidP="00897810">
      <w:pPr>
        <w:pStyle w:val="Standard"/>
        <w:spacing w:after="240" w:line="360" w:lineRule="auto"/>
        <w:ind w:firstLine="709"/>
        <w:jc w:val="both"/>
        <w:rPr>
          <w:rFonts w:ascii="Times New Roman" w:hAnsi="Times New Roman"/>
        </w:rPr>
      </w:pPr>
      <w:r>
        <w:rPr>
          <w:rFonts w:ascii="Times New Roman" w:hAnsi="Times New Roman"/>
        </w:rPr>
        <w:t>Para o desenvolvimento da pesquisa os autores formularam 8 (oito) hipóteses que contemplam os seguintes pressupostos (Quadro 4):</w:t>
      </w:r>
    </w:p>
    <w:p w14:paraId="69BFCA52" w14:textId="2369DB4E" w:rsidR="00B53E04" w:rsidRDefault="00B53E04" w:rsidP="00F55B43">
      <w:pPr>
        <w:pStyle w:val="Standard"/>
        <w:jc w:val="both"/>
        <w:rPr>
          <w:rFonts w:ascii="Times New Roman" w:hAnsi="Times New Roman"/>
        </w:rPr>
      </w:pPr>
      <w:r>
        <w:rPr>
          <w:rFonts w:ascii="Times New Roman" w:hAnsi="Times New Roman"/>
        </w:rPr>
        <w:t>Quadro 4 – Hipóteses propostas para a pesquisa e os resultados após validação.</w:t>
      </w:r>
    </w:p>
    <w:tbl>
      <w:tblPr>
        <w:tblW w:w="9898" w:type="dxa"/>
        <w:tblInd w:w="-122" w:type="dxa"/>
        <w:tblLayout w:type="fixed"/>
        <w:tblCellMar>
          <w:left w:w="10" w:type="dxa"/>
          <w:right w:w="10" w:type="dxa"/>
        </w:tblCellMar>
        <w:tblLook w:val="04A0" w:firstRow="1" w:lastRow="0" w:firstColumn="1" w:lastColumn="0" w:noHBand="0" w:noVBand="1"/>
      </w:tblPr>
      <w:tblGrid>
        <w:gridCol w:w="1025"/>
        <w:gridCol w:w="6452"/>
        <w:gridCol w:w="2421"/>
      </w:tblGrid>
      <w:tr w:rsidR="00CB29AC" w14:paraId="60D85F20" w14:textId="77777777">
        <w:tc>
          <w:tcPr>
            <w:tcW w:w="102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7DCFC113" w14:textId="41F28334" w:rsidR="00CB29AC" w:rsidRDefault="00060A1D" w:rsidP="00BD1EAC">
            <w:pPr>
              <w:pStyle w:val="Standard"/>
              <w:jc w:val="center"/>
              <w:rPr>
                <w:rFonts w:ascii="Times New Roman" w:hAnsi="Times New Roman"/>
                <w:b/>
                <w:sz w:val="20"/>
                <w:szCs w:val="20"/>
              </w:rPr>
            </w:pPr>
            <w:r>
              <w:rPr>
                <w:rFonts w:ascii="Times New Roman" w:hAnsi="Times New Roman"/>
                <w:b/>
                <w:sz w:val="20"/>
                <w:szCs w:val="20"/>
              </w:rPr>
              <w:t>Hipótese</w:t>
            </w:r>
          </w:p>
        </w:tc>
        <w:tc>
          <w:tcPr>
            <w:tcW w:w="6452"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262EEB04" w14:textId="77777777" w:rsidR="00CB29AC" w:rsidRDefault="00060A1D">
            <w:pPr>
              <w:pStyle w:val="Standard"/>
              <w:jc w:val="center"/>
              <w:rPr>
                <w:rFonts w:ascii="Times New Roman" w:hAnsi="Times New Roman"/>
                <w:b/>
                <w:sz w:val="20"/>
                <w:szCs w:val="20"/>
              </w:rPr>
            </w:pPr>
            <w:r>
              <w:rPr>
                <w:rFonts w:ascii="Times New Roman" w:hAnsi="Times New Roman"/>
                <w:b/>
                <w:sz w:val="20"/>
                <w:szCs w:val="20"/>
              </w:rPr>
              <w:t>Pressupostos</w:t>
            </w:r>
          </w:p>
        </w:tc>
        <w:tc>
          <w:tcPr>
            <w:tcW w:w="2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70FACEB1" w14:textId="77777777" w:rsidR="00CB29AC" w:rsidRDefault="00060A1D">
            <w:pPr>
              <w:pStyle w:val="Standard"/>
              <w:jc w:val="center"/>
              <w:rPr>
                <w:rFonts w:ascii="Times New Roman" w:hAnsi="Times New Roman"/>
                <w:b/>
                <w:sz w:val="20"/>
                <w:szCs w:val="20"/>
              </w:rPr>
            </w:pPr>
            <w:r>
              <w:rPr>
                <w:rFonts w:ascii="Times New Roman" w:hAnsi="Times New Roman"/>
                <w:b/>
                <w:sz w:val="20"/>
                <w:szCs w:val="20"/>
              </w:rPr>
              <w:t>Resultado</w:t>
            </w:r>
          </w:p>
        </w:tc>
      </w:tr>
      <w:tr w:rsidR="00CB29AC" w14:paraId="1565CD56" w14:textId="77777777">
        <w:tc>
          <w:tcPr>
            <w:tcW w:w="102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67C62E28" w14:textId="77777777" w:rsidR="00CB29AC" w:rsidRDefault="00060A1D" w:rsidP="00BD1EAC">
            <w:pPr>
              <w:pStyle w:val="Standard"/>
              <w:jc w:val="center"/>
              <w:rPr>
                <w:rFonts w:ascii="Times New Roman" w:hAnsi="Times New Roman"/>
                <w:sz w:val="20"/>
                <w:szCs w:val="20"/>
              </w:rPr>
            </w:pPr>
            <w:r>
              <w:rPr>
                <w:rFonts w:ascii="Times New Roman" w:hAnsi="Times New Roman"/>
                <w:sz w:val="20"/>
                <w:szCs w:val="20"/>
              </w:rPr>
              <w:t>H1</w:t>
            </w:r>
          </w:p>
        </w:tc>
        <w:tc>
          <w:tcPr>
            <w:tcW w:w="6452"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38E5A513" w14:textId="77777777" w:rsidR="00CB29AC" w:rsidRDefault="00060A1D">
            <w:pPr>
              <w:pStyle w:val="Standard"/>
              <w:rPr>
                <w:rFonts w:ascii="Times New Roman" w:hAnsi="Times New Roman"/>
                <w:sz w:val="20"/>
                <w:szCs w:val="20"/>
              </w:rPr>
            </w:pPr>
            <w:r>
              <w:rPr>
                <w:rFonts w:ascii="Times New Roman" w:hAnsi="Times New Roman"/>
                <w:sz w:val="20"/>
                <w:szCs w:val="20"/>
              </w:rPr>
              <w:t>Indivíduos do gênero masculino são mais propensos a integrar o grupo com maior nível de alfabetização financeira.</w:t>
            </w:r>
          </w:p>
        </w:tc>
        <w:tc>
          <w:tcPr>
            <w:tcW w:w="2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5CFA9CFF" w14:textId="77777777" w:rsidR="00CB29AC" w:rsidRDefault="00060A1D">
            <w:pPr>
              <w:pStyle w:val="Standard"/>
              <w:jc w:val="center"/>
              <w:rPr>
                <w:rFonts w:ascii="Times New Roman" w:hAnsi="Times New Roman"/>
                <w:sz w:val="20"/>
                <w:szCs w:val="20"/>
              </w:rPr>
            </w:pPr>
            <w:r>
              <w:rPr>
                <w:rFonts w:ascii="Times New Roman" w:hAnsi="Times New Roman"/>
                <w:sz w:val="20"/>
                <w:szCs w:val="20"/>
              </w:rPr>
              <w:t>Validada.</w:t>
            </w:r>
          </w:p>
        </w:tc>
      </w:tr>
      <w:tr w:rsidR="00CB29AC" w14:paraId="16DB4E11" w14:textId="77777777">
        <w:tc>
          <w:tcPr>
            <w:tcW w:w="102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7D8328E4" w14:textId="77777777" w:rsidR="00CB29AC" w:rsidRDefault="00060A1D" w:rsidP="00BD1EAC">
            <w:pPr>
              <w:pStyle w:val="Standard"/>
              <w:jc w:val="center"/>
              <w:rPr>
                <w:rFonts w:ascii="Times New Roman" w:hAnsi="Times New Roman"/>
                <w:sz w:val="20"/>
                <w:szCs w:val="20"/>
              </w:rPr>
            </w:pPr>
            <w:r>
              <w:rPr>
                <w:rFonts w:ascii="Times New Roman" w:hAnsi="Times New Roman"/>
                <w:sz w:val="20"/>
                <w:szCs w:val="20"/>
              </w:rPr>
              <w:t>H2</w:t>
            </w:r>
          </w:p>
        </w:tc>
        <w:tc>
          <w:tcPr>
            <w:tcW w:w="6452"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2BC4AC10" w14:textId="77777777" w:rsidR="00CB29AC" w:rsidRDefault="00060A1D">
            <w:pPr>
              <w:pStyle w:val="Standard"/>
              <w:rPr>
                <w:rFonts w:ascii="Times New Roman" w:hAnsi="Times New Roman"/>
                <w:sz w:val="20"/>
                <w:szCs w:val="20"/>
              </w:rPr>
            </w:pPr>
            <w:r>
              <w:rPr>
                <w:rFonts w:ascii="Times New Roman" w:hAnsi="Times New Roman"/>
                <w:sz w:val="20"/>
                <w:szCs w:val="20"/>
              </w:rPr>
              <w:t>Indivíduos jovens e idosos são menos propensos a integrar o grupo com maior nível de alfabetização financeira.</w:t>
            </w:r>
          </w:p>
        </w:tc>
        <w:tc>
          <w:tcPr>
            <w:tcW w:w="2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3309B7C2" w14:textId="77777777" w:rsidR="00CB29AC" w:rsidRDefault="00060A1D">
            <w:pPr>
              <w:pStyle w:val="Standard"/>
              <w:jc w:val="center"/>
              <w:rPr>
                <w:rFonts w:ascii="Times New Roman" w:hAnsi="Times New Roman"/>
                <w:sz w:val="20"/>
                <w:szCs w:val="20"/>
              </w:rPr>
            </w:pPr>
            <w:r>
              <w:rPr>
                <w:rFonts w:ascii="Times New Roman" w:hAnsi="Times New Roman"/>
                <w:sz w:val="20"/>
                <w:szCs w:val="20"/>
              </w:rPr>
              <w:t>Rejeitada.</w:t>
            </w:r>
          </w:p>
        </w:tc>
      </w:tr>
      <w:tr w:rsidR="00CB29AC" w14:paraId="00E9BB7B" w14:textId="77777777">
        <w:tc>
          <w:tcPr>
            <w:tcW w:w="102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764EABAD" w14:textId="77777777" w:rsidR="00CB29AC" w:rsidRDefault="00060A1D" w:rsidP="00BD1EAC">
            <w:pPr>
              <w:pStyle w:val="Standard"/>
              <w:jc w:val="center"/>
              <w:rPr>
                <w:rFonts w:ascii="Times New Roman" w:hAnsi="Times New Roman"/>
                <w:sz w:val="20"/>
                <w:szCs w:val="20"/>
              </w:rPr>
            </w:pPr>
            <w:r>
              <w:rPr>
                <w:rFonts w:ascii="Times New Roman" w:hAnsi="Times New Roman"/>
                <w:sz w:val="20"/>
                <w:szCs w:val="20"/>
              </w:rPr>
              <w:t>H3</w:t>
            </w:r>
          </w:p>
        </w:tc>
        <w:tc>
          <w:tcPr>
            <w:tcW w:w="6452"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431D1351" w14:textId="77777777" w:rsidR="00CB29AC" w:rsidRDefault="00060A1D">
            <w:pPr>
              <w:pStyle w:val="Standard"/>
              <w:rPr>
                <w:rFonts w:ascii="Times New Roman" w:hAnsi="Times New Roman"/>
                <w:sz w:val="20"/>
                <w:szCs w:val="20"/>
              </w:rPr>
            </w:pPr>
            <w:r>
              <w:rPr>
                <w:rFonts w:ascii="Times New Roman" w:hAnsi="Times New Roman"/>
                <w:sz w:val="20"/>
                <w:szCs w:val="20"/>
              </w:rPr>
              <w:t>Indivíduos casados são mais propensos a integrar o grupo com maior nível de alfabetização financeira.</w:t>
            </w:r>
          </w:p>
        </w:tc>
        <w:tc>
          <w:tcPr>
            <w:tcW w:w="2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4D7AF3D9" w14:textId="77777777" w:rsidR="00CB29AC" w:rsidRDefault="00060A1D">
            <w:pPr>
              <w:pStyle w:val="Standard"/>
              <w:jc w:val="center"/>
              <w:rPr>
                <w:rFonts w:ascii="Times New Roman" w:hAnsi="Times New Roman"/>
                <w:sz w:val="20"/>
                <w:szCs w:val="20"/>
              </w:rPr>
            </w:pPr>
            <w:r>
              <w:rPr>
                <w:rFonts w:ascii="Times New Roman" w:hAnsi="Times New Roman"/>
                <w:sz w:val="20"/>
                <w:szCs w:val="20"/>
              </w:rPr>
              <w:t>Rejeitada.</w:t>
            </w:r>
          </w:p>
        </w:tc>
      </w:tr>
      <w:tr w:rsidR="00CB29AC" w14:paraId="16CAD0B0" w14:textId="77777777">
        <w:tc>
          <w:tcPr>
            <w:tcW w:w="102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21CA0386" w14:textId="77777777" w:rsidR="00CB29AC" w:rsidRDefault="00060A1D" w:rsidP="00BD1EAC">
            <w:pPr>
              <w:pStyle w:val="Standard"/>
              <w:jc w:val="center"/>
              <w:rPr>
                <w:rFonts w:ascii="Times New Roman" w:hAnsi="Times New Roman"/>
                <w:sz w:val="20"/>
                <w:szCs w:val="20"/>
              </w:rPr>
            </w:pPr>
            <w:r>
              <w:rPr>
                <w:rFonts w:ascii="Times New Roman" w:hAnsi="Times New Roman"/>
                <w:sz w:val="20"/>
                <w:szCs w:val="20"/>
              </w:rPr>
              <w:t>H4</w:t>
            </w:r>
          </w:p>
        </w:tc>
        <w:tc>
          <w:tcPr>
            <w:tcW w:w="6452"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5DF5FB1A" w14:textId="77777777" w:rsidR="00CB29AC" w:rsidRDefault="00060A1D">
            <w:pPr>
              <w:pStyle w:val="Standard"/>
              <w:rPr>
                <w:rFonts w:ascii="Times New Roman" w:hAnsi="Times New Roman"/>
                <w:sz w:val="20"/>
                <w:szCs w:val="20"/>
              </w:rPr>
            </w:pPr>
            <w:r>
              <w:rPr>
                <w:rFonts w:ascii="Times New Roman" w:hAnsi="Times New Roman"/>
                <w:sz w:val="20"/>
                <w:szCs w:val="20"/>
              </w:rPr>
              <w:t>Indivíduos com dependentes são menos propensos a integrar o grupo com maior nível de alfabetização financeira.</w:t>
            </w:r>
          </w:p>
        </w:tc>
        <w:tc>
          <w:tcPr>
            <w:tcW w:w="2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40AF0E77" w14:textId="77777777" w:rsidR="00CB29AC" w:rsidRDefault="00060A1D">
            <w:pPr>
              <w:pStyle w:val="Standard"/>
              <w:jc w:val="center"/>
              <w:rPr>
                <w:rFonts w:ascii="Times New Roman" w:hAnsi="Times New Roman"/>
                <w:sz w:val="20"/>
                <w:szCs w:val="20"/>
              </w:rPr>
            </w:pPr>
            <w:r>
              <w:rPr>
                <w:rFonts w:ascii="Times New Roman" w:hAnsi="Times New Roman"/>
                <w:sz w:val="20"/>
                <w:szCs w:val="20"/>
              </w:rPr>
              <w:t>Validada.</w:t>
            </w:r>
          </w:p>
        </w:tc>
      </w:tr>
      <w:tr w:rsidR="00CB29AC" w14:paraId="2FCBD697" w14:textId="77777777">
        <w:tc>
          <w:tcPr>
            <w:tcW w:w="102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7DB4A129" w14:textId="77777777" w:rsidR="00CB29AC" w:rsidRDefault="00060A1D" w:rsidP="00BD1EAC">
            <w:pPr>
              <w:pStyle w:val="Standard"/>
              <w:jc w:val="center"/>
              <w:rPr>
                <w:rFonts w:ascii="Times New Roman" w:hAnsi="Times New Roman"/>
                <w:sz w:val="20"/>
                <w:szCs w:val="20"/>
              </w:rPr>
            </w:pPr>
            <w:r>
              <w:rPr>
                <w:rFonts w:ascii="Times New Roman" w:hAnsi="Times New Roman"/>
                <w:sz w:val="20"/>
                <w:szCs w:val="20"/>
              </w:rPr>
              <w:t>H5</w:t>
            </w:r>
          </w:p>
        </w:tc>
        <w:tc>
          <w:tcPr>
            <w:tcW w:w="6452"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1597AF10" w14:textId="77777777" w:rsidR="00CB29AC" w:rsidRDefault="00060A1D">
            <w:pPr>
              <w:pStyle w:val="Standard"/>
              <w:rPr>
                <w:rFonts w:ascii="Times New Roman" w:hAnsi="Times New Roman"/>
                <w:sz w:val="20"/>
                <w:szCs w:val="20"/>
              </w:rPr>
            </w:pPr>
            <w:r>
              <w:rPr>
                <w:rFonts w:ascii="Times New Roman" w:hAnsi="Times New Roman"/>
                <w:sz w:val="20"/>
                <w:szCs w:val="20"/>
              </w:rPr>
              <w:t>Indivíduos com ocupação são mais propensos a integrar o grupo com maior nível de alfabetização financeira.</w:t>
            </w:r>
          </w:p>
        </w:tc>
        <w:tc>
          <w:tcPr>
            <w:tcW w:w="2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7723B461" w14:textId="77777777" w:rsidR="00CB29AC" w:rsidRDefault="00060A1D">
            <w:pPr>
              <w:pStyle w:val="Standard"/>
              <w:jc w:val="center"/>
              <w:rPr>
                <w:rFonts w:ascii="Times New Roman" w:hAnsi="Times New Roman"/>
                <w:sz w:val="20"/>
                <w:szCs w:val="20"/>
              </w:rPr>
            </w:pPr>
            <w:r>
              <w:rPr>
                <w:rFonts w:ascii="Times New Roman" w:hAnsi="Times New Roman"/>
                <w:sz w:val="20"/>
                <w:szCs w:val="20"/>
              </w:rPr>
              <w:t>Rejeitada.</w:t>
            </w:r>
          </w:p>
        </w:tc>
      </w:tr>
      <w:tr w:rsidR="00CB29AC" w14:paraId="51F1A7D0" w14:textId="77777777">
        <w:tc>
          <w:tcPr>
            <w:tcW w:w="102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39F42151" w14:textId="77777777" w:rsidR="00CB29AC" w:rsidRDefault="00060A1D" w:rsidP="00BD1EAC">
            <w:pPr>
              <w:pStyle w:val="Standard"/>
              <w:jc w:val="center"/>
              <w:rPr>
                <w:rFonts w:ascii="Times New Roman" w:hAnsi="Times New Roman"/>
                <w:sz w:val="20"/>
                <w:szCs w:val="20"/>
              </w:rPr>
            </w:pPr>
            <w:r>
              <w:rPr>
                <w:rFonts w:ascii="Times New Roman" w:hAnsi="Times New Roman"/>
                <w:sz w:val="20"/>
                <w:szCs w:val="20"/>
              </w:rPr>
              <w:t>H6</w:t>
            </w:r>
          </w:p>
        </w:tc>
        <w:tc>
          <w:tcPr>
            <w:tcW w:w="6452"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65AEFEAF" w14:textId="77777777" w:rsidR="00CB29AC" w:rsidRDefault="00060A1D">
            <w:pPr>
              <w:pStyle w:val="Standard"/>
              <w:rPr>
                <w:rFonts w:ascii="Times New Roman" w:hAnsi="Times New Roman"/>
                <w:sz w:val="20"/>
                <w:szCs w:val="20"/>
              </w:rPr>
            </w:pPr>
            <w:r>
              <w:rPr>
                <w:rFonts w:ascii="Times New Roman" w:hAnsi="Times New Roman"/>
                <w:sz w:val="20"/>
                <w:szCs w:val="20"/>
              </w:rPr>
              <w:t>Nível de escolaridade e nível e alfabetização financeira possuem relação positiva direta.</w:t>
            </w:r>
          </w:p>
        </w:tc>
        <w:tc>
          <w:tcPr>
            <w:tcW w:w="2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056D6CC0" w14:textId="77777777" w:rsidR="00CB29AC" w:rsidRDefault="00060A1D">
            <w:pPr>
              <w:pStyle w:val="Standard"/>
              <w:jc w:val="center"/>
              <w:rPr>
                <w:rFonts w:ascii="Times New Roman" w:hAnsi="Times New Roman"/>
                <w:sz w:val="20"/>
                <w:szCs w:val="20"/>
              </w:rPr>
            </w:pPr>
            <w:r>
              <w:rPr>
                <w:rFonts w:ascii="Times New Roman" w:hAnsi="Times New Roman"/>
                <w:sz w:val="20"/>
                <w:szCs w:val="20"/>
              </w:rPr>
              <w:t>Validada.</w:t>
            </w:r>
          </w:p>
        </w:tc>
      </w:tr>
      <w:tr w:rsidR="00CB29AC" w14:paraId="585D01FF" w14:textId="77777777">
        <w:tc>
          <w:tcPr>
            <w:tcW w:w="102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3EBFBAE4" w14:textId="77777777" w:rsidR="00CB29AC" w:rsidRDefault="00060A1D" w:rsidP="00BD1EAC">
            <w:pPr>
              <w:pStyle w:val="Standard"/>
              <w:jc w:val="center"/>
              <w:rPr>
                <w:rFonts w:ascii="Times New Roman" w:hAnsi="Times New Roman"/>
                <w:sz w:val="20"/>
                <w:szCs w:val="20"/>
              </w:rPr>
            </w:pPr>
            <w:r>
              <w:rPr>
                <w:rFonts w:ascii="Times New Roman" w:hAnsi="Times New Roman"/>
                <w:sz w:val="20"/>
                <w:szCs w:val="20"/>
              </w:rPr>
              <w:t>H7</w:t>
            </w:r>
          </w:p>
        </w:tc>
        <w:tc>
          <w:tcPr>
            <w:tcW w:w="6452"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5C719EFC" w14:textId="77777777" w:rsidR="00CB29AC" w:rsidRDefault="00060A1D">
            <w:pPr>
              <w:pStyle w:val="Standard"/>
              <w:rPr>
                <w:rFonts w:ascii="Times New Roman" w:hAnsi="Times New Roman"/>
                <w:sz w:val="20"/>
                <w:szCs w:val="20"/>
              </w:rPr>
            </w:pPr>
            <w:r>
              <w:rPr>
                <w:rFonts w:ascii="Times New Roman" w:hAnsi="Times New Roman"/>
                <w:sz w:val="20"/>
                <w:szCs w:val="20"/>
              </w:rPr>
              <w:t>Nível de escolaridade dos pais e nível de alfabetização financeira possuem relação positiva direta.</w:t>
            </w:r>
          </w:p>
        </w:tc>
        <w:tc>
          <w:tcPr>
            <w:tcW w:w="2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0DED0171" w14:textId="77777777" w:rsidR="00CB29AC" w:rsidRDefault="00060A1D">
            <w:pPr>
              <w:pStyle w:val="Standard"/>
              <w:jc w:val="center"/>
              <w:rPr>
                <w:rFonts w:ascii="Times New Roman" w:hAnsi="Times New Roman"/>
                <w:sz w:val="20"/>
                <w:szCs w:val="20"/>
              </w:rPr>
            </w:pPr>
            <w:r>
              <w:rPr>
                <w:rFonts w:ascii="Times New Roman" w:hAnsi="Times New Roman"/>
                <w:sz w:val="20"/>
                <w:szCs w:val="20"/>
              </w:rPr>
              <w:t>Rejeitada.</w:t>
            </w:r>
          </w:p>
        </w:tc>
      </w:tr>
      <w:tr w:rsidR="00CB29AC" w14:paraId="662C1717" w14:textId="77777777">
        <w:tc>
          <w:tcPr>
            <w:tcW w:w="102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03228B73" w14:textId="77777777" w:rsidR="00CB29AC" w:rsidRDefault="00060A1D" w:rsidP="00BD1EAC">
            <w:pPr>
              <w:pStyle w:val="Standard"/>
              <w:jc w:val="center"/>
              <w:rPr>
                <w:rFonts w:ascii="Times New Roman" w:hAnsi="Times New Roman"/>
                <w:sz w:val="20"/>
                <w:szCs w:val="20"/>
              </w:rPr>
            </w:pPr>
            <w:r>
              <w:rPr>
                <w:rFonts w:ascii="Times New Roman" w:hAnsi="Times New Roman"/>
                <w:sz w:val="20"/>
                <w:szCs w:val="20"/>
              </w:rPr>
              <w:t>H8</w:t>
            </w:r>
          </w:p>
        </w:tc>
        <w:tc>
          <w:tcPr>
            <w:tcW w:w="6452"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5F4C7F43" w14:textId="77777777" w:rsidR="00CB29AC" w:rsidRDefault="00060A1D">
            <w:pPr>
              <w:pStyle w:val="Standard"/>
              <w:rPr>
                <w:rFonts w:ascii="Times New Roman" w:hAnsi="Times New Roman"/>
                <w:sz w:val="20"/>
                <w:szCs w:val="20"/>
              </w:rPr>
            </w:pPr>
            <w:r>
              <w:rPr>
                <w:rFonts w:ascii="Times New Roman" w:hAnsi="Times New Roman"/>
                <w:sz w:val="20"/>
                <w:szCs w:val="20"/>
              </w:rPr>
              <w:t>Nível de renda própria e familiar e nível de alfabetização financeira possuem relação positiva direta.</w:t>
            </w:r>
          </w:p>
        </w:tc>
        <w:tc>
          <w:tcPr>
            <w:tcW w:w="2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14BB07EF" w14:textId="77777777" w:rsidR="00CB29AC" w:rsidRDefault="00060A1D">
            <w:pPr>
              <w:pStyle w:val="Standard"/>
              <w:jc w:val="center"/>
              <w:rPr>
                <w:rFonts w:ascii="Times New Roman" w:hAnsi="Times New Roman"/>
                <w:sz w:val="20"/>
                <w:szCs w:val="20"/>
              </w:rPr>
            </w:pPr>
            <w:r>
              <w:rPr>
                <w:rFonts w:ascii="Times New Roman" w:hAnsi="Times New Roman"/>
                <w:sz w:val="20"/>
                <w:szCs w:val="20"/>
              </w:rPr>
              <w:t>Validada.</w:t>
            </w:r>
          </w:p>
        </w:tc>
      </w:tr>
    </w:tbl>
    <w:p w14:paraId="4DC66DF6" w14:textId="77777777" w:rsidR="00CB29AC" w:rsidRPr="00034F08" w:rsidRDefault="00060A1D">
      <w:pPr>
        <w:pStyle w:val="Standard"/>
        <w:jc w:val="both"/>
        <w:rPr>
          <w:rFonts w:ascii="Times New Roman" w:hAnsi="Times New Roman"/>
        </w:rPr>
      </w:pPr>
      <w:r w:rsidRPr="00034F08">
        <w:rPr>
          <w:rFonts w:ascii="Times New Roman" w:hAnsi="Times New Roman"/>
        </w:rPr>
        <w:t>Fonte: Adaptado de Potrich, Vieira e Kirch, 2015.</w:t>
      </w:r>
    </w:p>
    <w:p w14:paraId="3C19F422" w14:textId="77777777" w:rsidR="00F55B43" w:rsidRDefault="00060A1D" w:rsidP="00314CC5">
      <w:pPr>
        <w:pStyle w:val="Standard"/>
        <w:spacing w:after="240" w:line="360" w:lineRule="auto"/>
        <w:jc w:val="both"/>
        <w:rPr>
          <w:rFonts w:ascii="Times New Roman" w:hAnsi="Times New Roman"/>
          <w:sz w:val="20"/>
          <w:szCs w:val="20"/>
        </w:rPr>
      </w:pPr>
      <w:r>
        <w:rPr>
          <w:rFonts w:ascii="Times New Roman" w:hAnsi="Times New Roman"/>
          <w:sz w:val="20"/>
          <w:szCs w:val="20"/>
        </w:rPr>
        <w:tab/>
      </w:r>
    </w:p>
    <w:p w14:paraId="50754531" w14:textId="4AB79D75" w:rsidR="00CB29AC" w:rsidRDefault="00060A1D" w:rsidP="00E86571">
      <w:pPr>
        <w:pStyle w:val="Standard"/>
        <w:spacing w:line="360" w:lineRule="auto"/>
        <w:ind w:firstLine="709"/>
        <w:jc w:val="both"/>
        <w:rPr>
          <w:rFonts w:hint="eastAsia"/>
        </w:rPr>
      </w:pPr>
      <w:r>
        <w:rPr>
          <w:rFonts w:ascii="Times New Roman" w:hAnsi="Times New Roman"/>
        </w:rPr>
        <w:t>Além dos resultados evidenciados no Quadro 4, destaca-se a partir da pesquisa que as variáveis que mais impactam positivamente na alfabetização financeira são: formação, ocupação, gênero e renda.</w:t>
      </w:r>
    </w:p>
    <w:p w14:paraId="3DEC45F0" w14:textId="09BD348A" w:rsidR="00CB29AC" w:rsidRDefault="00060A1D" w:rsidP="00E86571">
      <w:pPr>
        <w:pStyle w:val="Standard"/>
        <w:spacing w:line="360" w:lineRule="auto"/>
        <w:jc w:val="both"/>
        <w:rPr>
          <w:rFonts w:ascii="Times New Roman" w:hAnsi="Times New Roman"/>
        </w:rPr>
      </w:pPr>
      <w:r>
        <w:rPr>
          <w:rFonts w:ascii="Times New Roman" w:hAnsi="Times New Roman"/>
        </w:rPr>
        <w:tab/>
        <w:t xml:space="preserve">Roquete, Laureano e Botelho (2014) avaliaram o nível de conhecimento financeiro percepcionado e real, de estudantes universitários portugueses a respeito do crédito e também apreciaram os possíveis condicionantes destes resultados, seguindo a classificação composta por </w:t>
      </w:r>
      <w:r>
        <w:rPr>
          <w:rFonts w:ascii="Times New Roman" w:hAnsi="Times New Roman"/>
        </w:rPr>
        <w:lastRenderedPageBreak/>
        <w:t>Chen e Volpe</w:t>
      </w:r>
      <w:r w:rsidR="00BD1EAC">
        <w:rPr>
          <w:rFonts w:ascii="Times New Roman" w:hAnsi="Times New Roman"/>
        </w:rPr>
        <w:t xml:space="preserve"> (</w:t>
      </w:r>
      <w:r>
        <w:rPr>
          <w:rFonts w:ascii="Times New Roman" w:hAnsi="Times New Roman"/>
        </w:rPr>
        <w:t>1998</w:t>
      </w:r>
      <w:r w:rsidR="00BD1EAC">
        <w:rPr>
          <w:rFonts w:ascii="Times New Roman" w:hAnsi="Times New Roman"/>
        </w:rPr>
        <w:t>)</w:t>
      </w:r>
      <w:r>
        <w:rPr>
          <w:rFonts w:ascii="Times New Roman" w:hAnsi="Times New Roman"/>
        </w:rPr>
        <w:t>, sendo que somente 0,8% dos universitários são considerados detentores de níveis avançados de conhecimento, sendo que 89% possuem níveis baixos. Por outro lado, o conhecimento que os participantes acreditam possuir revelou-se mediano. Os autores confessam que o conhecimento real tende a aumentar a medida que o conhecimento percepcionado cresce.</w:t>
      </w:r>
    </w:p>
    <w:p w14:paraId="2C43D990" w14:textId="73232C0D" w:rsidR="00CB29AC" w:rsidRDefault="00060A1D" w:rsidP="00897810">
      <w:pPr>
        <w:pStyle w:val="Standard"/>
        <w:spacing w:line="360" w:lineRule="auto"/>
        <w:ind w:firstLine="709"/>
        <w:jc w:val="both"/>
        <w:rPr>
          <w:rFonts w:ascii="Times New Roman" w:hAnsi="Times New Roman"/>
        </w:rPr>
      </w:pPr>
      <w:r>
        <w:rPr>
          <w:rFonts w:ascii="Times New Roman" w:hAnsi="Times New Roman"/>
        </w:rPr>
        <w:t xml:space="preserve">Concluiu-se que a região de residência habitual possui relação com o nível de conhecimento e que os estudantes matriculados em cursos de </w:t>
      </w:r>
      <w:r w:rsidR="00BD1EAC">
        <w:rPr>
          <w:rFonts w:ascii="Times New Roman" w:hAnsi="Times New Roman"/>
        </w:rPr>
        <w:t>C</w:t>
      </w:r>
      <w:r>
        <w:rPr>
          <w:rFonts w:ascii="Times New Roman" w:hAnsi="Times New Roman"/>
        </w:rPr>
        <w:t xml:space="preserve">iências </w:t>
      </w:r>
      <w:r w:rsidR="00BD1EAC">
        <w:rPr>
          <w:rFonts w:ascii="Times New Roman" w:hAnsi="Times New Roman"/>
        </w:rPr>
        <w:t>E</w:t>
      </w:r>
      <w:r>
        <w:rPr>
          <w:rFonts w:ascii="Times New Roman" w:hAnsi="Times New Roman"/>
        </w:rPr>
        <w:t xml:space="preserve">mpresariais são mais propensos a possuir maior nível de conhecimento e que essa métrica aumenta </w:t>
      </w:r>
      <w:r w:rsidR="00B16FCE">
        <w:rPr>
          <w:rFonts w:ascii="Times New Roman" w:hAnsi="Times New Roman"/>
        </w:rPr>
        <w:t>à</w:t>
      </w:r>
      <w:r>
        <w:rPr>
          <w:rFonts w:ascii="Times New Roman" w:hAnsi="Times New Roman"/>
        </w:rPr>
        <w:t xml:space="preserve"> medida que o estudante avança no curso.</w:t>
      </w:r>
      <w:r w:rsidR="00B16FCE">
        <w:rPr>
          <w:rFonts w:ascii="Times New Roman" w:hAnsi="Times New Roman"/>
        </w:rPr>
        <w:t xml:space="preserve"> </w:t>
      </w:r>
      <w:r>
        <w:rPr>
          <w:rFonts w:ascii="Times New Roman" w:hAnsi="Times New Roman"/>
        </w:rPr>
        <w:t>Outro dado apurado</w:t>
      </w:r>
      <w:r w:rsidR="00B16FCE">
        <w:rPr>
          <w:rFonts w:ascii="Times New Roman" w:hAnsi="Times New Roman"/>
        </w:rPr>
        <w:t xml:space="preserve"> mostrou</w:t>
      </w:r>
      <w:r>
        <w:rPr>
          <w:rFonts w:ascii="Times New Roman" w:hAnsi="Times New Roman"/>
        </w:rPr>
        <w:t xml:space="preserve"> que os estudantes de tecnologia apresentaram a média mais baixa de respostas corretas.</w:t>
      </w:r>
    </w:p>
    <w:p w14:paraId="41FE26D4" w14:textId="2DA855F9" w:rsidR="00CB29AC" w:rsidRPr="00314CC5" w:rsidRDefault="00060A1D" w:rsidP="00E86571">
      <w:pPr>
        <w:pStyle w:val="Standard"/>
        <w:keepNext/>
        <w:widowControl w:val="0"/>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Os autores finalizam a pesquisa reconhecendo a urgência e a necessidade de elaborar estratégias e programas que minimizem os efeitos do analfabetismo financeiro, como é o caso das mulheres, indivíduos com baixa escolaridade, renda e com dependentes. Como nas pesquisas anteriores (POTRICH, VIEIRA, CERETTA, 2013; POTRICH, VIEIRA, KIRCH, 2015; VIEIRA, </w:t>
      </w:r>
      <w:r w:rsidR="00BD1EAC">
        <w:rPr>
          <w:rFonts w:ascii="Times New Roman" w:eastAsia="Times New Roman" w:hAnsi="Times New Roman" w:cs="Times New Roman"/>
          <w:color w:val="000000"/>
        </w:rPr>
        <w:t>et al.</w:t>
      </w:r>
      <w:r>
        <w:rPr>
          <w:rFonts w:ascii="Times New Roman" w:eastAsia="Times New Roman" w:hAnsi="Times New Roman" w:cs="Times New Roman"/>
          <w:color w:val="000000"/>
        </w:rPr>
        <w:t xml:space="preserve">, 2017), estes também sugeriram a adoção de disciplinas de finanças pessoais em todos os cursos de graduação, independente da área de ensino. Programas educativos voltados para toda a sociedade, com </w:t>
      </w:r>
      <w:r w:rsidR="000564D8">
        <w:rPr>
          <w:rFonts w:ascii="Times New Roman" w:eastAsia="Times New Roman" w:hAnsi="Times New Roman" w:cs="Times New Roman"/>
          <w:color w:val="000000"/>
        </w:rPr>
        <w:t>conteúdo</w:t>
      </w:r>
      <w:r>
        <w:rPr>
          <w:rFonts w:ascii="Times New Roman" w:eastAsia="Times New Roman" w:hAnsi="Times New Roman" w:cs="Times New Roman"/>
          <w:color w:val="000000"/>
        </w:rPr>
        <w:t xml:space="preserve"> e ações específicas para cada grupo de indivíduos também foram citados, além de sugerirem disciplinas e atividades relacionadas igualmente nos níveis iniciais de ensino, pois no longo prazo essas estratégias poderiam tornar </w:t>
      </w:r>
      <w:r w:rsidR="00B16FCE">
        <w:rPr>
          <w:rFonts w:ascii="Times New Roman" w:eastAsia="Times New Roman" w:hAnsi="Times New Roman" w:cs="Times New Roman"/>
          <w:color w:val="000000"/>
        </w:rPr>
        <w:t>as crianças mais conscientes e preparadas</w:t>
      </w:r>
      <w:r>
        <w:rPr>
          <w:rFonts w:ascii="Times New Roman" w:eastAsia="Times New Roman" w:hAnsi="Times New Roman" w:cs="Times New Roman"/>
          <w:color w:val="000000"/>
        </w:rPr>
        <w:t xml:space="preserve"> para a gestão financeira, bem como reduzir as desigualdades antes dos indivíduos se tornaram adultos.</w:t>
      </w:r>
    </w:p>
    <w:p w14:paraId="47E59940" w14:textId="5EB15379" w:rsidR="00F34FB5" w:rsidRPr="00034F08" w:rsidRDefault="00060A1D" w:rsidP="00034F08">
      <w:pPr>
        <w:pStyle w:val="Standard"/>
        <w:widowControl w:val="0"/>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As considerações dos autores reforçam os estudos anteriores desta categoria, ao afirmarem que é necessário tomar medidas para reduzir as insuficiências apontadas na pesquisa. Outra constatação feita foi a importância de promover a educação financeira na população universitária e adulta, além dos níveis iniciais de educação que já começaram a ser atendidos por alguns governos.</w:t>
      </w:r>
      <w:r w:rsidR="00034F08">
        <w:rPr>
          <w:rFonts w:ascii="Times New Roman" w:eastAsia="Times New Roman" w:hAnsi="Times New Roman" w:cs="Times New Roman"/>
          <w:color w:val="000000"/>
        </w:rPr>
        <w:t xml:space="preserve"> </w:t>
      </w:r>
      <w:r>
        <w:rPr>
          <w:rFonts w:ascii="Times New Roman" w:hAnsi="Times New Roman"/>
          <w:color w:val="000000"/>
        </w:rPr>
        <w:t>O Quadro 5 expõe o resumo das variáveis analisadas nos manuscritos desta categoria.</w:t>
      </w:r>
    </w:p>
    <w:p w14:paraId="3B266B5E" w14:textId="77777777" w:rsidR="00090503" w:rsidRDefault="00090503" w:rsidP="00314CC5">
      <w:pPr>
        <w:pStyle w:val="Standard"/>
        <w:jc w:val="both"/>
        <w:rPr>
          <w:rFonts w:ascii="Times New Roman" w:hAnsi="Times New Roman"/>
          <w:color w:val="000000"/>
        </w:rPr>
      </w:pPr>
    </w:p>
    <w:p w14:paraId="53DC2724" w14:textId="77777777" w:rsidR="00034F08" w:rsidRDefault="00034F08" w:rsidP="00314CC5">
      <w:pPr>
        <w:pStyle w:val="Standard"/>
        <w:jc w:val="both"/>
        <w:rPr>
          <w:rFonts w:ascii="Times New Roman" w:hAnsi="Times New Roman"/>
          <w:color w:val="000000"/>
        </w:rPr>
      </w:pPr>
    </w:p>
    <w:p w14:paraId="3FD67648" w14:textId="77777777" w:rsidR="00034F08" w:rsidRDefault="00034F08" w:rsidP="00314CC5">
      <w:pPr>
        <w:pStyle w:val="Standard"/>
        <w:jc w:val="both"/>
        <w:rPr>
          <w:rFonts w:ascii="Times New Roman" w:hAnsi="Times New Roman"/>
          <w:color w:val="000000"/>
        </w:rPr>
      </w:pPr>
    </w:p>
    <w:p w14:paraId="218478B5" w14:textId="77777777" w:rsidR="00034F08" w:rsidRDefault="00034F08" w:rsidP="00314CC5">
      <w:pPr>
        <w:pStyle w:val="Standard"/>
        <w:jc w:val="both"/>
        <w:rPr>
          <w:rFonts w:ascii="Times New Roman" w:hAnsi="Times New Roman"/>
          <w:color w:val="000000"/>
        </w:rPr>
      </w:pPr>
    </w:p>
    <w:p w14:paraId="72177558" w14:textId="77777777" w:rsidR="00034F08" w:rsidRDefault="00034F08" w:rsidP="00314CC5">
      <w:pPr>
        <w:pStyle w:val="Standard"/>
        <w:jc w:val="both"/>
        <w:rPr>
          <w:rFonts w:ascii="Times New Roman" w:hAnsi="Times New Roman"/>
          <w:color w:val="000000"/>
        </w:rPr>
      </w:pPr>
    </w:p>
    <w:p w14:paraId="08FD96A6" w14:textId="77777777" w:rsidR="00034F08" w:rsidRDefault="00034F08" w:rsidP="00314CC5">
      <w:pPr>
        <w:pStyle w:val="Standard"/>
        <w:jc w:val="both"/>
        <w:rPr>
          <w:rFonts w:ascii="Times New Roman" w:hAnsi="Times New Roman"/>
          <w:color w:val="000000"/>
        </w:rPr>
      </w:pPr>
    </w:p>
    <w:p w14:paraId="03892484" w14:textId="77777777" w:rsidR="00034F08" w:rsidRDefault="00034F08" w:rsidP="00314CC5">
      <w:pPr>
        <w:pStyle w:val="Standard"/>
        <w:jc w:val="both"/>
        <w:rPr>
          <w:rFonts w:ascii="Times New Roman" w:hAnsi="Times New Roman"/>
          <w:color w:val="000000"/>
        </w:rPr>
      </w:pPr>
    </w:p>
    <w:p w14:paraId="3F4A96FF" w14:textId="77777777" w:rsidR="00034F08" w:rsidRDefault="00034F08" w:rsidP="00314CC5">
      <w:pPr>
        <w:pStyle w:val="Standard"/>
        <w:jc w:val="both"/>
        <w:rPr>
          <w:rFonts w:ascii="Times New Roman" w:hAnsi="Times New Roman"/>
          <w:color w:val="000000"/>
        </w:rPr>
      </w:pPr>
    </w:p>
    <w:p w14:paraId="2B8F9393" w14:textId="77777777" w:rsidR="00034F08" w:rsidRDefault="00034F08" w:rsidP="00314CC5">
      <w:pPr>
        <w:pStyle w:val="Standard"/>
        <w:jc w:val="both"/>
        <w:rPr>
          <w:rFonts w:ascii="Times New Roman" w:hAnsi="Times New Roman"/>
          <w:color w:val="000000"/>
        </w:rPr>
      </w:pPr>
    </w:p>
    <w:p w14:paraId="3E1D2733" w14:textId="77777777" w:rsidR="00034F08" w:rsidRDefault="00034F08" w:rsidP="00314CC5">
      <w:pPr>
        <w:pStyle w:val="Standard"/>
        <w:jc w:val="both"/>
        <w:rPr>
          <w:rFonts w:ascii="Times New Roman" w:hAnsi="Times New Roman"/>
          <w:color w:val="000000"/>
        </w:rPr>
      </w:pPr>
    </w:p>
    <w:p w14:paraId="7F759D39" w14:textId="77777777" w:rsidR="00034F08" w:rsidRDefault="00034F08" w:rsidP="00314CC5">
      <w:pPr>
        <w:pStyle w:val="Standard"/>
        <w:jc w:val="both"/>
        <w:rPr>
          <w:rFonts w:ascii="Times New Roman" w:hAnsi="Times New Roman"/>
          <w:color w:val="000000"/>
        </w:rPr>
      </w:pPr>
    </w:p>
    <w:p w14:paraId="5E1DA1C5" w14:textId="77777777" w:rsidR="00034F08" w:rsidRDefault="00034F08" w:rsidP="00314CC5">
      <w:pPr>
        <w:pStyle w:val="Standard"/>
        <w:jc w:val="both"/>
        <w:rPr>
          <w:rFonts w:ascii="Times New Roman" w:hAnsi="Times New Roman"/>
          <w:color w:val="000000"/>
        </w:rPr>
      </w:pPr>
    </w:p>
    <w:p w14:paraId="31D3EB64" w14:textId="77777777" w:rsidR="00034F08" w:rsidRDefault="00034F08" w:rsidP="00314CC5">
      <w:pPr>
        <w:pStyle w:val="Standard"/>
        <w:jc w:val="both"/>
        <w:rPr>
          <w:rFonts w:ascii="Times New Roman" w:hAnsi="Times New Roman"/>
          <w:color w:val="000000"/>
        </w:rPr>
      </w:pPr>
    </w:p>
    <w:p w14:paraId="0831397B" w14:textId="34D64C79" w:rsidR="00F55B43" w:rsidRDefault="00F55B43" w:rsidP="00314CC5">
      <w:pPr>
        <w:pStyle w:val="Standard"/>
        <w:jc w:val="both"/>
        <w:rPr>
          <w:rFonts w:ascii="Times New Roman" w:hAnsi="Times New Roman"/>
        </w:rPr>
      </w:pPr>
      <w:r>
        <w:rPr>
          <w:rFonts w:ascii="Times New Roman" w:hAnsi="Times New Roman"/>
          <w:color w:val="000000"/>
        </w:rPr>
        <w:lastRenderedPageBreak/>
        <w:t>Quadro 5 – Resumo das variáveis analisadas.</w:t>
      </w:r>
    </w:p>
    <w:tbl>
      <w:tblPr>
        <w:tblW w:w="9849" w:type="dxa"/>
        <w:tblInd w:w="-108" w:type="dxa"/>
        <w:tblLayout w:type="fixed"/>
        <w:tblCellMar>
          <w:left w:w="10" w:type="dxa"/>
          <w:right w:w="10" w:type="dxa"/>
        </w:tblCellMar>
        <w:tblLook w:val="04A0" w:firstRow="1" w:lastRow="0" w:firstColumn="1" w:lastColumn="0" w:noHBand="0" w:noVBand="1"/>
      </w:tblPr>
      <w:tblGrid>
        <w:gridCol w:w="1408"/>
        <w:gridCol w:w="2214"/>
        <w:gridCol w:w="1411"/>
        <w:gridCol w:w="1875"/>
        <w:gridCol w:w="2941"/>
      </w:tblGrid>
      <w:tr w:rsidR="00CB29AC" w14:paraId="5B8B1AC1" w14:textId="77777777">
        <w:tc>
          <w:tcPr>
            <w:tcW w:w="1408"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24CFD10F" w14:textId="77777777" w:rsidR="00CB29AC" w:rsidRDefault="00060A1D">
            <w:pPr>
              <w:pStyle w:val="Standard"/>
              <w:keepNext/>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Estudo</w:t>
            </w:r>
          </w:p>
        </w:tc>
        <w:tc>
          <w:tcPr>
            <w:tcW w:w="2214"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5393F97A" w14:textId="77777777" w:rsidR="00CB29AC" w:rsidRDefault="00060A1D">
            <w:pPr>
              <w:pStyle w:val="Standard"/>
              <w:keepNext/>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Objetivo</w:t>
            </w:r>
          </w:p>
        </w:tc>
        <w:tc>
          <w:tcPr>
            <w:tcW w:w="1411"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6ED68CAB" w14:textId="77777777" w:rsidR="00CB29AC" w:rsidRDefault="00060A1D">
            <w:pPr>
              <w:pStyle w:val="Standard"/>
              <w:keepNext/>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Amostra</w:t>
            </w:r>
          </w:p>
        </w:tc>
        <w:tc>
          <w:tcPr>
            <w:tcW w:w="1875"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37DF63AC" w14:textId="77777777" w:rsidR="00CB29AC" w:rsidRDefault="00060A1D">
            <w:pPr>
              <w:pStyle w:val="Standard"/>
              <w:keepNext/>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Variáveis Analisadas</w:t>
            </w:r>
          </w:p>
        </w:tc>
        <w:tc>
          <w:tcPr>
            <w:tcW w:w="2941"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FFF9887" w14:textId="77777777" w:rsidR="00CB29AC" w:rsidRDefault="00060A1D">
            <w:pPr>
              <w:pStyle w:val="Standard"/>
              <w:keepNext/>
              <w:jc w:val="center"/>
              <w:rPr>
                <w:rFonts w:ascii="Times New Roman" w:hAnsi="Times New Roman"/>
                <w:b/>
                <w:sz w:val="20"/>
                <w:szCs w:val="20"/>
              </w:rPr>
            </w:pPr>
            <w:r>
              <w:rPr>
                <w:rFonts w:ascii="Times New Roman" w:hAnsi="Times New Roman"/>
                <w:b/>
                <w:sz w:val="20"/>
                <w:szCs w:val="20"/>
              </w:rPr>
              <w:t>Resultados</w:t>
            </w:r>
          </w:p>
        </w:tc>
      </w:tr>
      <w:tr w:rsidR="00CB29AC" w14:paraId="6D85FF6A" w14:textId="77777777">
        <w:tc>
          <w:tcPr>
            <w:tcW w:w="1408" w:type="dxa"/>
            <w:vMerge w:val="restar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28E424C" w14:textId="77777777" w:rsidR="00CB29AC" w:rsidRDefault="00060A1D" w:rsidP="00BD1EAC">
            <w:pPr>
              <w:pStyle w:val="Standard"/>
              <w:jc w:val="center"/>
              <w:rPr>
                <w:rFonts w:ascii="Times New Roman" w:hAnsi="Times New Roman"/>
                <w:sz w:val="20"/>
                <w:szCs w:val="20"/>
              </w:rPr>
            </w:pPr>
            <w:r>
              <w:rPr>
                <w:rFonts w:ascii="Times New Roman" w:hAnsi="Times New Roman"/>
                <w:sz w:val="20"/>
                <w:szCs w:val="20"/>
              </w:rPr>
              <w:t>Potrich, Vieira, Ceretta, 2013.</w:t>
            </w:r>
          </w:p>
        </w:tc>
        <w:tc>
          <w:tcPr>
            <w:tcW w:w="2214" w:type="dxa"/>
            <w:vMerge w:val="restar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26920B78" w14:textId="77777777" w:rsidR="00CB29AC" w:rsidRDefault="00060A1D">
            <w:pPr>
              <w:pStyle w:val="Standard"/>
              <w:jc w:val="center"/>
              <w:rPr>
                <w:rFonts w:ascii="Times New Roman" w:hAnsi="Times New Roman"/>
                <w:sz w:val="20"/>
                <w:szCs w:val="20"/>
              </w:rPr>
            </w:pPr>
            <w:r>
              <w:rPr>
                <w:rFonts w:ascii="Times New Roman" w:hAnsi="Times New Roman"/>
                <w:sz w:val="20"/>
                <w:szCs w:val="20"/>
              </w:rPr>
              <w:t>Verificar se os estudantes universitários são alfabetizados financeiramente e se a alfabetização é afetada por variáveis socioeconômicas e demográficas.</w:t>
            </w:r>
          </w:p>
        </w:tc>
        <w:tc>
          <w:tcPr>
            <w:tcW w:w="1411" w:type="dxa"/>
            <w:vMerge w:val="restar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4BCEB45E"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Estudantes universitários</w:t>
            </w:r>
          </w:p>
        </w:tc>
        <w:tc>
          <w:tcPr>
            <w:tcW w:w="1875"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53EA465A"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Gênero</w:t>
            </w:r>
          </w:p>
        </w:tc>
        <w:tc>
          <w:tcPr>
            <w:tcW w:w="2941"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D99BA1E"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homens possuem melhores comportamentos financeiros, compreendem melhor os conceitos financeiros e possuem maior nível de alfabetização financeira.</w:t>
            </w:r>
          </w:p>
        </w:tc>
      </w:tr>
      <w:tr w:rsidR="00CB29AC" w14:paraId="7C753DF0" w14:textId="77777777">
        <w:tc>
          <w:tcPr>
            <w:tcW w:w="1408"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48A482A3" w14:textId="77777777" w:rsidR="0088653E" w:rsidRDefault="0088653E">
            <w:pPr>
              <w:rPr>
                <w:rFonts w:hint="eastAsia"/>
              </w:rPr>
            </w:pPr>
          </w:p>
        </w:tc>
        <w:tc>
          <w:tcPr>
            <w:tcW w:w="2214"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6A348E3D" w14:textId="77777777" w:rsidR="0088653E" w:rsidRDefault="0088653E">
            <w:pPr>
              <w:rPr>
                <w:rFonts w:hint="eastAsia"/>
              </w:rPr>
            </w:pPr>
          </w:p>
        </w:tc>
        <w:tc>
          <w:tcPr>
            <w:tcW w:w="1411"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7D41B0FE" w14:textId="77777777" w:rsidR="0088653E" w:rsidRDefault="0088653E">
            <w:pPr>
              <w:rPr>
                <w:rFonts w:hint="eastAsia"/>
              </w:rPr>
            </w:pPr>
          </w:p>
        </w:tc>
        <w:tc>
          <w:tcPr>
            <w:tcW w:w="1875"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5C30039F" w14:textId="77777777" w:rsidR="00CB29AC" w:rsidRDefault="00060A1D">
            <w:pPr>
              <w:pStyle w:val="Standard"/>
              <w:keepNext/>
              <w:jc w:val="center"/>
              <w:rPr>
                <w:rFonts w:ascii="Times New Roman" w:hAnsi="Times New Roman"/>
                <w:sz w:val="20"/>
                <w:szCs w:val="20"/>
              </w:rPr>
            </w:pPr>
            <w:r>
              <w:rPr>
                <w:rFonts w:ascii="Times New Roman" w:hAnsi="Times New Roman"/>
                <w:sz w:val="20"/>
                <w:szCs w:val="20"/>
              </w:rPr>
              <w:t>Raça</w:t>
            </w:r>
          </w:p>
        </w:tc>
        <w:tc>
          <w:tcPr>
            <w:tcW w:w="2941"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907D4A3" w14:textId="77777777" w:rsidR="00CB29AC" w:rsidRDefault="00060A1D">
            <w:pPr>
              <w:pStyle w:val="Standard"/>
              <w:keepNext/>
              <w:jc w:val="center"/>
              <w:rPr>
                <w:rFonts w:ascii="Times New Roman" w:hAnsi="Times New Roman"/>
                <w:sz w:val="20"/>
                <w:szCs w:val="20"/>
              </w:rPr>
            </w:pPr>
            <w:r>
              <w:rPr>
                <w:rFonts w:ascii="Times New Roman" w:hAnsi="Times New Roman"/>
                <w:sz w:val="20"/>
                <w:szCs w:val="20"/>
              </w:rPr>
              <w:t>Os declarados brancos possuem melhores comportamentos financeiros e maiores níveis alfabetização financeira.</w:t>
            </w:r>
          </w:p>
        </w:tc>
      </w:tr>
      <w:tr w:rsidR="00CB29AC" w14:paraId="29FA38F4" w14:textId="77777777">
        <w:tc>
          <w:tcPr>
            <w:tcW w:w="1408"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38D62064" w14:textId="77777777" w:rsidR="0088653E" w:rsidRDefault="0088653E">
            <w:pPr>
              <w:rPr>
                <w:rFonts w:hint="eastAsia"/>
              </w:rPr>
            </w:pPr>
          </w:p>
        </w:tc>
        <w:tc>
          <w:tcPr>
            <w:tcW w:w="2214"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9A56E14" w14:textId="77777777" w:rsidR="0088653E" w:rsidRDefault="0088653E">
            <w:pPr>
              <w:rPr>
                <w:rFonts w:hint="eastAsia"/>
              </w:rPr>
            </w:pPr>
          </w:p>
        </w:tc>
        <w:tc>
          <w:tcPr>
            <w:tcW w:w="1411"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2A7CAF43" w14:textId="77777777" w:rsidR="0088653E" w:rsidRDefault="0088653E">
            <w:pPr>
              <w:rPr>
                <w:rFonts w:hint="eastAsia"/>
              </w:rPr>
            </w:pPr>
          </w:p>
        </w:tc>
        <w:tc>
          <w:tcPr>
            <w:tcW w:w="1875"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C5C6773" w14:textId="77777777" w:rsidR="00CB29AC" w:rsidRDefault="00060A1D">
            <w:pPr>
              <w:pStyle w:val="Standard"/>
              <w:keepNext/>
              <w:jc w:val="center"/>
              <w:rPr>
                <w:rFonts w:ascii="Times New Roman" w:hAnsi="Times New Roman"/>
                <w:sz w:val="20"/>
                <w:szCs w:val="20"/>
              </w:rPr>
            </w:pPr>
            <w:r>
              <w:rPr>
                <w:rFonts w:ascii="Times New Roman" w:hAnsi="Times New Roman"/>
                <w:sz w:val="20"/>
                <w:szCs w:val="20"/>
              </w:rPr>
              <w:t>Ocupação</w:t>
            </w:r>
          </w:p>
        </w:tc>
        <w:tc>
          <w:tcPr>
            <w:tcW w:w="2941"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FF94C8A" w14:textId="77777777" w:rsidR="00CB29AC" w:rsidRDefault="00060A1D">
            <w:pPr>
              <w:pStyle w:val="Standard"/>
              <w:keepNext/>
              <w:jc w:val="center"/>
              <w:rPr>
                <w:rFonts w:ascii="Times New Roman" w:hAnsi="Times New Roman"/>
                <w:sz w:val="20"/>
                <w:szCs w:val="20"/>
              </w:rPr>
            </w:pPr>
            <w:r>
              <w:rPr>
                <w:rFonts w:ascii="Times New Roman" w:hAnsi="Times New Roman"/>
                <w:sz w:val="20"/>
                <w:szCs w:val="20"/>
              </w:rPr>
              <w:t>Indivíduos com ocupação possuem melhores comportamentos financeiros, compreendem melhor os conceitos financeiros e possuem maior nível de alfabetização financeira</w:t>
            </w:r>
          </w:p>
        </w:tc>
      </w:tr>
      <w:tr w:rsidR="00CB29AC" w14:paraId="40D66E04" w14:textId="77777777">
        <w:tc>
          <w:tcPr>
            <w:tcW w:w="1408"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7F67B4EA" w14:textId="77777777" w:rsidR="0088653E" w:rsidRDefault="0088653E">
            <w:pPr>
              <w:rPr>
                <w:rFonts w:hint="eastAsia"/>
              </w:rPr>
            </w:pPr>
          </w:p>
        </w:tc>
        <w:tc>
          <w:tcPr>
            <w:tcW w:w="2214"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489471C3" w14:textId="77777777" w:rsidR="0088653E" w:rsidRDefault="0088653E">
            <w:pPr>
              <w:rPr>
                <w:rFonts w:hint="eastAsia"/>
              </w:rPr>
            </w:pPr>
          </w:p>
        </w:tc>
        <w:tc>
          <w:tcPr>
            <w:tcW w:w="1411"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1DD3051" w14:textId="77777777" w:rsidR="0088653E" w:rsidRDefault="0088653E">
            <w:pPr>
              <w:rPr>
                <w:rFonts w:hint="eastAsia"/>
              </w:rPr>
            </w:pPr>
          </w:p>
        </w:tc>
        <w:tc>
          <w:tcPr>
            <w:tcW w:w="1875"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1D934B2D" w14:textId="77777777" w:rsidR="00CB29AC" w:rsidRDefault="00060A1D">
            <w:pPr>
              <w:pStyle w:val="Standard"/>
              <w:keepNext/>
              <w:jc w:val="center"/>
              <w:rPr>
                <w:rFonts w:ascii="Times New Roman" w:hAnsi="Times New Roman"/>
                <w:sz w:val="20"/>
                <w:szCs w:val="20"/>
              </w:rPr>
            </w:pPr>
            <w:r>
              <w:rPr>
                <w:rFonts w:ascii="Times New Roman" w:hAnsi="Times New Roman"/>
                <w:sz w:val="20"/>
                <w:szCs w:val="20"/>
              </w:rPr>
              <w:t>Formação</w:t>
            </w:r>
          </w:p>
        </w:tc>
        <w:tc>
          <w:tcPr>
            <w:tcW w:w="2941"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6B7B639" w14:textId="77777777" w:rsidR="00CB29AC" w:rsidRDefault="00060A1D">
            <w:pPr>
              <w:pStyle w:val="Standard"/>
              <w:keepNext/>
              <w:jc w:val="center"/>
              <w:rPr>
                <w:rFonts w:ascii="Times New Roman" w:hAnsi="Times New Roman"/>
                <w:sz w:val="20"/>
                <w:szCs w:val="20"/>
              </w:rPr>
            </w:pPr>
            <w:r>
              <w:rPr>
                <w:rFonts w:ascii="Times New Roman" w:hAnsi="Times New Roman"/>
                <w:sz w:val="20"/>
                <w:szCs w:val="20"/>
              </w:rPr>
              <w:t>Alunos com disciplinas de finanças pessoais e de mercado possuem melhor comportamento, conhecimento, atitude financeira e alfabetização financeira.</w:t>
            </w:r>
          </w:p>
        </w:tc>
      </w:tr>
      <w:tr w:rsidR="00CB29AC" w14:paraId="74AA2DDF" w14:textId="77777777">
        <w:trPr>
          <w:trHeight w:val="1000"/>
        </w:trPr>
        <w:tc>
          <w:tcPr>
            <w:tcW w:w="1408"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7D4769F7" w14:textId="77777777" w:rsidR="0088653E" w:rsidRDefault="0088653E">
            <w:pPr>
              <w:rPr>
                <w:rFonts w:hint="eastAsia"/>
              </w:rPr>
            </w:pPr>
          </w:p>
        </w:tc>
        <w:tc>
          <w:tcPr>
            <w:tcW w:w="2214"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37B912C1" w14:textId="77777777" w:rsidR="0088653E" w:rsidRDefault="0088653E">
            <w:pPr>
              <w:rPr>
                <w:rFonts w:hint="eastAsia"/>
              </w:rPr>
            </w:pPr>
          </w:p>
        </w:tc>
        <w:tc>
          <w:tcPr>
            <w:tcW w:w="1411"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521150DA" w14:textId="77777777" w:rsidR="0088653E" w:rsidRDefault="0088653E">
            <w:pPr>
              <w:rPr>
                <w:rFonts w:hint="eastAsia"/>
              </w:rPr>
            </w:pPr>
          </w:p>
        </w:tc>
        <w:tc>
          <w:tcPr>
            <w:tcW w:w="1875"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7D5793C2" w14:textId="77777777" w:rsidR="00CB29AC" w:rsidRDefault="00060A1D">
            <w:pPr>
              <w:pStyle w:val="Standard"/>
              <w:keepNext/>
              <w:jc w:val="center"/>
              <w:rPr>
                <w:rFonts w:ascii="Times New Roman" w:hAnsi="Times New Roman"/>
                <w:sz w:val="20"/>
                <w:szCs w:val="20"/>
              </w:rPr>
            </w:pPr>
            <w:r>
              <w:rPr>
                <w:rFonts w:ascii="Times New Roman" w:hAnsi="Times New Roman"/>
                <w:sz w:val="20"/>
                <w:szCs w:val="20"/>
              </w:rPr>
              <w:t>Idade</w:t>
            </w:r>
          </w:p>
        </w:tc>
        <w:tc>
          <w:tcPr>
            <w:tcW w:w="2941"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3CC6E24" w14:textId="77777777" w:rsidR="00CB29AC" w:rsidRDefault="00060A1D">
            <w:pPr>
              <w:pStyle w:val="Standard"/>
              <w:keepNext/>
              <w:jc w:val="center"/>
              <w:rPr>
                <w:rFonts w:ascii="Times New Roman" w:hAnsi="Times New Roman"/>
                <w:sz w:val="20"/>
                <w:szCs w:val="20"/>
              </w:rPr>
            </w:pPr>
            <w:r>
              <w:rPr>
                <w:rFonts w:ascii="Times New Roman" w:hAnsi="Times New Roman"/>
                <w:sz w:val="20"/>
                <w:szCs w:val="20"/>
              </w:rPr>
              <w:t>Os mais velhos apresentam melhores níveis de conhecimento financeiro e de alfabetização financeira.</w:t>
            </w:r>
          </w:p>
        </w:tc>
      </w:tr>
      <w:tr w:rsidR="00CB29AC" w14:paraId="6BE9ABAB" w14:textId="77777777">
        <w:tc>
          <w:tcPr>
            <w:tcW w:w="1408"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3FAEB933" w14:textId="77777777" w:rsidR="0088653E" w:rsidRDefault="0088653E">
            <w:pPr>
              <w:rPr>
                <w:rFonts w:hint="eastAsia"/>
              </w:rPr>
            </w:pPr>
          </w:p>
        </w:tc>
        <w:tc>
          <w:tcPr>
            <w:tcW w:w="2214"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2D03B6AA" w14:textId="77777777" w:rsidR="0088653E" w:rsidRDefault="0088653E">
            <w:pPr>
              <w:rPr>
                <w:rFonts w:hint="eastAsia"/>
              </w:rPr>
            </w:pPr>
          </w:p>
        </w:tc>
        <w:tc>
          <w:tcPr>
            <w:tcW w:w="1411"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2836922" w14:textId="77777777" w:rsidR="0088653E" w:rsidRDefault="0088653E">
            <w:pPr>
              <w:rPr>
                <w:rFonts w:hint="eastAsia"/>
              </w:rPr>
            </w:pPr>
          </w:p>
        </w:tc>
        <w:tc>
          <w:tcPr>
            <w:tcW w:w="1875"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664FADF" w14:textId="77777777" w:rsidR="00CB29AC" w:rsidRDefault="00060A1D">
            <w:pPr>
              <w:pStyle w:val="Standard"/>
              <w:keepNext/>
              <w:jc w:val="center"/>
              <w:rPr>
                <w:rFonts w:ascii="Times New Roman" w:hAnsi="Times New Roman"/>
                <w:sz w:val="20"/>
                <w:szCs w:val="20"/>
              </w:rPr>
            </w:pPr>
            <w:r>
              <w:rPr>
                <w:rFonts w:ascii="Times New Roman" w:hAnsi="Times New Roman"/>
                <w:sz w:val="20"/>
                <w:szCs w:val="20"/>
              </w:rPr>
              <w:t>Renda</w:t>
            </w:r>
          </w:p>
        </w:tc>
        <w:tc>
          <w:tcPr>
            <w:tcW w:w="2941"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AF8F55C" w14:textId="77777777" w:rsidR="00CB29AC" w:rsidRDefault="00060A1D">
            <w:pPr>
              <w:pStyle w:val="Standard"/>
              <w:keepNext/>
              <w:jc w:val="center"/>
              <w:rPr>
                <w:rFonts w:ascii="Times New Roman" w:hAnsi="Times New Roman"/>
                <w:sz w:val="20"/>
                <w:szCs w:val="20"/>
              </w:rPr>
            </w:pPr>
            <w:r>
              <w:rPr>
                <w:rFonts w:ascii="Times New Roman" w:hAnsi="Times New Roman"/>
                <w:sz w:val="20"/>
                <w:szCs w:val="20"/>
              </w:rPr>
              <w:t>Quanto maior a renda maior o conhecimento financeiro e o nível de  alfabetização financeira.</w:t>
            </w:r>
          </w:p>
        </w:tc>
      </w:tr>
      <w:tr w:rsidR="00CB29AC" w14:paraId="329306A7" w14:textId="77777777">
        <w:tc>
          <w:tcPr>
            <w:tcW w:w="1408" w:type="dxa"/>
            <w:vMerge w:val="restar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5350FE33" w14:textId="77777777" w:rsidR="00CB29AC" w:rsidRDefault="00060A1D" w:rsidP="00BD1EAC">
            <w:pPr>
              <w:pStyle w:val="Standard"/>
              <w:jc w:val="center"/>
              <w:rPr>
                <w:rFonts w:ascii="Times New Roman" w:hAnsi="Times New Roman"/>
                <w:sz w:val="20"/>
                <w:szCs w:val="20"/>
              </w:rPr>
            </w:pPr>
            <w:r>
              <w:rPr>
                <w:rFonts w:ascii="Times New Roman" w:hAnsi="Times New Roman"/>
                <w:sz w:val="20"/>
                <w:szCs w:val="20"/>
              </w:rPr>
              <w:t>Roquete, Laureano, Botelho, 2014.</w:t>
            </w:r>
          </w:p>
          <w:p w14:paraId="7E6BA758" w14:textId="77777777" w:rsidR="00030F4F" w:rsidRDefault="00030F4F" w:rsidP="00BD1EAC">
            <w:pPr>
              <w:pStyle w:val="Standard"/>
              <w:jc w:val="center"/>
              <w:rPr>
                <w:rFonts w:ascii="Times New Roman" w:hAnsi="Times New Roman"/>
                <w:sz w:val="20"/>
                <w:szCs w:val="20"/>
              </w:rPr>
            </w:pPr>
          </w:p>
        </w:tc>
        <w:tc>
          <w:tcPr>
            <w:tcW w:w="2214" w:type="dxa"/>
            <w:vMerge w:val="restar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02FFCE4A" w14:textId="77777777" w:rsidR="00CB29AC" w:rsidRDefault="00060A1D">
            <w:pPr>
              <w:pStyle w:val="Standard"/>
              <w:jc w:val="center"/>
              <w:rPr>
                <w:rFonts w:ascii="Times New Roman" w:hAnsi="Times New Roman"/>
                <w:sz w:val="20"/>
                <w:szCs w:val="20"/>
              </w:rPr>
            </w:pPr>
            <w:r>
              <w:rPr>
                <w:rFonts w:ascii="Times New Roman" w:hAnsi="Times New Roman"/>
                <w:sz w:val="20"/>
                <w:szCs w:val="20"/>
              </w:rPr>
              <w:t>Avaliar o nível de conhecimento financeiro percepcionado e real de estudantes universitários a respeito do crédito.</w:t>
            </w:r>
          </w:p>
        </w:tc>
        <w:tc>
          <w:tcPr>
            <w:tcW w:w="1411" w:type="dxa"/>
            <w:vMerge w:val="restar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55024655"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Estudantes universitários de Lisboa</w:t>
            </w:r>
          </w:p>
          <w:p w14:paraId="2A998EFA" w14:textId="77777777" w:rsidR="00030F4F" w:rsidRDefault="00030F4F">
            <w:pPr>
              <w:pStyle w:val="Standard"/>
              <w:keepNext/>
              <w:jc w:val="center"/>
              <w:rPr>
                <w:rFonts w:ascii="Times New Roman" w:eastAsia="Times New Roman" w:hAnsi="Times New Roman" w:cs="Times New Roman"/>
                <w:color w:val="000000"/>
                <w:sz w:val="20"/>
                <w:szCs w:val="20"/>
              </w:rPr>
            </w:pPr>
          </w:p>
        </w:tc>
        <w:tc>
          <w:tcPr>
            <w:tcW w:w="1875"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600ED919" w14:textId="77777777" w:rsidR="00CB29AC" w:rsidRDefault="00060A1D">
            <w:pPr>
              <w:pStyle w:val="Standard"/>
              <w:jc w:val="center"/>
              <w:rPr>
                <w:rFonts w:ascii="Times New Roman" w:hAnsi="Times New Roman"/>
                <w:sz w:val="20"/>
                <w:szCs w:val="20"/>
              </w:rPr>
            </w:pPr>
            <w:r>
              <w:rPr>
                <w:rFonts w:ascii="Times New Roman" w:hAnsi="Times New Roman"/>
                <w:sz w:val="20"/>
                <w:szCs w:val="20"/>
              </w:rPr>
              <w:t>Região</w:t>
            </w:r>
          </w:p>
        </w:tc>
        <w:tc>
          <w:tcPr>
            <w:tcW w:w="2941"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4AB817A" w14:textId="77777777" w:rsidR="00CB29AC" w:rsidRDefault="00060A1D">
            <w:pPr>
              <w:pStyle w:val="Standard"/>
              <w:jc w:val="center"/>
              <w:rPr>
                <w:rFonts w:ascii="Times New Roman" w:hAnsi="Times New Roman"/>
                <w:sz w:val="20"/>
                <w:szCs w:val="20"/>
              </w:rPr>
            </w:pPr>
            <w:r>
              <w:rPr>
                <w:rFonts w:ascii="Times New Roman" w:hAnsi="Times New Roman"/>
                <w:sz w:val="20"/>
                <w:szCs w:val="20"/>
              </w:rPr>
              <w:t>A região de residência pode influenciar no nível de conhecimento financeiro.</w:t>
            </w:r>
          </w:p>
        </w:tc>
      </w:tr>
      <w:tr w:rsidR="00CB29AC" w14:paraId="5BE752D8" w14:textId="77777777">
        <w:tc>
          <w:tcPr>
            <w:tcW w:w="1408"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4D730CA2" w14:textId="77777777" w:rsidR="0088653E" w:rsidRDefault="0088653E">
            <w:pPr>
              <w:rPr>
                <w:rFonts w:hint="eastAsia"/>
              </w:rPr>
            </w:pPr>
          </w:p>
        </w:tc>
        <w:tc>
          <w:tcPr>
            <w:tcW w:w="2214"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51B88621" w14:textId="77777777" w:rsidR="0088653E" w:rsidRDefault="0088653E">
            <w:pPr>
              <w:rPr>
                <w:rFonts w:hint="eastAsia"/>
              </w:rPr>
            </w:pPr>
          </w:p>
        </w:tc>
        <w:tc>
          <w:tcPr>
            <w:tcW w:w="1411"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2EFE93AE" w14:textId="77777777" w:rsidR="0088653E" w:rsidRDefault="0088653E">
            <w:pPr>
              <w:rPr>
                <w:rFonts w:hint="eastAsia"/>
              </w:rPr>
            </w:pPr>
          </w:p>
        </w:tc>
        <w:tc>
          <w:tcPr>
            <w:tcW w:w="1875"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77743F11" w14:textId="77777777" w:rsidR="00CB29AC" w:rsidRDefault="00060A1D">
            <w:pPr>
              <w:pStyle w:val="Standard"/>
              <w:jc w:val="center"/>
              <w:rPr>
                <w:rFonts w:ascii="Times New Roman" w:hAnsi="Times New Roman"/>
                <w:sz w:val="20"/>
                <w:szCs w:val="20"/>
              </w:rPr>
            </w:pPr>
            <w:r>
              <w:rPr>
                <w:rFonts w:ascii="Times New Roman" w:hAnsi="Times New Roman"/>
                <w:sz w:val="20"/>
                <w:szCs w:val="20"/>
              </w:rPr>
              <w:t>Composição familiar</w:t>
            </w:r>
          </w:p>
        </w:tc>
        <w:tc>
          <w:tcPr>
            <w:tcW w:w="2941"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1A46C9B" w14:textId="77777777" w:rsidR="00CB29AC" w:rsidRDefault="00060A1D">
            <w:pPr>
              <w:pStyle w:val="Standard"/>
              <w:jc w:val="center"/>
              <w:rPr>
                <w:rFonts w:ascii="Times New Roman" w:hAnsi="Times New Roman"/>
                <w:sz w:val="20"/>
                <w:szCs w:val="20"/>
              </w:rPr>
            </w:pPr>
            <w:r>
              <w:rPr>
                <w:rFonts w:ascii="Times New Roman" w:hAnsi="Times New Roman"/>
                <w:sz w:val="20"/>
                <w:szCs w:val="20"/>
              </w:rPr>
              <w:t>Os estudantes que residem sozinhos ou fora da casa dos pais possuem maiores conhecimentos financeiros.</w:t>
            </w:r>
          </w:p>
        </w:tc>
      </w:tr>
      <w:tr w:rsidR="00CB29AC" w14:paraId="7CD9CBC0" w14:textId="77777777">
        <w:tc>
          <w:tcPr>
            <w:tcW w:w="1408"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54620ED2" w14:textId="77777777" w:rsidR="0088653E" w:rsidRDefault="0088653E">
            <w:pPr>
              <w:rPr>
                <w:rFonts w:hint="eastAsia"/>
              </w:rPr>
            </w:pPr>
          </w:p>
        </w:tc>
        <w:tc>
          <w:tcPr>
            <w:tcW w:w="2214"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50DF6CC6" w14:textId="77777777" w:rsidR="0088653E" w:rsidRDefault="0088653E">
            <w:pPr>
              <w:rPr>
                <w:rFonts w:hint="eastAsia"/>
              </w:rPr>
            </w:pPr>
          </w:p>
        </w:tc>
        <w:tc>
          <w:tcPr>
            <w:tcW w:w="1411"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265CC3A5" w14:textId="77777777" w:rsidR="0088653E" w:rsidRDefault="0088653E">
            <w:pPr>
              <w:rPr>
                <w:rFonts w:hint="eastAsia"/>
              </w:rPr>
            </w:pPr>
          </w:p>
        </w:tc>
        <w:tc>
          <w:tcPr>
            <w:tcW w:w="1875"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4FCA5101" w14:textId="77777777" w:rsidR="00CB29AC" w:rsidRDefault="00060A1D">
            <w:pPr>
              <w:pStyle w:val="Standard"/>
              <w:jc w:val="center"/>
              <w:rPr>
                <w:rFonts w:ascii="Times New Roman" w:hAnsi="Times New Roman"/>
                <w:sz w:val="20"/>
                <w:szCs w:val="20"/>
              </w:rPr>
            </w:pPr>
            <w:r>
              <w:rPr>
                <w:rFonts w:ascii="Times New Roman" w:hAnsi="Times New Roman"/>
                <w:sz w:val="20"/>
                <w:szCs w:val="20"/>
              </w:rPr>
              <w:t>Formação</w:t>
            </w:r>
          </w:p>
        </w:tc>
        <w:tc>
          <w:tcPr>
            <w:tcW w:w="2941"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F9278D2" w14:textId="77777777" w:rsidR="00CB29AC" w:rsidRDefault="00060A1D">
            <w:pPr>
              <w:pStyle w:val="Standard"/>
              <w:jc w:val="center"/>
              <w:rPr>
                <w:rFonts w:ascii="Times New Roman" w:hAnsi="Times New Roman"/>
                <w:sz w:val="20"/>
                <w:szCs w:val="20"/>
              </w:rPr>
            </w:pPr>
            <w:r>
              <w:rPr>
                <w:rFonts w:ascii="Times New Roman" w:hAnsi="Times New Roman"/>
                <w:sz w:val="20"/>
                <w:szCs w:val="20"/>
              </w:rPr>
              <w:t>Estudantes dos cursos de ciências empresariais são mais propensos a possuírem maiores conhecimentos;</w:t>
            </w:r>
          </w:p>
          <w:p w14:paraId="5131C184" w14:textId="77777777" w:rsidR="00CB29AC" w:rsidRDefault="00060A1D">
            <w:pPr>
              <w:pStyle w:val="Standard"/>
              <w:jc w:val="center"/>
              <w:rPr>
                <w:rFonts w:ascii="Times New Roman" w:hAnsi="Times New Roman"/>
                <w:sz w:val="20"/>
                <w:szCs w:val="20"/>
              </w:rPr>
            </w:pPr>
            <w:r>
              <w:rPr>
                <w:rFonts w:ascii="Times New Roman" w:hAnsi="Times New Roman"/>
                <w:sz w:val="20"/>
                <w:szCs w:val="20"/>
              </w:rPr>
              <w:t xml:space="preserve"> Quanto mais avançado no curso melhor o conhecimento.</w:t>
            </w:r>
          </w:p>
        </w:tc>
      </w:tr>
      <w:tr w:rsidR="00CB29AC" w14:paraId="3BC61FF1" w14:textId="77777777">
        <w:tc>
          <w:tcPr>
            <w:tcW w:w="1408"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4A6A8D0B" w14:textId="77777777" w:rsidR="0088653E" w:rsidRDefault="0088653E">
            <w:pPr>
              <w:rPr>
                <w:rFonts w:hint="eastAsia"/>
              </w:rPr>
            </w:pPr>
          </w:p>
        </w:tc>
        <w:tc>
          <w:tcPr>
            <w:tcW w:w="2214"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74B1C86B" w14:textId="77777777" w:rsidR="0088653E" w:rsidRDefault="0088653E">
            <w:pPr>
              <w:rPr>
                <w:rFonts w:hint="eastAsia"/>
              </w:rPr>
            </w:pPr>
          </w:p>
        </w:tc>
        <w:tc>
          <w:tcPr>
            <w:tcW w:w="1411" w:type="dxa"/>
            <w:vMerge/>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6362A083" w14:textId="77777777" w:rsidR="0088653E" w:rsidRDefault="0088653E">
            <w:pPr>
              <w:rPr>
                <w:rFonts w:hint="eastAsia"/>
              </w:rPr>
            </w:pPr>
          </w:p>
        </w:tc>
        <w:tc>
          <w:tcPr>
            <w:tcW w:w="1875" w:type="dxa"/>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tcPr>
          <w:p w14:paraId="59B4B44E" w14:textId="77777777" w:rsidR="00CB29AC" w:rsidRDefault="00060A1D">
            <w:pPr>
              <w:pStyle w:val="Standard"/>
              <w:jc w:val="center"/>
              <w:rPr>
                <w:rFonts w:ascii="Times New Roman" w:hAnsi="Times New Roman"/>
                <w:sz w:val="20"/>
                <w:szCs w:val="20"/>
              </w:rPr>
            </w:pPr>
            <w:r>
              <w:rPr>
                <w:rFonts w:ascii="Times New Roman" w:hAnsi="Times New Roman"/>
                <w:sz w:val="20"/>
                <w:szCs w:val="20"/>
              </w:rPr>
              <w:t>Renda</w:t>
            </w:r>
          </w:p>
        </w:tc>
        <w:tc>
          <w:tcPr>
            <w:tcW w:w="2941"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475F1B3" w14:textId="77777777" w:rsidR="00CB29AC" w:rsidRDefault="00060A1D">
            <w:pPr>
              <w:pStyle w:val="Standard"/>
              <w:jc w:val="center"/>
              <w:rPr>
                <w:rFonts w:ascii="Times New Roman" w:hAnsi="Times New Roman"/>
                <w:sz w:val="20"/>
                <w:szCs w:val="20"/>
              </w:rPr>
            </w:pPr>
            <w:r>
              <w:rPr>
                <w:rFonts w:ascii="Times New Roman" w:hAnsi="Times New Roman"/>
                <w:sz w:val="20"/>
                <w:szCs w:val="20"/>
              </w:rPr>
              <w:t>Quanto maior a renda maior o nível de conhecimento financeiro.</w:t>
            </w:r>
          </w:p>
        </w:tc>
      </w:tr>
      <w:tr w:rsidR="00CB29AC" w14:paraId="2F7D707D" w14:textId="77777777">
        <w:tc>
          <w:tcPr>
            <w:tcW w:w="1408" w:type="dxa"/>
            <w:vMerge w:val="restart"/>
            <w:tcBorders>
              <w:left w:val="single" w:sz="4" w:space="0" w:color="000001"/>
              <w:bottom w:val="single" w:sz="4" w:space="0" w:color="000001"/>
            </w:tcBorders>
            <w:shd w:val="clear" w:color="auto" w:fill="FFFFFF"/>
            <w:tcMar>
              <w:top w:w="0" w:type="dxa"/>
              <w:left w:w="88" w:type="dxa"/>
              <w:bottom w:w="0" w:type="dxa"/>
              <w:right w:w="108" w:type="dxa"/>
            </w:tcMar>
          </w:tcPr>
          <w:p w14:paraId="3AC43811" w14:textId="77777777" w:rsidR="00CB29AC" w:rsidRPr="002A352A" w:rsidRDefault="00060A1D" w:rsidP="00BD1EAC">
            <w:pPr>
              <w:pStyle w:val="Standard"/>
              <w:jc w:val="center"/>
              <w:rPr>
                <w:rFonts w:ascii="Times New Roman" w:hAnsi="Times New Roman" w:cs="Times New Roman"/>
                <w:sz w:val="20"/>
                <w:szCs w:val="20"/>
              </w:rPr>
            </w:pPr>
            <w:r w:rsidRPr="002A352A">
              <w:rPr>
                <w:rFonts w:ascii="Times New Roman" w:hAnsi="Times New Roman" w:cs="Times New Roman"/>
                <w:sz w:val="20"/>
                <w:szCs w:val="20"/>
              </w:rPr>
              <w:t>Potrich, Vieira, Kirch, 2015.</w:t>
            </w:r>
          </w:p>
        </w:tc>
        <w:tc>
          <w:tcPr>
            <w:tcW w:w="2214" w:type="dxa"/>
            <w:vMerge w:val="restart"/>
            <w:tcBorders>
              <w:left w:val="single" w:sz="4" w:space="0" w:color="000001"/>
              <w:bottom w:val="single" w:sz="4" w:space="0" w:color="000001"/>
            </w:tcBorders>
            <w:shd w:val="clear" w:color="auto" w:fill="FFFFFF"/>
            <w:tcMar>
              <w:top w:w="0" w:type="dxa"/>
              <w:left w:w="88" w:type="dxa"/>
              <w:bottom w:w="0" w:type="dxa"/>
              <w:right w:w="108" w:type="dxa"/>
            </w:tcMar>
          </w:tcPr>
          <w:p w14:paraId="14A7C403" w14:textId="77777777" w:rsidR="00CB29AC" w:rsidRDefault="00CB29AC">
            <w:pPr>
              <w:pStyle w:val="Standard"/>
              <w:rPr>
                <w:rFonts w:hint="eastAsia"/>
              </w:rPr>
            </w:pPr>
          </w:p>
        </w:tc>
        <w:tc>
          <w:tcPr>
            <w:tcW w:w="1411" w:type="dxa"/>
            <w:vMerge w:val="restart"/>
            <w:tcBorders>
              <w:left w:val="single" w:sz="4" w:space="0" w:color="000001"/>
              <w:bottom w:val="single" w:sz="4" w:space="0" w:color="000001"/>
            </w:tcBorders>
            <w:shd w:val="clear" w:color="auto" w:fill="FFFFFF"/>
            <w:tcMar>
              <w:top w:w="0" w:type="dxa"/>
              <w:left w:w="88" w:type="dxa"/>
              <w:bottom w:w="0" w:type="dxa"/>
              <w:right w:w="108" w:type="dxa"/>
            </w:tcMar>
          </w:tcPr>
          <w:p w14:paraId="031766C8" w14:textId="77777777" w:rsidR="00CB29AC" w:rsidRDefault="00CB29AC">
            <w:pPr>
              <w:pStyle w:val="Standard"/>
              <w:rPr>
                <w:rFonts w:hint="eastAsia"/>
              </w:rPr>
            </w:pPr>
          </w:p>
        </w:tc>
        <w:tc>
          <w:tcPr>
            <w:tcW w:w="1875" w:type="dxa"/>
            <w:tcBorders>
              <w:left w:val="single" w:sz="4" w:space="0" w:color="000001"/>
              <w:bottom w:val="single" w:sz="4" w:space="0" w:color="000001"/>
            </w:tcBorders>
            <w:shd w:val="clear" w:color="auto" w:fill="FFFFFF"/>
            <w:tcMar>
              <w:top w:w="0" w:type="dxa"/>
              <w:left w:w="88" w:type="dxa"/>
              <w:bottom w:w="0" w:type="dxa"/>
              <w:right w:w="108" w:type="dxa"/>
            </w:tcMar>
          </w:tcPr>
          <w:p w14:paraId="33CEC945" w14:textId="77777777" w:rsidR="00CB29AC" w:rsidRDefault="00060A1D">
            <w:pPr>
              <w:pStyle w:val="Standard"/>
              <w:keepNex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Gênero</w:t>
            </w:r>
          </w:p>
        </w:tc>
        <w:tc>
          <w:tcPr>
            <w:tcW w:w="2941" w:type="dxa"/>
            <w:tcBorders>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F0C21E7" w14:textId="77777777" w:rsidR="00CB29AC" w:rsidRDefault="00060A1D">
            <w:pPr>
              <w:pStyle w:val="Standard"/>
              <w:jc w:val="center"/>
              <w:rPr>
                <w:rFonts w:ascii="Times New Roman" w:hAnsi="Times New Roman"/>
                <w:sz w:val="20"/>
                <w:szCs w:val="20"/>
              </w:rPr>
            </w:pPr>
            <w:r>
              <w:rPr>
                <w:rFonts w:ascii="Times New Roman" w:hAnsi="Times New Roman"/>
                <w:sz w:val="20"/>
                <w:szCs w:val="20"/>
              </w:rPr>
              <w:t>Homens possuem maior nível de alfabetização financeira</w:t>
            </w:r>
          </w:p>
        </w:tc>
      </w:tr>
      <w:tr w:rsidR="00CB29AC" w14:paraId="171C4664" w14:textId="77777777">
        <w:tc>
          <w:tcPr>
            <w:tcW w:w="1408" w:type="dxa"/>
            <w:vMerge/>
            <w:tcBorders>
              <w:left w:val="single" w:sz="4" w:space="0" w:color="000001"/>
              <w:bottom w:val="single" w:sz="4" w:space="0" w:color="000001"/>
            </w:tcBorders>
            <w:shd w:val="clear" w:color="auto" w:fill="FFFFFF"/>
            <w:tcMar>
              <w:top w:w="0" w:type="dxa"/>
              <w:left w:w="88" w:type="dxa"/>
              <w:bottom w:w="0" w:type="dxa"/>
              <w:right w:w="108" w:type="dxa"/>
            </w:tcMar>
          </w:tcPr>
          <w:p w14:paraId="7A512F84" w14:textId="77777777" w:rsidR="0088653E" w:rsidRDefault="0088653E">
            <w:pPr>
              <w:rPr>
                <w:rFonts w:hint="eastAsia"/>
              </w:rPr>
            </w:pPr>
          </w:p>
        </w:tc>
        <w:tc>
          <w:tcPr>
            <w:tcW w:w="2214" w:type="dxa"/>
            <w:vMerge/>
            <w:tcBorders>
              <w:left w:val="single" w:sz="4" w:space="0" w:color="000001"/>
              <w:bottom w:val="single" w:sz="4" w:space="0" w:color="000001"/>
            </w:tcBorders>
            <w:shd w:val="clear" w:color="auto" w:fill="FFFFFF"/>
            <w:tcMar>
              <w:top w:w="0" w:type="dxa"/>
              <w:left w:w="88" w:type="dxa"/>
              <w:bottom w:w="0" w:type="dxa"/>
              <w:right w:w="108" w:type="dxa"/>
            </w:tcMar>
          </w:tcPr>
          <w:p w14:paraId="1798DF6E" w14:textId="77777777" w:rsidR="0088653E" w:rsidRDefault="0088653E">
            <w:pPr>
              <w:rPr>
                <w:rFonts w:hint="eastAsia"/>
              </w:rPr>
            </w:pPr>
          </w:p>
        </w:tc>
        <w:tc>
          <w:tcPr>
            <w:tcW w:w="1411" w:type="dxa"/>
            <w:vMerge/>
            <w:tcBorders>
              <w:left w:val="single" w:sz="4" w:space="0" w:color="000001"/>
              <w:bottom w:val="single" w:sz="4" w:space="0" w:color="000001"/>
            </w:tcBorders>
            <w:shd w:val="clear" w:color="auto" w:fill="FFFFFF"/>
            <w:tcMar>
              <w:top w:w="0" w:type="dxa"/>
              <w:left w:w="88" w:type="dxa"/>
              <w:bottom w:w="0" w:type="dxa"/>
              <w:right w:w="108" w:type="dxa"/>
            </w:tcMar>
          </w:tcPr>
          <w:p w14:paraId="5EC037D4" w14:textId="77777777" w:rsidR="0088653E" w:rsidRDefault="0088653E">
            <w:pPr>
              <w:rPr>
                <w:rFonts w:hint="eastAsia"/>
              </w:rPr>
            </w:pPr>
          </w:p>
        </w:tc>
        <w:tc>
          <w:tcPr>
            <w:tcW w:w="1875" w:type="dxa"/>
            <w:tcBorders>
              <w:left w:val="single" w:sz="4" w:space="0" w:color="000001"/>
              <w:bottom w:val="single" w:sz="4" w:space="0" w:color="000001"/>
            </w:tcBorders>
            <w:shd w:val="clear" w:color="auto" w:fill="FFFFFF"/>
            <w:tcMar>
              <w:top w:w="0" w:type="dxa"/>
              <w:left w:w="88" w:type="dxa"/>
              <w:bottom w:w="0" w:type="dxa"/>
              <w:right w:w="108" w:type="dxa"/>
            </w:tcMar>
          </w:tcPr>
          <w:p w14:paraId="0F2ABB0D" w14:textId="77777777" w:rsidR="00CB29AC" w:rsidRDefault="00060A1D">
            <w:pPr>
              <w:pStyle w:val="Standard"/>
              <w:jc w:val="center"/>
              <w:rPr>
                <w:rFonts w:ascii="Times New Roman" w:hAnsi="Times New Roman"/>
                <w:sz w:val="20"/>
                <w:szCs w:val="20"/>
              </w:rPr>
            </w:pPr>
            <w:r>
              <w:rPr>
                <w:rFonts w:ascii="Times New Roman" w:hAnsi="Times New Roman"/>
                <w:sz w:val="20"/>
                <w:szCs w:val="20"/>
              </w:rPr>
              <w:t>Renda</w:t>
            </w:r>
          </w:p>
        </w:tc>
        <w:tc>
          <w:tcPr>
            <w:tcW w:w="2941" w:type="dxa"/>
            <w:tcBorders>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5569EF0" w14:textId="77777777" w:rsidR="00CB29AC" w:rsidRDefault="00060A1D">
            <w:pPr>
              <w:pStyle w:val="Standard"/>
              <w:jc w:val="center"/>
              <w:rPr>
                <w:rFonts w:ascii="Times New Roman" w:hAnsi="Times New Roman"/>
                <w:sz w:val="20"/>
                <w:szCs w:val="20"/>
              </w:rPr>
            </w:pPr>
            <w:r>
              <w:rPr>
                <w:rFonts w:ascii="Times New Roman" w:hAnsi="Times New Roman"/>
                <w:sz w:val="20"/>
                <w:szCs w:val="20"/>
              </w:rPr>
              <w:t>Quanto maior a renda maior o nível de alfabetização financeira..</w:t>
            </w:r>
          </w:p>
        </w:tc>
      </w:tr>
      <w:tr w:rsidR="00CB29AC" w14:paraId="148AF799" w14:textId="77777777">
        <w:tc>
          <w:tcPr>
            <w:tcW w:w="1408" w:type="dxa"/>
            <w:vMerge/>
            <w:tcBorders>
              <w:left w:val="single" w:sz="4" w:space="0" w:color="000001"/>
              <w:bottom w:val="single" w:sz="4" w:space="0" w:color="000001"/>
            </w:tcBorders>
            <w:shd w:val="clear" w:color="auto" w:fill="FFFFFF"/>
            <w:tcMar>
              <w:top w:w="0" w:type="dxa"/>
              <w:left w:w="88" w:type="dxa"/>
              <w:bottom w:w="0" w:type="dxa"/>
              <w:right w:w="108" w:type="dxa"/>
            </w:tcMar>
          </w:tcPr>
          <w:p w14:paraId="32C51EB4" w14:textId="77777777" w:rsidR="0088653E" w:rsidRDefault="0088653E">
            <w:pPr>
              <w:rPr>
                <w:rFonts w:hint="eastAsia"/>
              </w:rPr>
            </w:pPr>
          </w:p>
        </w:tc>
        <w:tc>
          <w:tcPr>
            <w:tcW w:w="2214" w:type="dxa"/>
            <w:vMerge/>
            <w:tcBorders>
              <w:left w:val="single" w:sz="4" w:space="0" w:color="000001"/>
              <w:bottom w:val="single" w:sz="4" w:space="0" w:color="000001"/>
            </w:tcBorders>
            <w:shd w:val="clear" w:color="auto" w:fill="FFFFFF"/>
            <w:tcMar>
              <w:top w:w="0" w:type="dxa"/>
              <w:left w:w="88" w:type="dxa"/>
              <w:bottom w:w="0" w:type="dxa"/>
              <w:right w:w="108" w:type="dxa"/>
            </w:tcMar>
          </w:tcPr>
          <w:p w14:paraId="4F37B7F5" w14:textId="77777777" w:rsidR="0088653E" w:rsidRDefault="0088653E">
            <w:pPr>
              <w:rPr>
                <w:rFonts w:hint="eastAsia"/>
              </w:rPr>
            </w:pPr>
          </w:p>
        </w:tc>
        <w:tc>
          <w:tcPr>
            <w:tcW w:w="1411" w:type="dxa"/>
            <w:vMerge/>
            <w:tcBorders>
              <w:left w:val="single" w:sz="4" w:space="0" w:color="000001"/>
              <w:bottom w:val="single" w:sz="4" w:space="0" w:color="000001"/>
            </w:tcBorders>
            <w:shd w:val="clear" w:color="auto" w:fill="FFFFFF"/>
            <w:tcMar>
              <w:top w:w="0" w:type="dxa"/>
              <w:left w:w="88" w:type="dxa"/>
              <w:bottom w:w="0" w:type="dxa"/>
              <w:right w:w="108" w:type="dxa"/>
            </w:tcMar>
          </w:tcPr>
          <w:p w14:paraId="2799004E" w14:textId="77777777" w:rsidR="0088653E" w:rsidRDefault="0088653E">
            <w:pPr>
              <w:rPr>
                <w:rFonts w:hint="eastAsia"/>
              </w:rPr>
            </w:pPr>
          </w:p>
        </w:tc>
        <w:tc>
          <w:tcPr>
            <w:tcW w:w="1875" w:type="dxa"/>
            <w:tcBorders>
              <w:left w:val="single" w:sz="4" w:space="0" w:color="000001"/>
              <w:bottom w:val="single" w:sz="4" w:space="0" w:color="000001"/>
            </w:tcBorders>
            <w:shd w:val="clear" w:color="auto" w:fill="FFFFFF"/>
            <w:tcMar>
              <w:top w:w="0" w:type="dxa"/>
              <w:left w:w="88" w:type="dxa"/>
              <w:bottom w:w="0" w:type="dxa"/>
              <w:right w:w="108" w:type="dxa"/>
            </w:tcMar>
          </w:tcPr>
          <w:p w14:paraId="33AD830F" w14:textId="77777777" w:rsidR="00CB29AC" w:rsidRDefault="00060A1D">
            <w:pPr>
              <w:pStyle w:val="Standard"/>
              <w:jc w:val="center"/>
              <w:rPr>
                <w:rFonts w:ascii="Times New Roman" w:hAnsi="Times New Roman"/>
                <w:sz w:val="20"/>
                <w:szCs w:val="20"/>
              </w:rPr>
            </w:pPr>
            <w:r>
              <w:rPr>
                <w:rFonts w:ascii="Times New Roman" w:hAnsi="Times New Roman"/>
                <w:sz w:val="20"/>
                <w:szCs w:val="20"/>
              </w:rPr>
              <w:t>Escolaridade</w:t>
            </w:r>
          </w:p>
        </w:tc>
        <w:tc>
          <w:tcPr>
            <w:tcW w:w="2941" w:type="dxa"/>
            <w:tcBorders>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2899E4F" w14:textId="77777777" w:rsidR="00CB29AC" w:rsidRDefault="00060A1D">
            <w:pPr>
              <w:pStyle w:val="Standard"/>
              <w:jc w:val="center"/>
              <w:rPr>
                <w:rFonts w:ascii="Times New Roman" w:hAnsi="Times New Roman"/>
                <w:sz w:val="20"/>
                <w:szCs w:val="20"/>
              </w:rPr>
            </w:pPr>
            <w:r>
              <w:rPr>
                <w:rFonts w:ascii="Times New Roman" w:hAnsi="Times New Roman"/>
                <w:sz w:val="20"/>
                <w:szCs w:val="20"/>
              </w:rPr>
              <w:t>Quanto maior o nível de escolaridade maior o nível de alfabetização financeira.</w:t>
            </w:r>
          </w:p>
        </w:tc>
      </w:tr>
    </w:tbl>
    <w:p w14:paraId="2021188E" w14:textId="7E74A6C1" w:rsidR="00CB29AC" w:rsidRDefault="00060A1D">
      <w:pPr>
        <w:pStyle w:val="Standard"/>
        <w:jc w:val="both"/>
        <w:rPr>
          <w:rFonts w:ascii="Times New Roman" w:hAnsi="Times New Roman"/>
          <w:color w:val="000000"/>
          <w:sz w:val="20"/>
          <w:szCs w:val="20"/>
        </w:rPr>
      </w:pPr>
      <w:r w:rsidRPr="00F55B43">
        <w:rPr>
          <w:rFonts w:ascii="Times New Roman" w:hAnsi="Times New Roman"/>
          <w:color w:val="000000"/>
          <w:sz w:val="20"/>
          <w:szCs w:val="20"/>
        </w:rPr>
        <w:t>Fonte: Própria, 2017.</w:t>
      </w:r>
    </w:p>
    <w:p w14:paraId="30B7C7F8" w14:textId="77777777" w:rsidR="00CB29AC" w:rsidRDefault="00CB29AC">
      <w:pPr>
        <w:pStyle w:val="Standard"/>
        <w:jc w:val="both"/>
        <w:rPr>
          <w:rFonts w:ascii="Times New Roman" w:hAnsi="Times New Roman"/>
          <w:color w:val="000000"/>
          <w:sz w:val="20"/>
          <w:szCs w:val="20"/>
        </w:rPr>
      </w:pPr>
    </w:p>
    <w:p w14:paraId="157F3A68" w14:textId="46EA91BF" w:rsidR="00CB29AC" w:rsidRDefault="00060A1D" w:rsidP="00897810">
      <w:pPr>
        <w:pStyle w:val="Standard"/>
        <w:spacing w:line="360" w:lineRule="auto"/>
        <w:ind w:firstLine="709"/>
        <w:jc w:val="both"/>
        <w:rPr>
          <w:rFonts w:hint="eastAsia"/>
        </w:rPr>
      </w:pPr>
      <w:r>
        <w:rPr>
          <w:rFonts w:ascii="Times New Roman" w:hAnsi="Times New Roman"/>
          <w:color w:val="000000"/>
        </w:rPr>
        <w:t xml:space="preserve">A análise do Quadro 5 corrobora com os estudos que afirma que homens tendem a ter maior alfabetização financeira do que as mulheres, que os mais velhos apresentam </w:t>
      </w:r>
      <w:r>
        <w:rPr>
          <w:rFonts w:ascii="Times New Roman" w:hAnsi="Times New Roman"/>
        </w:rPr>
        <w:t>menor</w:t>
      </w:r>
      <w:r>
        <w:rPr>
          <w:rFonts w:ascii="Times New Roman" w:hAnsi="Times New Roman"/>
          <w:color w:val="000000"/>
        </w:rPr>
        <w:t xml:space="preserve"> nível de conhecimento financeiro, e talvez por isso poupam menos que os mais jovens. Observa-se </w:t>
      </w:r>
      <w:r>
        <w:rPr>
          <w:rFonts w:ascii="Times New Roman" w:hAnsi="Times New Roman"/>
          <w:color w:val="000000"/>
        </w:rPr>
        <w:lastRenderedPageBreak/>
        <w:t>neste</w:t>
      </w:r>
      <w:r w:rsidR="00BD1EAC">
        <w:rPr>
          <w:rFonts w:ascii="Times New Roman" w:hAnsi="Times New Roman"/>
          <w:color w:val="000000"/>
        </w:rPr>
        <w:t>s</w:t>
      </w:r>
      <w:r>
        <w:rPr>
          <w:rFonts w:ascii="Times New Roman" w:hAnsi="Times New Roman"/>
          <w:color w:val="000000"/>
        </w:rPr>
        <w:t xml:space="preserve"> estudos </w:t>
      </w:r>
      <w:r w:rsidR="00BD1EAC">
        <w:rPr>
          <w:rFonts w:ascii="Times New Roman" w:hAnsi="Times New Roman"/>
          <w:color w:val="000000"/>
        </w:rPr>
        <w:t>e nos</w:t>
      </w:r>
      <w:r>
        <w:rPr>
          <w:rFonts w:ascii="Times New Roman" w:hAnsi="Times New Roman"/>
          <w:color w:val="000000"/>
        </w:rPr>
        <w:t xml:space="preserve"> demais já destacado</w:t>
      </w:r>
      <w:r w:rsidR="00456299">
        <w:rPr>
          <w:rFonts w:ascii="Times New Roman" w:hAnsi="Times New Roman"/>
          <w:color w:val="000000"/>
        </w:rPr>
        <w:t>s,</w:t>
      </w:r>
      <w:r>
        <w:rPr>
          <w:rFonts w:ascii="Times New Roman" w:hAnsi="Times New Roman"/>
          <w:color w:val="000000"/>
        </w:rPr>
        <w:t xml:space="preserve"> a importância da inclusão da educação financeira como ferramenta para minimizar tais distorções presentes nas variáveis: gênero, renda, idade, raça e ocupação. Incluir </w:t>
      </w:r>
      <w:r w:rsidR="00A045AC">
        <w:rPr>
          <w:rFonts w:ascii="Times New Roman" w:hAnsi="Times New Roman"/>
          <w:color w:val="000000"/>
        </w:rPr>
        <w:t>estes temas</w:t>
      </w:r>
      <w:r>
        <w:rPr>
          <w:rFonts w:ascii="Times New Roman" w:hAnsi="Times New Roman"/>
          <w:color w:val="000000"/>
        </w:rPr>
        <w:t xml:space="preserve"> nas grades curriculares do </w:t>
      </w:r>
      <w:r w:rsidR="00BD1EAC">
        <w:rPr>
          <w:rFonts w:ascii="Times New Roman" w:hAnsi="Times New Roman"/>
          <w:color w:val="000000"/>
        </w:rPr>
        <w:t>e</w:t>
      </w:r>
      <w:r>
        <w:rPr>
          <w:rFonts w:ascii="Times New Roman" w:hAnsi="Times New Roman"/>
          <w:color w:val="000000"/>
        </w:rPr>
        <w:t xml:space="preserve">nsino </w:t>
      </w:r>
      <w:r w:rsidR="00BD1EAC">
        <w:rPr>
          <w:rFonts w:ascii="Times New Roman" w:hAnsi="Times New Roman"/>
          <w:color w:val="000000"/>
        </w:rPr>
        <w:t>m</w:t>
      </w:r>
      <w:r>
        <w:rPr>
          <w:rFonts w:ascii="Times New Roman" w:hAnsi="Times New Roman"/>
          <w:color w:val="000000"/>
        </w:rPr>
        <w:t xml:space="preserve">édio e </w:t>
      </w:r>
      <w:r w:rsidR="00FE1163">
        <w:rPr>
          <w:rFonts w:ascii="Times New Roman" w:hAnsi="Times New Roman"/>
          <w:color w:val="000000"/>
        </w:rPr>
        <w:t xml:space="preserve">das universidades pode ser uma saída, </w:t>
      </w:r>
      <w:r>
        <w:rPr>
          <w:rFonts w:ascii="Times New Roman" w:hAnsi="Times New Roman"/>
          <w:color w:val="000000"/>
        </w:rPr>
        <w:t>conforme destacam os autores</w:t>
      </w:r>
      <w:r w:rsidR="00BD1EAC">
        <w:rPr>
          <w:rFonts w:ascii="Times New Roman" w:hAnsi="Times New Roman"/>
          <w:color w:val="000000"/>
        </w:rPr>
        <w:t xml:space="preserve"> </w:t>
      </w:r>
      <w:r>
        <w:rPr>
          <w:rFonts w:ascii="Times New Roman" w:hAnsi="Times New Roman"/>
          <w:smallCaps/>
          <w:color w:val="000000"/>
        </w:rPr>
        <w:t>(</w:t>
      </w:r>
      <w:r>
        <w:rPr>
          <w:rFonts w:ascii="Times New Roman" w:hAnsi="Times New Roman"/>
          <w:smallCaps/>
        </w:rPr>
        <w:t xml:space="preserve">OLIVEIRA SILVA </w:t>
      </w:r>
      <w:r w:rsidR="000564D8">
        <w:rPr>
          <w:rFonts w:ascii="Times New Roman" w:hAnsi="Times New Roman"/>
          <w:color w:val="000000"/>
        </w:rPr>
        <w:t>et al.,</w:t>
      </w:r>
      <w:r>
        <w:rPr>
          <w:rFonts w:ascii="Times New Roman" w:hAnsi="Times New Roman"/>
          <w:i/>
          <w:smallCaps/>
        </w:rPr>
        <w:t xml:space="preserve"> </w:t>
      </w:r>
      <w:r>
        <w:rPr>
          <w:rFonts w:ascii="Times New Roman" w:hAnsi="Times New Roman"/>
          <w:smallCaps/>
        </w:rPr>
        <w:t xml:space="preserve">2017; ROQUETE; LAUREANO; BOTELHO, 2014; MEDEIROS; LOPES, 2014. </w:t>
      </w:r>
      <w:r w:rsidR="000564D8">
        <w:rPr>
          <w:rFonts w:ascii="Times New Roman" w:hAnsi="Times New Roman"/>
          <w:smallCaps/>
        </w:rPr>
        <w:t>P</w:t>
      </w:r>
      <w:r>
        <w:rPr>
          <w:rFonts w:ascii="Times New Roman" w:hAnsi="Times New Roman"/>
          <w:smallCaps/>
        </w:rPr>
        <w:t>OTRICH; VIEIRA; CERETTA, 2013).</w:t>
      </w:r>
      <w:r w:rsidR="000564D8">
        <w:rPr>
          <w:rFonts w:ascii="Times New Roman" w:hAnsi="Times New Roman"/>
          <w:smallCaps/>
        </w:rPr>
        <w:t xml:space="preserve">    </w:t>
      </w:r>
    </w:p>
    <w:p w14:paraId="3C03A37C" w14:textId="3AA15967" w:rsidR="00CB29AC" w:rsidRPr="00F97F7F" w:rsidRDefault="00060A1D" w:rsidP="00F97F7F">
      <w:pPr>
        <w:pStyle w:val="Standard"/>
        <w:spacing w:line="360" w:lineRule="auto"/>
        <w:ind w:firstLine="709"/>
        <w:jc w:val="both"/>
      </w:pPr>
      <w:r>
        <w:rPr>
          <w:rFonts w:ascii="Times New Roman" w:hAnsi="Times New Roman"/>
          <w:color w:val="000000"/>
        </w:rPr>
        <w:t>A quarta e última</w:t>
      </w:r>
      <w:r w:rsidR="000564D8">
        <w:rPr>
          <w:rFonts w:ascii="Times New Roman" w:hAnsi="Times New Roman"/>
          <w:color w:val="000000"/>
        </w:rPr>
        <w:t xml:space="preserve"> </w:t>
      </w:r>
      <w:r>
        <w:rPr>
          <w:rFonts w:ascii="Times New Roman" w:hAnsi="Times New Roman"/>
          <w:color w:val="000000"/>
        </w:rPr>
        <w:t xml:space="preserve">categoria da revisão integrativa, </w:t>
      </w:r>
      <w:r>
        <w:rPr>
          <w:rFonts w:ascii="Times New Roman" w:hAnsi="Times New Roman"/>
          <w:b/>
          <w:color w:val="000000"/>
        </w:rPr>
        <w:t>educação financeira na infância</w:t>
      </w:r>
      <w:r w:rsidR="00EC61BA">
        <w:rPr>
          <w:rFonts w:ascii="Times New Roman" w:hAnsi="Times New Roman"/>
          <w:color w:val="000000"/>
        </w:rPr>
        <w:t xml:space="preserve">, é contemplada </w:t>
      </w:r>
      <w:r>
        <w:rPr>
          <w:rFonts w:ascii="Times New Roman" w:hAnsi="Times New Roman"/>
          <w:color w:val="000000"/>
        </w:rPr>
        <w:t>por quatro (4) artigos e todos em algum momento abordam a proposta da educação financeira durante a infância.</w:t>
      </w:r>
      <w:r w:rsidR="00F97F7F">
        <w:rPr>
          <w:lang w:val="en-US"/>
        </w:rPr>
        <w:t xml:space="preserve"> </w:t>
      </w:r>
      <w:r>
        <w:rPr>
          <w:rFonts w:ascii="Times New Roman" w:hAnsi="Times New Roman"/>
          <w:color w:val="000000"/>
        </w:rPr>
        <w:t>O primeiro artigo, elaborado por Cunha e Laudares (2017) abordou a educação financeira por meio de atividades que enfocaram conceitos e cálculos da matemática financeira, com questões imersas em valores socioeconômicos. A amostra da pesquisa foi composta por estudantes do ensino médio que trabalharam com as atividades de funções e progressões do conteúdo programático de matemática condizente com o nível de ensino.</w:t>
      </w:r>
    </w:p>
    <w:p w14:paraId="72A3A6B5" w14:textId="0D8F657D" w:rsidR="00CB29AC" w:rsidRDefault="00060A1D" w:rsidP="00897810">
      <w:pPr>
        <w:pStyle w:val="Standard"/>
        <w:spacing w:line="360" w:lineRule="auto"/>
        <w:ind w:firstLine="709"/>
        <w:jc w:val="both"/>
        <w:rPr>
          <w:rFonts w:ascii="Times New Roman" w:hAnsi="Times New Roman"/>
        </w:rPr>
      </w:pPr>
      <w:r>
        <w:rPr>
          <w:rFonts w:ascii="Times New Roman" w:hAnsi="Times New Roman"/>
        </w:rPr>
        <w:t xml:space="preserve">Nesta pesquisa o aluno teve papel de questionador, que após a leitura dos textos propostos deveria relacionar o que havia lido e expor algumas noções de cunho econômico-financeiro. A relação entre juros compostos e a função </w:t>
      </w:r>
      <w:r w:rsidR="00A045AC">
        <w:rPr>
          <w:rFonts w:ascii="Times New Roman" w:hAnsi="Times New Roman"/>
        </w:rPr>
        <w:t>exponencial não</w:t>
      </w:r>
      <w:r>
        <w:rPr>
          <w:rFonts w:ascii="Times New Roman" w:hAnsi="Times New Roman"/>
        </w:rPr>
        <w:t xml:space="preserve"> foi muito bem estabelecida pelos alunos, o que segundo os autores, demonstra a forma discreta de abordar esses assuntos no meio escolar.</w:t>
      </w:r>
    </w:p>
    <w:p w14:paraId="3EE4836C" w14:textId="7CFB65CF" w:rsidR="008F31D6" w:rsidRDefault="00060A1D" w:rsidP="00897810">
      <w:pPr>
        <w:pStyle w:val="Standard"/>
        <w:spacing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Outra informação obtida nesta questão, foi o fato de que os alunos conhecem e decoram a fórmula, porém não sabem o significado das variáveis e muito menos conseguem deduzir a relação entre elas. “O ensino baseado em memorização de fórmulas é inútil para lidar com situações reais simples, como as que utilizamos nos itens citados” (CUNHA, LAUDARES, 2017, p 13).</w:t>
      </w:r>
      <w:r w:rsidR="008F31D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Ao final da pesquisa, os autores consideraram que atividades como estas que foram propostas podem contribuir para a inclusão dos estudantes na matemática financeira, melhorando assim o conhecimento acerca da vida econômico-fina</w:t>
      </w:r>
      <w:r w:rsidR="008F31D6">
        <w:rPr>
          <w:rFonts w:ascii="Times New Roman" w:eastAsia="Times New Roman" w:hAnsi="Times New Roman" w:cs="Times New Roman"/>
          <w:color w:val="000000"/>
        </w:rPr>
        <w:t>nceira do brasileiro.</w:t>
      </w:r>
      <w:r w:rsidR="008F31D6">
        <w:rPr>
          <w:rFonts w:ascii="Times New Roman" w:eastAsia="Times New Roman" w:hAnsi="Times New Roman" w:cs="Times New Roman"/>
          <w:color w:val="000000"/>
        </w:rPr>
        <w:tab/>
      </w:r>
    </w:p>
    <w:p w14:paraId="1A2DEFFB" w14:textId="17EB7497" w:rsidR="00CB29AC" w:rsidRDefault="008F31D6" w:rsidP="00897810">
      <w:pPr>
        <w:pStyle w:val="Standard"/>
        <w:spacing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Destefani </w:t>
      </w:r>
      <w:r w:rsidR="00060A1D">
        <w:rPr>
          <w:rFonts w:ascii="Times New Roman" w:eastAsia="Times New Roman" w:hAnsi="Times New Roman" w:cs="Times New Roman"/>
          <w:color w:val="000000"/>
        </w:rPr>
        <w:t xml:space="preserve">(2015) abordou a importância da educação financeira na infância, por meio de um estudo de caso realizado com pais de crianças em idade escolar, cursando o período da pré-escola até o quinto ano do </w:t>
      </w:r>
      <w:r w:rsidR="00BD1EAC">
        <w:rPr>
          <w:rFonts w:ascii="Times New Roman" w:eastAsia="Times New Roman" w:hAnsi="Times New Roman" w:cs="Times New Roman"/>
          <w:color w:val="000000"/>
        </w:rPr>
        <w:t>e</w:t>
      </w:r>
      <w:r w:rsidR="00060A1D">
        <w:rPr>
          <w:rFonts w:ascii="Times New Roman" w:eastAsia="Times New Roman" w:hAnsi="Times New Roman" w:cs="Times New Roman"/>
          <w:color w:val="000000"/>
        </w:rPr>
        <w:t>nsino fundamental de escolas públicas e privadas do município de Sinop, estado do Mato Grosso. O objetivo da pesquisa foi constatar se os pais estão empenhados em ensinar seus filhos a trabalhar com o dinheiro e de que maneira essa educação está acontecendo.</w:t>
      </w:r>
    </w:p>
    <w:p w14:paraId="6F5C2322" w14:textId="16027F3E" w:rsidR="00CB29AC" w:rsidRDefault="00060A1D" w:rsidP="00897810">
      <w:pPr>
        <w:pStyle w:val="Standard"/>
        <w:spacing w:line="360" w:lineRule="auto"/>
        <w:ind w:firstLine="709"/>
        <w:jc w:val="both"/>
        <w:rPr>
          <w:rFonts w:hint="eastAsia"/>
        </w:rPr>
      </w:pPr>
      <w:r>
        <w:rPr>
          <w:rFonts w:ascii="Times New Roman" w:eastAsia="Times New Roman" w:hAnsi="Times New Roman" w:cs="Times New Roman"/>
          <w:color w:val="000000"/>
        </w:rPr>
        <w:t xml:space="preserve">A pesquisa apurou que apesar da discrepância entre as rendas e mesmo que algumas famílias possuam condições de proporcionar certas comodidades aos filhos, a maioria dos pais está empenhada em criar filhos consumidores conscientes. Essa preocupação é importante, dada o estímulo ao consumo que é posto aos indivíduos desde sua infância. Contudo, os resultados </w:t>
      </w:r>
      <w:r>
        <w:rPr>
          <w:rFonts w:ascii="Times New Roman" w:eastAsia="Times New Roman" w:hAnsi="Times New Roman" w:cs="Times New Roman"/>
          <w:color w:val="000000"/>
        </w:rPr>
        <w:lastRenderedPageBreak/>
        <w:t>apuraram que os pais ainda acreditam ser muito cedo para iniciar o processo de educação financeira com seus filhos</w:t>
      </w:r>
      <w:r w:rsidR="003616F7" w:rsidRPr="003616F7">
        <w:rPr>
          <w:rFonts w:ascii="Times New Roman" w:eastAsia="Times New Roman" w:hAnsi="Times New Roman" w:cs="Times New Roman"/>
          <w:color w:val="000000"/>
        </w:rPr>
        <w:t xml:space="preserve"> </w:t>
      </w:r>
      <w:r w:rsidR="003616F7">
        <w:rPr>
          <w:rFonts w:ascii="Times New Roman" w:eastAsia="Times New Roman" w:hAnsi="Times New Roman" w:cs="Times New Roman"/>
          <w:color w:val="000000"/>
        </w:rPr>
        <w:t>(</w:t>
      </w:r>
      <w:r w:rsidR="003616F7" w:rsidRPr="003616F7">
        <w:rPr>
          <w:rFonts w:ascii="Times New Roman" w:eastAsia="Times New Roman" w:hAnsi="Times New Roman" w:cs="Times New Roman"/>
          <w:caps/>
          <w:color w:val="000000"/>
        </w:rPr>
        <w:t xml:space="preserve">Destefani, </w:t>
      </w:r>
      <w:r w:rsidR="003616F7" w:rsidRPr="00314CC5">
        <w:rPr>
          <w:rFonts w:ascii="Times New Roman" w:eastAsia="Times New Roman" w:hAnsi="Times New Roman" w:cs="Times New Roman"/>
          <w:caps/>
          <w:color w:val="000000"/>
        </w:rPr>
        <w:t>2015)</w:t>
      </w:r>
      <w:r w:rsidRPr="00314CC5">
        <w:rPr>
          <w:rFonts w:ascii="Times New Roman" w:eastAsia="Times New Roman" w:hAnsi="Times New Roman" w:cs="Times New Roman"/>
          <w:caps/>
          <w:color w:val="000000"/>
        </w:rPr>
        <w:t>.</w:t>
      </w:r>
    </w:p>
    <w:p w14:paraId="528760C1" w14:textId="783B785B" w:rsidR="00ED48FA" w:rsidRDefault="00060A1D" w:rsidP="00897810">
      <w:pPr>
        <w:pStyle w:val="Standard"/>
        <w:spacing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O próximo manuscrito aborda a educação financeira a partir de uma proposta didático-pedagógica, em uma turma do 7º ano do ensino fundamental, de uma escola da rede municipal de ensino do município de Getúlio Vargas, estado do Rio Grande do Sul. O objetivo da pesquisa foi analisar se as interações produzidas no desenvolvimento da proposta didático-pedagógica possibilitam a apropriação de significados dos conteúdos ligados à educação financeira, com vistas à conscientização por parte dos estudantes sobre sua importância e necessidade para a tomada de decisões financeiras conscientes (SCOLARI; GRANDO</w:t>
      </w:r>
      <w:r w:rsidR="00F55B4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2016</w:t>
      </w:r>
      <w:r w:rsidR="003616F7">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7913FCE8" w14:textId="77777777" w:rsidR="00ED48FA" w:rsidRDefault="00060A1D" w:rsidP="00897810">
      <w:pPr>
        <w:pStyle w:val="Standard"/>
        <w:spacing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A atividade mais significativa da proposta foi a elaboração de um orçamento doméstico, baseado nas próprias famílias ou situações fictícias. A pesquisa de produtos que fazem parte de uma cesta básica e a elaboração de um livro sobre a educação financeira também foi proposta aos estudantes ao final da proposta didático-pedagógica.</w:t>
      </w:r>
    </w:p>
    <w:p w14:paraId="380DA45A" w14:textId="0EDA3C42" w:rsidR="00CB29AC" w:rsidRPr="00ED48FA" w:rsidRDefault="00060A1D" w:rsidP="00897810">
      <w:pPr>
        <w:pStyle w:val="Standard"/>
        <w:spacing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 autoras observaram que a metodologia proposta, em que os alunos deveriam buscar informações sem a exposição do conteúdo por parte da professora, apresentou certa resistência dos alunos justamente por não estarem habituados a desenvolver atividades desta forma. E que </w:t>
      </w:r>
      <w:r>
        <w:rPr>
          <w:rFonts w:ascii="Times New Roman" w:hAnsi="Times New Roman"/>
          <w:color w:val="000000"/>
        </w:rPr>
        <w:t>há uma lacuna no processo de ensino-aprendizagem da educação financeira, pois ela não está presente na grade curricular de grande parte das escolas de educação básica. Segundo as autoras, cabe a escola observar a importância de formar pessoas mais conscientes financeiramente.</w:t>
      </w:r>
    </w:p>
    <w:p w14:paraId="7E66F0FA" w14:textId="6D58C3F1" w:rsidR="00CB29AC" w:rsidRDefault="00060A1D" w:rsidP="00897810">
      <w:pPr>
        <w:pStyle w:val="Standard"/>
        <w:spacing w:line="360" w:lineRule="auto"/>
        <w:ind w:firstLine="709"/>
        <w:jc w:val="both"/>
        <w:rPr>
          <w:rFonts w:ascii="Times New Roman" w:hAnsi="Times New Roman"/>
          <w:color w:val="000000"/>
        </w:rPr>
      </w:pPr>
      <w:r>
        <w:rPr>
          <w:rFonts w:ascii="Times New Roman" w:hAnsi="Times New Roman"/>
          <w:color w:val="000000"/>
        </w:rPr>
        <w:t xml:space="preserve">O último artigo desta categoria foi produzida por Silva e Silva e Escorisa (2017) </w:t>
      </w:r>
      <w:r w:rsidR="00766983">
        <w:rPr>
          <w:rFonts w:ascii="Times New Roman" w:hAnsi="Times New Roman"/>
          <w:color w:val="000000"/>
        </w:rPr>
        <w:t xml:space="preserve"> e t</w:t>
      </w:r>
      <w:r>
        <w:rPr>
          <w:rFonts w:ascii="Times New Roman" w:hAnsi="Times New Roman"/>
          <w:color w:val="000000"/>
        </w:rPr>
        <w:t>eve como objetivo registrar a percepção dos alunos sobre a educação financeira nas escolas. O estudo foi aplicado por meio de um minicurso com conteúdo introdutório de gestão de finanças pessoais com alunos do ensino fundamental de três escolas do município de Barra das Garças, estado do Mato Grosso, no ano de 2015.</w:t>
      </w:r>
    </w:p>
    <w:p w14:paraId="4E379052" w14:textId="234E2096" w:rsidR="00CB29AC" w:rsidRDefault="00060A1D" w:rsidP="00897810">
      <w:pPr>
        <w:pStyle w:val="Standard"/>
        <w:spacing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Com a aplicação do questionário e obtenção de feedback do minicurso, os pesquisadores constataram que para 83% dos alunos o minicurso foi útil para o controle dos gastos. Também observaram que 68% dos alunos afirmaram que o primeiro contato com o tema foi realizado no minicurso. Nesse sentido, percebe-se que a educação financeira não é muito abordada nas escolas, mas, segundo os autores, a escola possui papel fundamental na conscientização dos jovens estudantes sobre o mercado financeiro e suas armadilhas. Também, de acordo com os autores, cabe aos pais um papel importante neste processo, uma vez que os pais influenciam a alfabetização financeira dos filhos.</w:t>
      </w:r>
    </w:p>
    <w:p w14:paraId="44A86A0A" w14:textId="7A476A98" w:rsidR="00CB29AC" w:rsidRDefault="00060A1D" w:rsidP="00897810">
      <w:pPr>
        <w:pStyle w:val="Standard"/>
        <w:spacing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total de alunos pesquisados, 57% dos alunos afirmaram que dialogaram com os familiares o aprendizado obtido no minicurso e cerca de 34% do total dos alunos disseram que a </w:t>
      </w:r>
      <w:r>
        <w:rPr>
          <w:rFonts w:ascii="Times New Roman" w:eastAsia="Times New Roman" w:hAnsi="Times New Roman" w:cs="Times New Roman"/>
          <w:color w:val="000000"/>
        </w:rPr>
        <w:lastRenderedPageBreak/>
        <w:t>família mudou de alguma maneira o modo como gerenciavam as finanças, como o hábito de poupar, de controlar os gastos e a pesquisa de preços antes das compras.</w:t>
      </w:r>
    </w:p>
    <w:p w14:paraId="0BF8C9B8" w14:textId="16C583D9" w:rsidR="00CB29AC" w:rsidRDefault="00060A1D" w:rsidP="00897810">
      <w:pPr>
        <w:pStyle w:val="Standard"/>
        <w:spacing w:after="24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Em suma, os artigos desta categoria consideram a importância da educação financeira na infância, que pode ser abordada em programas curriculares do ensino básico e ainda defendem os ganhos individuais e coletivos dessas ações, pois por meio da educação financeira, as pessoas possuem melhores condições de administrarem suas vidas com maior eficiência, além de evoluírem cognitivamente. Além disso, no entendimento dos autores, todos os envolvidos devem participar desse processo de ensino-aprendizagem, haja vista que nem todos os pais possuem condições para ensinar finanças aos jovens e o despreparo dos professores para adotar métodos interativos.</w:t>
      </w:r>
    </w:p>
    <w:p w14:paraId="79D87D73" w14:textId="77777777" w:rsidR="00FC6D1E" w:rsidRPr="00B16FCE" w:rsidRDefault="00FC6D1E">
      <w:pPr>
        <w:pStyle w:val="Standard"/>
        <w:spacing w:line="360" w:lineRule="auto"/>
        <w:jc w:val="both"/>
        <w:rPr>
          <w:rFonts w:hint="eastAsia"/>
        </w:rPr>
      </w:pPr>
    </w:p>
    <w:p w14:paraId="625F4147" w14:textId="6EEC4FEA" w:rsidR="00CB29AC" w:rsidRDefault="00FC6D1E">
      <w:pPr>
        <w:pStyle w:val="Standard"/>
        <w:spacing w:line="360" w:lineRule="auto"/>
        <w:jc w:val="both"/>
        <w:rPr>
          <w:rFonts w:ascii="Times New Roman" w:hAnsi="Times New Roman" w:cs="Times New Roman"/>
          <w:b/>
          <w:bCs/>
          <w:color w:val="000000"/>
          <w:shd w:val="clear" w:color="auto" w:fill="FFFFFF"/>
          <w:lang w:eastAsia="en-US" w:bidi="ar-SA"/>
        </w:rPr>
      </w:pPr>
      <w:r>
        <w:rPr>
          <w:rFonts w:ascii="Times New Roman" w:hAnsi="Times New Roman" w:cs="Times New Roman"/>
          <w:b/>
          <w:bCs/>
          <w:color w:val="000000"/>
          <w:shd w:val="clear" w:color="auto" w:fill="FFFFFF"/>
          <w:lang w:eastAsia="en-US" w:bidi="ar-SA"/>
        </w:rPr>
        <w:t>Considerações Finais</w:t>
      </w:r>
    </w:p>
    <w:p w14:paraId="7B582BCA" w14:textId="77777777" w:rsidR="00CB29AC" w:rsidRDefault="00CB29AC">
      <w:pPr>
        <w:pStyle w:val="Standard"/>
        <w:spacing w:line="360" w:lineRule="auto"/>
        <w:jc w:val="both"/>
        <w:rPr>
          <w:rFonts w:ascii="Times New Roman" w:hAnsi="Times New Roman" w:cs="Times New Roman"/>
          <w:b/>
          <w:bCs/>
          <w:color w:val="000000"/>
          <w:shd w:val="clear" w:color="auto" w:fill="FFFFFF"/>
          <w:lang w:eastAsia="en-US" w:bidi="ar-SA"/>
        </w:rPr>
      </w:pPr>
    </w:p>
    <w:p w14:paraId="0094CCE9" w14:textId="0400C8F4" w:rsidR="00CB29AC" w:rsidRDefault="00060A1D" w:rsidP="00E86571">
      <w:pPr>
        <w:pStyle w:val="Standard"/>
        <w:suppressAutoHyphens w:val="0"/>
        <w:spacing w:line="360" w:lineRule="auto"/>
        <w:ind w:firstLine="709"/>
        <w:jc w:val="both"/>
        <w:rPr>
          <w:rFonts w:ascii="Times New Roman" w:hAnsi="Times New Roman" w:cs="Times New Roman"/>
          <w:color w:val="000000"/>
          <w:shd w:val="clear" w:color="auto" w:fill="FFFFFF"/>
          <w:lang w:eastAsia="en-US" w:bidi="ar-SA"/>
        </w:rPr>
      </w:pPr>
      <w:r>
        <w:rPr>
          <w:rFonts w:ascii="Times New Roman" w:hAnsi="Times New Roman" w:cs="Times New Roman"/>
          <w:color w:val="000000"/>
          <w:shd w:val="clear" w:color="auto" w:fill="FFFFFF"/>
          <w:lang w:eastAsia="en-US" w:bidi="ar-SA"/>
        </w:rPr>
        <w:t>A partir dos estudos analisados, observa-se que o tema finanças pessoais desperta intere</w:t>
      </w:r>
      <w:r>
        <w:rPr>
          <w:rFonts w:ascii="Times New Roman" w:hAnsi="Times New Roman" w:cs="Times New Roman"/>
          <w:color w:val="000000"/>
          <w:shd w:val="clear" w:color="auto" w:fill="FFFFFF"/>
          <w:lang w:eastAsia="en-US" w:bidi="ar-SA"/>
        </w:rPr>
        <w:t>s</w:t>
      </w:r>
      <w:r>
        <w:rPr>
          <w:rFonts w:ascii="Times New Roman" w:hAnsi="Times New Roman" w:cs="Times New Roman"/>
          <w:color w:val="000000"/>
          <w:shd w:val="clear" w:color="auto" w:fill="FFFFFF"/>
          <w:lang w:eastAsia="en-US" w:bidi="ar-SA"/>
        </w:rPr>
        <w:t>se dos pesquisadores, principalmente quando correlacionado ao nível de conhecimento finance</w:t>
      </w:r>
      <w:r>
        <w:rPr>
          <w:rFonts w:ascii="Times New Roman" w:hAnsi="Times New Roman" w:cs="Times New Roman"/>
          <w:color w:val="000000"/>
          <w:shd w:val="clear" w:color="auto" w:fill="FFFFFF"/>
          <w:lang w:eastAsia="en-US" w:bidi="ar-SA"/>
        </w:rPr>
        <w:t>i</w:t>
      </w:r>
      <w:r>
        <w:rPr>
          <w:rFonts w:ascii="Times New Roman" w:hAnsi="Times New Roman" w:cs="Times New Roman"/>
          <w:color w:val="000000"/>
          <w:shd w:val="clear" w:color="auto" w:fill="FFFFFF"/>
          <w:lang w:eastAsia="en-US" w:bidi="ar-SA"/>
        </w:rPr>
        <w:t xml:space="preserve">ro dos indivíduos, visto que a temática importa não só a instituições de ensino, mas também ao Estado, que </w:t>
      </w:r>
      <w:r w:rsidR="00A045AC">
        <w:rPr>
          <w:rFonts w:ascii="Times New Roman" w:hAnsi="Times New Roman" w:cs="Times New Roman"/>
          <w:color w:val="000000"/>
          <w:shd w:val="clear" w:color="auto" w:fill="FFFFFF"/>
          <w:lang w:eastAsia="en-US" w:bidi="ar-SA"/>
        </w:rPr>
        <w:t>se submete</w:t>
      </w:r>
      <w:r>
        <w:rPr>
          <w:rFonts w:ascii="Times New Roman" w:hAnsi="Times New Roman" w:cs="Times New Roman"/>
          <w:color w:val="000000"/>
          <w:shd w:val="clear" w:color="auto" w:fill="FFFFFF"/>
          <w:lang w:eastAsia="en-US" w:bidi="ar-SA"/>
        </w:rPr>
        <w:t xml:space="preserve"> a arrecadação, o que decorre da conjuntura econômica e financeira dos particulares e substancialmente do todo.</w:t>
      </w:r>
    </w:p>
    <w:p w14:paraId="6785C91B" w14:textId="2E19191B" w:rsidR="00CB29AC" w:rsidRDefault="00060A1D" w:rsidP="00E86571">
      <w:pPr>
        <w:pStyle w:val="Standard"/>
        <w:suppressAutoHyphens w:val="0"/>
        <w:spacing w:line="360" w:lineRule="auto"/>
        <w:ind w:firstLine="709"/>
        <w:jc w:val="both"/>
        <w:rPr>
          <w:rFonts w:hint="eastAsia"/>
        </w:rPr>
      </w:pPr>
      <w:r>
        <w:rPr>
          <w:rFonts w:ascii="Times New Roman" w:hAnsi="Times New Roman" w:cs="Times New Roman"/>
          <w:color w:val="000000"/>
          <w:shd w:val="clear" w:color="auto" w:fill="FFFFFF"/>
          <w:lang w:eastAsia="en-US" w:bidi="ar-SA"/>
        </w:rPr>
        <w:t>Quanto ao ano de publicação, destacaram-se os anos de 2013 e 2017, oriundos majoritar</w:t>
      </w:r>
      <w:r>
        <w:rPr>
          <w:rFonts w:ascii="Times New Roman" w:hAnsi="Times New Roman" w:cs="Times New Roman"/>
          <w:color w:val="000000"/>
          <w:shd w:val="clear" w:color="auto" w:fill="FFFFFF"/>
          <w:lang w:eastAsia="en-US" w:bidi="ar-SA"/>
        </w:rPr>
        <w:t>i</w:t>
      </w:r>
      <w:r>
        <w:rPr>
          <w:rFonts w:ascii="Times New Roman" w:hAnsi="Times New Roman" w:cs="Times New Roman"/>
          <w:color w:val="000000"/>
          <w:shd w:val="clear" w:color="auto" w:fill="FFFFFF"/>
          <w:lang w:eastAsia="en-US" w:bidi="ar-SA"/>
        </w:rPr>
        <w:t xml:space="preserve">amente do descritor </w:t>
      </w:r>
      <w:r w:rsidRPr="00314CC5">
        <w:rPr>
          <w:rFonts w:ascii="Times New Roman" w:hAnsi="Times New Roman" w:cs="Times New Roman"/>
          <w:iCs/>
          <w:color w:val="000000"/>
          <w:shd w:val="clear" w:color="auto" w:fill="FFFFFF"/>
          <w:lang w:eastAsia="en-US" w:bidi="ar-SA"/>
        </w:rPr>
        <w:t>conhecimento financeiro</w:t>
      </w:r>
      <w:r>
        <w:rPr>
          <w:rFonts w:ascii="Times New Roman" w:hAnsi="Times New Roman" w:cs="Times New Roman"/>
          <w:color w:val="000000"/>
          <w:shd w:val="clear" w:color="auto" w:fill="FFFFFF"/>
          <w:lang w:eastAsia="en-US" w:bidi="ar-SA"/>
        </w:rPr>
        <w:t>. Igualmente, com relação a categorização dos est</w:t>
      </w:r>
      <w:r>
        <w:rPr>
          <w:rFonts w:ascii="Times New Roman" w:hAnsi="Times New Roman" w:cs="Times New Roman"/>
          <w:color w:val="000000"/>
          <w:shd w:val="clear" w:color="auto" w:fill="FFFFFF"/>
          <w:lang w:eastAsia="en-US" w:bidi="ar-SA"/>
        </w:rPr>
        <w:t>u</w:t>
      </w:r>
      <w:r>
        <w:rPr>
          <w:rFonts w:ascii="Times New Roman" w:hAnsi="Times New Roman" w:cs="Times New Roman"/>
          <w:color w:val="000000"/>
          <w:shd w:val="clear" w:color="auto" w:fill="FFFFFF"/>
          <w:lang w:eastAsia="en-US" w:bidi="ar-SA"/>
        </w:rPr>
        <w:t>dos, a segunda categoria proposta, perfil e variáveis em finanças pessoais, apreciou 7 (sete) m</w:t>
      </w:r>
      <w:r>
        <w:rPr>
          <w:rFonts w:ascii="Times New Roman" w:hAnsi="Times New Roman" w:cs="Times New Roman"/>
          <w:color w:val="000000"/>
          <w:shd w:val="clear" w:color="auto" w:fill="FFFFFF"/>
          <w:lang w:eastAsia="en-US" w:bidi="ar-SA"/>
        </w:rPr>
        <w:t>a</w:t>
      </w:r>
      <w:r>
        <w:rPr>
          <w:rFonts w:ascii="Times New Roman" w:hAnsi="Times New Roman" w:cs="Times New Roman"/>
          <w:color w:val="000000"/>
          <w:shd w:val="clear" w:color="auto" w:fill="FFFFFF"/>
          <w:lang w:eastAsia="en-US" w:bidi="ar-SA"/>
        </w:rPr>
        <w:t>nuscritos, o que representa a maioria</w:t>
      </w:r>
      <w:r w:rsidR="00766983">
        <w:rPr>
          <w:rFonts w:ascii="Times New Roman" w:hAnsi="Times New Roman" w:cs="Times New Roman"/>
          <w:color w:val="000000"/>
          <w:shd w:val="clear" w:color="auto" w:fill="FFFFFF"/>
          <w:lang w:eastAsia="en-US" w:bidi="ar-SA"/>
        </w:rPr>
        <w:t xml:space="preserve"> (41%)</w:t>
      </w:r>
      <w:r>
        <w:rPr>
          <w:rFonts w:ascii="Times New Roman" w:hAnsi="Times New Roman" w:cs="Times New Roman"/>
          <w:color w:val="000000"/>
          <w:shd w:val="clear" w:color="auto" w:fill="FFFFFF"/>
          <w:lang w:eastAsia="en-US" w:bidi="ar-SA"/>
        </w:rPr>
        <w:t xml:space="preserve"> dos estudos.</w:t>
      </w:r>
      <w:r w:rsidR="00766983">
        <w:rPr>
          <w:rFonts w:ascii="Times New Roman" w:hAnsi="Times New Roman" w:cs="Times New Roman"/>
          <w:color w:val="000000"/>
          <w:shd w:val="clear" w:color="auto" w:fill="FFFFFF"/>
          <w:lang w:eastAsia="en-US" w:bidi="ar-SA"/>
        </w:rPr>
        <w:t xml:space="preserve"> A partir da integração dos manuscritos</w:t>
      </w:r>
      <w:r>
        <w:rPr>
          <w:rFonts w:ascii="Times New Roman" w:hAnsi="Times New Roman" w:cs="Times New Roman"/>
          <w:color w:val="000000"/>
          <w:shd w:val="clear" w:color="auto" w:fill="FFFFFF"/>
          <w:lang w:eastAsia="en-US" w:bidi="ar-SA"/>
        </w:rPr>
        <w:t xml:space="preserve"> pode-se auferir </w:t>
      </w:r>
      <w:r w:rsidR="00766983">
        <w:rPr>
          <w:rFonts w:ascii="Times New Roman" w:hAnsi="Times New Roman" w:cs="Times New Roman"/>
          <w:color w:val="000000"/>
          <w:shd w:val="clear" w:color="auto" w:fill="FFFFFF"/>
          <w:lang w:eastAsia="en-US" w:bidi="ar-SA"/>
        </w:rPr>
        <w:t xml:space="preserve">que </w:t>
      </w:r>
      <w:r>
        <w:rPr>
          <w:rFonts w:ascii="Times New Roman" w:hAnsi="Times New Roman" w:cs="Times New Roman"/>
          <w:color w:val="000000"/>
          <w:shd w:val="clear" w:color="auto" w:fill="FFFFFF"/>
          <w:lang w:eastAsia="en-US" w:bidi="ar-SA"/>
        </w:rPr>
        <w:t xml:space="preserve">o comportamento dos indivíduos </w:t>
      </w:r>
      <w:r w:rsidR="00766983">
        <w:rPr>
          <w:rFonts w:ascii="Times New Roman" w:hAnsi="Times New Roman" w:cs="Times New Roman"/>
          <w:color w:val="000000"/>
          <w:shd w:val="clear" w:color="auto" w:fill="FFFFFF"/>
          <w:lang w:eastAsia="en-US" w:bidi="ar-SA"/>
        </w:rPr>
        <w:t xml:space="preserve">com relação a dívida está em muitos dos estudos correlacionado a seguintes variáveis: </w:t>
      </w:r>
      <w:r>
        <w:rPr>
          <w:rFonts w:ascii="Times New Roman" w:hAnsi="Times New Roman" w:cs="Times New Roman"/>
          <w:color w:val="000000"/>
          <w:shd w:val="clear" w:color="auto" w:fill="FFFFFF"/>
          <w:lang w:eastAsia="en-US" w:bidi="ar-SA"/>
        </w:rPr>
        <w:t xml:space="preserve">gênero, renda, escolaridade, formação e raça. </w:t>
      </w:r>
      <w:r w:rsidR="00766983">
        <w:rPr>
          <w:rFonts w:ascii="Times New Roman" w:hAnsi="Times New Roman" w:cs="Times New Roman"/>
          <w:color w:val="000000"/>
          <w:shd w:val="clear" w:color="auto" w:fill="FFFFFF"/>
          <w:lang w:eastAsia="en-US" w:bidi="ar-SA"/>
        </w:rPr>
        <w:t xml:space="preserve"> O</w:t>
      </w:r>
      <w:r w:rsidR="00766983">
        <w:rPr>
          <w:rFonts w:ascii="Times New Roman" w:hAnsi="Times New Roman" w:cs="Times New Roman"/>
          <w:color w:val="000000"/>
          <w:shd w:val="clear" w:color="auto" w:fill="FFFFFF"/>
          <w:lang w:eastAsia="en-US" w:bidi="ar-SA"/>
        </w:rPr>
        <w:t>b</w:t>
      </w:r>
      <w:r w:rsidR="00766983">
        <w:rPr>
          <w:rFonts w:ascii="Times New Roman" w:hAnsi="Times New Roman" w:cs="Times New Roman"/>
          <w:color w:val="000000"/>
          <w:shd w:val="clear" w:color="auto" w:fill="FFFFFF"/>
          <w:lang w:eastAsia="en-US" w:bidi="ar-SA"/>
        </w:rPr>
        <w:t xml:space="preserve">serva-se, a partir da literatura que os </w:t>
      </w:r>
      <w:r>
        <w:rPr>
          <w:rFonts w:ascii="Times New Roman" w:hAnsi="Times New Roman" w:cs="Times New Roman"/>
          <w:color w:val="000000"/>
          <w:shd w:val="clear" w:color="auto" w:fill="FFFFFF"/>
          <w:lang w:eastAsia="en-US" w:bidi="ar-SA"/>
        </w:rPr>
        <w:t>indivíduos do gênero masculino, brancos, com maior nível de escolaridade e renda e que possuem em sua formação disciplinas de finanças são os possíveis detentores de maior nível de conhecimento</w:t>
      </w:r>
      <w:r w:rsidR="00710ECA">
        <w:rPr>
          <w:rFonts w:ascii="Times New Roman" w:hAnsi="Times New Roman" w:cs="Times New Roman"/>
          <w:color w:val="000000"/>
          <w:shd w:val="clear" w:color="auto" w:fill="FFFFFF"/>
          <w:lang w:eastAsia="en-US" w:bidi="ar-SA"/>
        </w:rPr>
        <w:t xml:space="preserve"> financeiro</w:t>
      </w:r>
      <w:r>
        <w:rPr>
          <w:rFonts w:ascii="Times New Roman" w:hAnsi="Times New Roman" w:cs="Times New Roman"/>
          <w:color w:val="000000"/>
          <w:shd w:val="clear" w:color="auto" w:fill="FFFFFF"/>
          <w:lang w:eastAsia="en-US" w:bidi="ar-SA"/>
        </w:rPr>
        <w:t>.</w:t>
      </w:r>
    </w:p>
    <w:p w14:paraId="63097418" w14:textId="2A35F0D8" w:rsidR="00F34FB5" w:rsidRDefault="003A1E4A" w:rsidP="00897810">
      <w:pPr>
        <w:pStyle w:val="Standard"/>
        <w:suppressAutoHyphens w:val="0"/>
        <w:spacing w:line="360" w:lineRule="auto"/>
        <w:ind w:firstLine="709"/>
        <w:jc w:val="both"/>
        <w:rPr>
          <w:rFonts w:ascii="Times New Roman" w:hAnsi="Times New Roman" w:cs="Times New Roman"/>
          <w:color w:val="000000"/>
          <w:shd w:val="clear" w:color="auto" w:fill="FFFFFF"/>
          <w:lang w:eastAsia="en-US" w:bidi="ar-SA"/>
        </w:rPr>
      </w:pPr>
      <w:r>
        <w:rPr>
          <w:rFonts w:ascii="Times New Roman" w:hAnsi="Times New Roman" w:cs="Times New Roman"/>
          <w:color w:val="000000"/>
          <w:shd w:val="clear" w:color="auto" w:fill="FFFFFF"/>
          <w:lang w:eastAsia="en-US" w:bidi="ar-SA"/>
        </w:rPr>
        <w:t>Por fim, salienta-se a importância da temática de finanças pessoais como tema transve</w:t>
      </w:r>
      <w:r>
        <w:rPr>
          <w:rFonts w:ascii="Times New Roman" w:hAnsi="Times New Roman" w:cs="Times New Roman"/>
          <w:color w:val="000000"/>
          <w:shd w:val="clear" w:color="auto" w:fill="FFFFFF"/>
          <w:lang w:eastAsia="en-US" w:bidi="ar-SA"/>
        </w:rPr>
        <w:t>r</w:t>
      </w:r>
      <w:r>
        <w:rPr>
          <w:rFonts w:ascii="Times New Roman" w:hAnsi="Times New Roman" w:cs="Times New Roman"/>
          <w:color w:val="000000"/>
          <w:shd w:val="clear" w:color="auto" w:fill="FFFFFF"/>
          <w:lang w:eastAsia="en-US" w:bidi="ar-SA"/>
        </w:rPr>
        <w:t>sal, tanto no</w:t>
      </w:r>
      <w:r w:rsidR="00681875">
        <w:rPr>
          <w:rFonts w:ascii="Times New Roman" w:hAnsi="Times New Roman" w:cs="Times New Roman"/>
          <w:color w:val="000000"/>
          <w:shd w:val="clear" w:color="auto" w:fill="FFFFFF"/>
          <w:lang w:eastAsia="en-US" w:bidi="ar-SA"/>
        </w:rPr>
        <w:t>s</w:t>
      </w:r>
      <w:r>
        <w:rPr>
          <w:rFonts w:ascii="Times New Roman" w:hAnsi="Times New Roman" w:cs="Times New Roman"/>
          <w:color w:val="000000"/>
          <w:shd w:val="clear" w:color="auto" w:fill="FFFFFF"/>
          <w:lang w:eastAsia="en-US" w:bidi="ar-SA"/>
        </w:rPr>
        <w:t xml:space="preserve"> ensino</w:t>
      </w:r>
      <w:r w:rsidR="00681875">
        <w:rPr>
          <w:rFonts w:ascii="Times New Roman" w:hAnsi="Times New Roman" w:cs="Times New Roman"/>
          <w:color w:val="000000"/>
          <w:shd w:val="clear" w:color="auto" w:fill="FFFFFF"/>
          <w:lang w:eastAsia="en-US" w:bidi="ar-SA"/>
        </w:rPr>
        <w:t>s</w:t>
      </w:r>
      <w:r>
        <w:rPr>
          <w:rFonts w:ascii="Times New Roman" w:hAnsi="Times New Roman" w:cs="Times New Roman"/>
          <w:color w:val="000000"/>
          <w:shd w:val="clear" w:color="auto" w:fill="FFFFFF"/>
          <w:lang w:eastAsia="en-US" w:bidi="ar-SA"/>
        </w:rPr>
        <w:t xml:space="preserve"> fundamental</w:t>
      </w:r>
      <w:r w:rsidR="00681875">
        <w:rPr>
          <w:rFonts w:ascii="Times New Roman" w:hAnsi="Times New Roman" w:cs="Times New Roman"/>
          <w:color w:val="000000"/>
          <w:shd w:val="clear" w:color="auto" w:fill="FFFFFF"/>
          <w:lang w:eastAsia="en-US" w:bidi="ar-SA"/>
        </w:rPr>
        <w:t xml:space="preserve"> e médio, quanto no meio universitário</w:t>
      </w:r>
      <w:r>
        <w:rPr>
          <w:rFonts w:ascii="Times New Roman" w:hAnsi="Times New Roman" w:cs="Times New Roman"/>
          <w:color w:val="000000"/>
          <w:shd w:val="clear" w:color="auto" w:fill="FFFFFF"/>
          <w:lang w:eastAsia="en-US" w:bidi="ar-SA"/>
        </w:rPr>
        <w:t>. Muitos autores refo</w:t>
      </w:r>
      <w:r>
        <w:rPr>
          <w:rFonts w:ascii="Times New Roman" w:hAnsi="Times New Roman" w:cs="Times New Roman"/>
          <w:color w:val="000000"/>
          <w:shd w:val="clear" w:color="auto" w:fill="FFFFFF"/>
          <w:lang w:eastAsia="en-US" w:bidi="ar-SA"/>
        </w:rPr>
        <w:t>r</w:t>
      </w:r>
      <w:r>
        <w:rPr>
          <w:rFonts w:ascii="Times New Roman" w:hAnsi="Times New Roman" w:cs="Times New Roman"/>
          <w:color w:val="000000"/>
          <w:shd w:val="clear" w:color="auto" w:fill="FFFFFF"/>
          <w:lang w:eastAsia="en-US" w:bidi="ar-SA"/>
        </w:rPr>
        <w:t>çam a necessidade de implantação de uma política nacional de educação financeira para criança</w:t>
      </w:r>
      <w:r w:rsidR="005C70A2">
        <w:rPr>
          <w:rFonts w:ascii="Times New Roman" w:hAnsi="Times New Roman" w:cs="Times New Roman"/>
          <w:color w:val="000000"/>
          <w:shd w:val="clear" w:color="auto" w:fill="FFFFFF"/>
          <w:lang w:eastAsia="en-US" w:bidi="ar-SA"/>
        </w:rPr>
        <w:t>s</w:t>
      </w:r>
      <w:r>
        <w:rPr>
          <w:rFonts w:ascii="Times New Roman" w:hAnsi="Times New Roman" w:cs="Times New Roman"/>
          <w:color w:val="000000"/>
          <w:shd w:val="clear" w:color="auto" w:fill="FFFFFF"/>
          <w:lang w:eastAsia="en-US" w:bidi="ar-SA"/>
        </w:rPr>
        <w:t xml:space="preserve">, jovens e adultos, a fim de que os indicadores de inadimplência e endividamento sejam reduzidos no Brasil.    </w:t>
      </w:r>
    </w:p>
    <w:p w14:paraId="5AEFA6A6" w14:textId="77777777" w:rsidR="00F97F7F" w:rsidRPr="00897810" w:rsidRDefault="00F97F7F" w:rsidP="00897810">
      <w:pPr>
        <w:pStyle w:val="Standard"/>
        <w:suppressAutoHyphens w:val="0"/>
        <w:spacing w:line="360" w:lineRule="auto"/>
        <w:ind w:firstLine="709"/>
        <w:jc w:val="both"/>
        <w:rPr>
          <w:rFonts w:ascii="Times New Roman" w:hAnsi="Times New Roman" w:cs="Times New Roman"/>
          <w:color w:val="000000"/>
          <w:shd w:val="clear" w:color="auto" w:fill="FFFFFF"/>
          <w:lang w:eastAsia="en-US" w:bidi="ar-SA"/>
        </w:rPr>
      </w:pPr>
    </w:p>
    <w:p w14:paraId="776057CF" w14:textId="4E3504E4" w:rsidR="00CB29AC" w:rsidRDefault="00060A1D">
      <w:pPr>
        <w:pStyle w:val="Standard"/>
        <w:suppressAutoHyphens w:val="0"/>
        <w:spacing w:before="280" w:line="360" w:lineRule="auto"/>
        <w:rPr>
          <w:rFonts w:ascii="Times New Roman" w:hAnsi="Times New Roman" w:cs="Times New Roman"/>
          <w:b/>
          <w:bCs/>
          <w:color w:val="000000"/>
          <w:shd w:val="clear" w:color="auto" w:fill="FFFFFF"/>
          <w:lang w:eastAsia="en-US" w:bidi="ar-SA"/>
        </w:rPr>
      </w:pPr>
      <w:r>
        <w:rPr>
          <w:rFonts w:ascii="Times New Roman" w:hAnsi="Times New Roman" w:cs="Times New Roman"/>
          <w:b/>
          <w:bCs/>
          <w:color w:val="000000"/>
          <w:shd w:val="clear" w:color="auto" w:fill="FFFFFF"/>
          <w:lang w:eastAsia="en-US" w:bidi="ar-SA"/>
        </w:rPr>
        <w:lastRenderedPageBreak/>
        <w:t>REFERÊNCIAS</w:t>
      </w:r>
    </w:p>
    <w:p w14:paraId="46158AF9" w14:textId="7AC2B6CB" w:rsidR="00CB29AC" w:rsidRDefault="00060A1D" w:rsidP="009045D0">
      <w:pPr>
        <w:pStyle w:val="Standard"/>
        <w:suppressAutoHyphens w:val="0"/>
        <w:spacing w:before="280"/>
        <w:rPr>
          <w:rFonts w:ascii="Times New Roman" w:hAnsi="Times New Roman" w:cs="Times New Roman"/>
          <w:color w:val="000000"/>
          <w:shd w:val="clear" w:color="auto" w:fill="FFFFFF"/>
          <w:lang w:eastAsia="en-US" w:bidi="ar-SA"/>
        </w:rPr>
      </w:pPr>
      <w:r w:rsidRPr="00D71FB4">
        <w:rPr>
          <w:rFonts w:ascii="Times New Roman" w:hAnsi="Times New Roman" w:cs="Times New Roman"/>
          <w:color w:val="000000"/>
          <w:shd w:val="clear" w:color="auto" w:fill="FFFFFF"/>
          <w:lang w:eastAsia="en-US" w:bidi="ar-SA"/>
        </w:rPr>
        <w:t>CAMPARA, Jéssica Pulino</w:t>
      </w:r>
      <w:r w:rsidR="00182924">
        <w:rPr>
          <w:rFonts w:ascii="Times New Roman" w:hAnsi="Times New Roman" w:cs="Times New Roman"/>
          <w:color w:val="000000"/>
          <w:shd w:val="clear" w:color="auto" w:fill="FFFFFF"/>
          <w:lang w:eastAsia="en-US" w:bidi="ar-SA"/>
        </w:rPr>
        <w:t>; VIEIRA, Kelmara Mendes; COSTA, Vânia Medianeira Flores Co</w:t>
      </w:r>
      <w:r w:rsidR="00182924">
        <w:rPr>
          <w:rFonts w:ascii="Times New Roman" w:hAnsi="Times New Roman" w:cs="Times New Roman"/>
          <w:color w:val="000000"/>
          <w:shd w:val="clear" w:color="auto" w:fill="FFFFFF"/>
          <w:lang w:eastAsia="en-US" w:bidi="ar-SA"/>
        </w:rPr>
        <w:t>s</w:t>
      </w:r>
      <w:r w:rsidR="00182924">
        <w:rPr>
          <w:rFonts w:ascii="Times New Roman" w:hAnsi="Times New Roman" w:cs="Times New Roman"/>
          <w:color w:val="000000"/>
          <w:shd w:val="clear" w:color="auto" w:fill="FFFFFF"/>
          <w:lang w:eastAsia="en-US" w:bidi="ar-SA"/>
        </w:rPr>
        <w:t>ta; FRAGA, Luana  dos Santos</w:t>
      </w:r>
      <w:r w:rsidRPr="00182924">
        <w:rPr>
          <w:rFonts w:ascii="Times New Roman" w:hAnsi="Times New Roman" w:cs="Times New Roman"/>
          <w:color w:val="000000"/>
          <w:shd w:val="clear" w:color="auto" w:fill="FFFFFF"/>
          <w:lang w:eastAsia="en-US" w:bidi="ar-SA"/>
        </w:rPr>
        <w:t>.</w:t>
      </w:r>
      <w:r w:rsidRPr="00D71FB4">
        <w:rPr>
          <w:rFonts w:ascii="Times New Roman" w:hAnsi="Times New Roman" w:cs="Times New Roman"/>
          <w:color w:val="000000"/>
          <w:shd w:val="clear" w:color="auto" w:fill="FFFFFF"/>
          <w:lang w:eastAsia="en-US" w:bidi="ar-SA"/>
        </w:rPr>
        <w:t xml:space="preserve"> </w:t>
      </w:r>
      <w:r w:rsidRPr="00E86571">
        <w:rPr>
          <w:rFonts w:ascii="Times New Roman" w:hAnsi="Times New Roman" w:cs="Times New Roman"/>
          <w:i/>
          <w:color w:val="000000"/>
          <w:shd w:val="clear" w:color="auto" w:fill="FFFFFF"/>
          <w:lang w:eastAsia="en-US" w:bidi="ar-SA"/>
        </w:rPr>
        <w:t xml:space="preserve">O Dilema dos Inadimplentes: </w:t>
      </w:r>
      <w:r w:rsidRPr="00D71FB4">
        <w:rPr>
          <w:rFonts w:ascii="Times New Roman" w:hAnsi="Times New Roman" w:cs="Times New Roman"/>
          <w:color w:val="000000"/>
          <w:shd w:val="clear" w:color="auto" w:fill="FFFFFF"/>
          <w:lang w:eastAsia="en-US" w:bidi="ar-SA"/>
        </w:rPr>
        <w:t>Antecedentes e Consequentes do</w:t>
      </w:r>
      <w:r w:rsidR="00FC6D1E">
        <w:rPr>
          <w:rFonts w:ascii="Times New Roman" w:hAnsi="Times New Roman" w:cs="Times New Roman"/>
          <w:color w:val="000000"/>
          <w:shd w:val="clear" w:color="auto" w:fill="FFFFFF"/>
          <w:lang w:eastAsia="en-US" w:bidi="ar-SA"/>
        </w:rPr>
        <w:t xml:space="preserve"> </w:t>
      </w:r>
      <w:r w:rsidRPr="00D71FB4">
        <w:rPr>
          <w:rFonts w:ascii="Times New Roman" w:hAnsi="Times New Roman" w:cs="Times New Roman"/>
          <w:color w:val="000000"/>
          <w:shd w:val="clear" w:color="auto" w:fill="FFFFFF"/>
          <w:lang w:eastAsia="en-US" w:bidi="ar-SA"/>
        </w:rPr>
        <w:t>"nome sujo". </w:t>
      </w:r>
      <w:r w:rsidRPr="00D71FB4">
        <w:rPr>
          <w:rFonts w:ascii="Times New Roman" w:hAnsi="Times New Roman" w:cs="Times New Roman"/>
          <w:b/>
          <w:bCs/>
          <w:color w:val="000000"/>
          <w:shd w:val="clear" w:color="auto" w:fill="FFFFFF"/>
          <w:lang w:eastAsia="en-US" w:bidi="ar-SA"/>
        </w:rPr>
        <w:t>REMark</w:t>
      </w:r>
      <w:r w:rsidRPr="00D71FB4">
        <w:rPr>
          <w:rFonts w:ascii="Times New Roman" w:hAnsi="Times New Roman" w:cs="Times New Roman"/>
          <w:color w:val="000000"/>
          <w:shd w:val="clear" w:color="auto" w:fill="FFFFFF"/>
          <w:lang w:eastAsia="en-US" w:bidi="ar-SA"/>
        </w:rPr>
        <w:t>, v. 15, n. 1, p. 71, 2016. Disponível em: &lt;10.5585/remark.v15i1.2941 &gt;. Acesso em: 22 nov. 2017.</w:t>
      </w:r>
    </w:p>
    <w:p w14:paraId="73DC4F95" w14:textId="43CE23F9" w:rsidR="00233B7B" w:rsidRPr="00314CC5" w:rsidRDefault="00233B7B" w:rsidP="009045D0">
      <w:pPr>
        <w:pStyle w:val="Standard"/>
        <w:suppressAutoHyphens w:val="0"/>
        <w:spacing w:before="280"/>
        <w:rPr>
          <w:rFonts w:ascii="Times New Roman" w:hAnsi="Times New Roman" w:cs="Times New Roman"/>
        </w:rPr>
      </w:pPr>
      <w:r w:rsidRPr="003B225E">
        <w:rPr>
          <w:rFonts w:ascii="Times New Roman" w:hAnsi="Times New Roman" w:cs="Times New Roman"/>
          <w:shd w:val="clear" w:color="auto" w:fill="FFFFFF"/>
        </w:rPr>
        <w:t xml:space="preserve">CHEN, Haiyang; VOLPE, Ronald P. </w:t>
      </w:r>
      <w:r w:rsidRPr="00E86571">
        <w:rPr>
          <w:rFonts w:ascii="Times New Roman" w:hAnsi="Times New Roman" w:cs="Times New Roman"/>
          <w:bCs/>
          <w:i/>
          <w:shd w:val="clear" w:color="auto" w:fill="FFFFFF"/>
        </w:rPr>
        <w:t>An Analysis of Personal Financial Literacy Among College Students.</w:t>
      </w:r>
      <w:r w:rsidRPr="00E86571">
        <w:rPr>
          <w:rFonts w:ascii="Times New Roman" w:hAnsi="Times New Roman" w:cs="Times New Roman"/>
          <w:i/>
          <w:shd w:val="clear" w:color="auto" w:fill="FFFFFF"/>
        </w:rPr>
        <w:t xml:space="preserve"> </w:t>
      </w:r>
      <w:r w:rsidRPr="003B225E">
        <w:rPr>
          <w:rFonts w:ascii="Times New Roman" w:hAnsi="Times New Roman" w:cs="Times New Roman"/>
          <w:shd w:val="clear" w:color="auto" w:fill="FFFFFF"/>
        </w:rPr>
        <w:t>1998. Disponível em: &lt;http://citeseerx.ist.psu.edu/viewdoc/download?doi=10.1.1.392.4650&amp;rep=rep1&amp;type=pdf&gt;. Acesso em 20 ago. 2018</w:t>
      </w:r>
      <w:r>
        <w:rPr>
          <w:rFonts w:ascii="Times New Roman" w:hAnsi="Times New Roman" w:cs="Times New Roman"/>
          <w:shd w:val="clear" w:color="auto" w:fill="FFFFFF"/>
        </w:rPr>
        <w:t>.</w:t>
      </w:r>
    </w:p>
    <w:p w14:paraId="43814627" w14:textId="77777777"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shd w:val="clear" w:color="auto" w:fill="FFFFFF"/>
          <w:lang w:eastAsia="en-US" w:bidi="ar-SA"/>
        </w:rPr>
        <w:t>CLAUDINO, Lucas Paravizo; NUNES, Murilo Barbosa; SILVA, Fernanda Cristana da. Fina</w:t>
      </w:r>
      <w:r w:rsidRPr="00D71FB4">
        <w:rPr>
          <w:rFonts w:ascii="Times New Roman" w:hAnsi="Times New Roman" w:cs="Times New Roman"/>
          <w:shd w:val="clear" w:color="auto" w:fill="FFFFFF"/>
          <w:lang w:eastAsia="en-US" w:bidi="ar-SA"/>
        </w:rPr>
        <w:t>n</w:t>
      </w:r>
      <w:r w:rsidRPr="00D71FB4">
        <w:rPr>
          <w:rFonts w:ascii="Times New Roman" w:hAnsi="Times New Roman" w:cs="Times New Roman"/>
          <w:shd w:val="clear" w:color="auto" w:fill="FFFFFF"/>
          <w:lang w:eastAsia="en-US" w:bidi="ar-SA"/>
        </w:rPr>
        <w:t>ças pessoais: um estudo de caso com servidores públicos. In: SEMINÁRIOS EM ADMINI</w:t>
      </w:r>
      <w:r w:rsidRPr="00D71FB4">
        <w:rPr>
          <w:rFonts w:ascii="Times New Roman" w:hAnsi="Times New Roman" w:cs="Times New Roman"/>
          <w:shd w:val="clear" w:color="auto" w:fill="FFFFFF"/>
          <w:lang w:eastAsia="en-US" w:bidi="ar-SA"/>
        </w:rPr>
        <w:t>S</w:t>
      </w:r>
      <w:r w:rsidRPr="00D71FB4">
        <w:rPr>
          <w:rFonts w:ascii="Times New Roman" w:hAnsi="Times New Roman" w:cs="Times New Roman"/>
          <w:shd w:val="clear" w:color="auto" w:fill="FFFFFF"/>
          <w:lang w:eastAsia="en-US" w:bidi="ar-SA"/>
        </w:rPr>
        <w:t xml:space="preserve">TRAÇÃO. </w:t>
      </w:r>
      <w:r w:rsidRPr="00E86571">
        <w:rPr>
          <w:rFonts w:ascii="Times New Roman" w:hAnsi="Times New Roman" w:cs="Times New Roman"/>
          <w:bCs/>
          <w:i/>
          <w:shd w:val="clear" w:color="auto" w:fill="FFFFFF"/>
          <w:lang w:eastAsia="en-US" w:bidi="ar-SA"/>
        </w:rPr>
        <w:t>Anais dos Seminários em Administração – SemeAd</w:t>
      </w:r>
      <w:r w:rsidRPr="00B912DA">
        <w:rPr>
          <w:rFonts w:ascii="Times New Roman" w:hAnsi="Times New Roman" w:cs="Times New Roman"/>
          <w:shd w:val="clear" w:color="auto" w:fill="FFFFFF"/>
          <w:lang w:eastAsia="en-US" w:bidi="ar-SA"/>
        </w:rPr>
        <w:t>. 2009, São Paulo, 2009. Dispon</w:t>
      </w:r>
      <w:r w:rsidRPr="00B912DA">
        <w:rPr>
          <w:rFonts w:ascii="Times New Roman" w:hAnsi="Times New Roman" w:cs="Times New Roman"/>
          <w:shd w:val="clear" w:color="auto" w:fill="FFFFFF"/>
          <w:lang w:eastAsia="en-US" w:bidi="ar-SA"/>
        </w:rPr>
        <w:t>í</w:t>
      </w:r>
      <w:r w:rsidRPr="00B912DA">
        <w:rPr>
          <w:rFonts w:ascii="Times New Roman" w:hAnsi="Times New Roman" w:cs="Times New Roman"/>
          <w:shd w:val="clear" w:color="auto" w:fill="FFFFFF"/>
          <w:lang w:eastAsia="en-US" w:bidi="ar-SA"/>
        </w:rPr>
        <w:t>vel em: http://sistema.semead.com.br/12semead/resultado/trabalhosPDF/724.pdf. Acesso em: 08 set. 2017.</w:t>
      </w:r>
    </w:p>
    <w:p w14:paraId="516D1BE3" w14:textId="77777777"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COSTA, Cristiano Machado; MIRANDA, Cléber José. Educação Financeira e taxa de poupança no Brasil</w:t>
      </w:r>
      <w:r w:rsidRPr="00E86571">
        <w:rPr>
          <w:rFonts w:ascii="Times New Roman" w:hAnsi="Times New Roman" w:cs="Times New Roman"/>
          <w:i/>
          <w:color w:val="000000"/>
          <w:shd w:val="clear" w:color="auto" w:fill="FFFFFF"/>
          <w:lang w:eastAsia="en-US" w:bidi="ar-SA"/>
        </w:rPr>
        <w:t>. </w:t>
      </w:r>
      <w:r w:rsidRPr="00E86571">
        <w:rPr>
          <w:rFonts w:ascii="Times New Roman" w:hAnsi="Times New Roman" w:cs="Times New Roman"/>
          <w:b/>
          <w:bCs/>
          <w:i/>
          <w:color w:val="000000"/>
          <w:shd w:val="clear" w:color="auto" w:fill="FFFFFF"/>
          <w:lang w:eastAsia="en-US" w:bidi="ar-SA"/>
        </w:rPr>
        <w:t>Revista de Gestão, Finanças e Contabilidade</w:t>
      </w:r>
      <w:r w:rsidRPr="00B912DA">
        <w:rPr>
          <w:rFonts w:ascii="Times New Roman" w:hAnsi="Times New Roman" w:cs="Times New Roman"/>
          <w:color w:val="000000"/>
          <w:shd w:val="clear" w:color="auto" w:fill="FFFFFF"/>
          <w:lang w:eastAsia="en-US" w:bidi="ar-SA"/>
        </w:rPr>
        <w:t>, v. 3, n. 3, p. 57, 2013. Disponível em: &lt;https://doaj.org/article/df9f9114ac894e26afbca2b7a00f34c0&gt;. Acesso em: 22 nov. 2017.</w:t>
      </w:r>
    </w:p>
    <w:p w14:paraId="61D3A582" w14:textId="63AE070F"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CUNHA, Clístenes Lopes</w:t>
      </w:r>
      <w:r w:rsidR="003D02F6">
        <w:rPr>
          <w:rFonts w:ascii="Times New Roman" w:hAnsi="Times New Roman" w:cs="Times New Roman"/>
          <w:color w:val="000000"/>
          <w:shd w:val="clear" w:color="auto" w:fill="FFFFFF"/>
          <w:lang w:eastAsia="en-US" w:bidi="ar-SA"/>
        </w:rPr>
        <w:t xml:space="preserve"> da</w:t>
      </w:r>
      <w:r w:rsidRPr="00D71FB4">
        <w:rPr>
          <w:rFonts w:ascii="Times New Roman" w:hAnsi="Times New Roman" w:cs="Times New Roman"/>
          <w:color w:val="000000"/>
          <w:shd w:val="clear" w:color="auto" w:fill="FFFFFF"/>
          <w:lang w:eastAsia="en-US" w:bidi="ar-SA"/>
        </w:rPr>
        <w:t>; LAUDARES, João Bosco. Resolução de Problemas na Matemát</w:t>
      </w:r>
      <w:r w:rsidRPr="00D71FB4">
        <w:rPr>
          <w:rFonts w:ascii="Times New Roman" w:hAnsi="Times New Roman" w:cs="Times New Roman"/>
          <w:color w:val="000000"/>
          <w:shd w:val="clear" w:color="auto" w:fill="FFFFFF"/>
          <w:lang w:eastAsia="en-US" w:bidi="ar-SA"/>
        </w:rPr>
        <w:t>i</w:t>
      </w:r>
      <w:r w:rsidRPr="00D71FB4">
        <w:rPr>
          <w:rFonts w:ascii="Times New Roman" w:hAnsi="Times New Roman" w:cs="Times New Roman"/>
          <w:color w:val="000000"/>
          <w:shd w:val="clear" w:color="auto" w:fill="FFFFFF"/>
          <w:lang w:eastAsia="en-US" w:bidi="ar-SA"/>
        </w:rPr>
        <w:t>ca Financeira para Tratamento de Questões da Educação Financeira no Ensino Mé</w:t>
      </w:r>
      <w:r w:rsidRPr="00B912DA">
        <w:rPr>
          <w:rFonts w:ascii="Times New Roman" w:hAnsi="Times New Roman" w:cs="Times New Roman"/>
          <w:color w:val="000000"/>
          <w:shd w:val="clear" w:color="auto" w:fill="FFFFFF"/>
          <w:lang w:eastAsia="en-US" w:bidi="ar-SA"/>
        </w:rPr>
        <w:t>dio.</w:t>
      </w:r>
      <w:r w:rsidRPr="00B912DA">
        <w:rPr>
          <w:rFonts w:ascii="Times New Roman" w:hAnsi="Times New Roman" w:cs="Times New Roman"/>
          <w:b/>
          <w:bCs/>
          <w:color w:val="000000"/>
          <w:shd w:val="clear" w:color="auto" w:fill="FFFFFF"/>
          <w:lang w:eastAsia="en-US" w:bidi="ar-SA"/>
        </w:rPr>
        <w:t> </w:t>
      </w:r>
      <w:r w:rsidRPr="00E86571">
        <w:rPr>
          <w:rFonts w:ascii="Times New Roman" w:hAnsi="Times New Roman" w:cs="Times New Roman"/>
          <w:bCs/>
          <w:i/>
          <w:color w:val="000000"/>
          <w:shd w:val="clear" w:color="auto" w:fill="FFFFFF"/>
          <w:lang w:eastAsia="en-US" w:bidi="ar-SA"/>
        </w:rPr>
        <w:t>Boletim de Educação Matemática</w:t>
      </w:r>
      <w:r w:rsidRPr="00B912DA">
        <w:rPr>
          <w:rFonts w:ascii="Times New Roman" w:hAnsi="Times New Roman" w:cs="Times New Roman"/>
          <w:color w:val="000000"/>
          <w:shd w:val="clear" w:color="auto" w:fill="FFFFFF"/>
          <w:lang w:eastAsia="en-US" w:bidi="ar-SA"/>
        </w:rPr>
        <w:t xml:space="preserve">, v. 31, n. 58, 2017. Disponível em: </w:t>
      </w:r>
      <w:r w:rsidR="00E86571">
        <w:rPr>
          <w:rFonts w:ascii="Times New Roman" w:hAnsi="Times New Roman" w:cs="Times New Roman"/>
          <w:color w:val="000000"/>
          <w:shd w:val="clear" w:color="auto" w:fill="FFFFFF"/>
          <w:lang w:eastAsia="en-US" w:bidi="ar-SA"/>
        </w:rPr>
        <w:t>&lt;</w:t>
      </w:r>
      <w:r w:rsidRPr="00B912DA">
        <w:rPr>
          <w:rFonts w:ascii="Times New Roman" w:hAnsi="Times New Roman" w:cs="Times New Roman"/>
          <w:color w:val="000000"/>
          <w:shd w:val="clear" w:color="auto" w:fill="FFFFFF"/>
          <w:lang w:eastAsia="en-US" w:bidi="ar-SA"/>
        </w:rPr>
        <w:t>http://dx.doi.org/10.1590/1980-4415v31n58a07</w:t>
      </w:r>
      <w:r w:rsidR="00E86571">
        <w:rPr>
          <w:rFonts w:ascii="Times New Roman" w:hAnsi="Times New Roman" w:cs="Times New Roman"/>
          <w:color w:val="000000"/>
          <w:shd w:val="clear" w:color="auto" w:fill="FFFFFF"/>
          <w:lang w:eastAsia="en-US" w:bidi="ar-SA"/>
        </w:rPr>
        <w:t>&gt;</w:t>
      </w:r>
      <w:r w:rsidRPr="00B912DA">
        <w:rPr>
          <w:rFonts w:ascii="Times New Roman" w:hAnsi="Times New Roman" w:cs="Times New Roman"/>
          <w:color w:val="000000"/>
          <w:shd w:val="clear" w:color="auto" w:fill="FFFFFF"/>
          <w:lang w:eastAsia="en-US" w:bidi="ar-SA"/>
        </w:rPr>
        <w:t>. Acesso em: 22 nov. 2017.</w:t>
      </w:r>
    </w:p>
    <w:p w14:paraId="0F816876" w14:textId="24F0ADEB" w:rsidR="00CB29AC" w:rsidRPr="00314CC5" w:rsidRDefault="003D02F6" w:rsidP="009045D0">
      <w:pPr>
        <w:pStyle w:val="Standard"/>
        <w:suppressAutoHyphens w:val="0"/>
        <w:spacing w:before="278"/>
        <w:rPr>
          <w:rFonts w:ascii="Times New Roman" w:hAnsi="Times New Roman" w:cs="Times New Roman"/>
        </w:rPr>
      </w:pPr>
      <w:r>
        <w:rPr>
          <w:rFonts w:ascii="Times New Roman" w:hAnsi="Times New Roman" w:cs="Times New Roman"/>
          <w:color w:val="000000"/>
          <w:shd w:val="clear" w:color="auto" w:fill="FFFFFF"/>
          <w:lang w:eastAsia="en-US" w:bidi="ar-SA"/>
        </w:rPr>
        <w:t>S</w:t>
      </w:r>
      <w:r w:rsidR="00060A1D" w:rsidRPr="00D71FB4">
        <w:rPr>
          <w:rFonts w:ascii="Times New Roman" w:hAnsi="Times New Roman" w:cs="Times New Roman"/>
          <w:color w:val="000000"/>
          <w:shd w:val="clear" w:color="auto" w:fill="FFFFFF"/>
          <w:lang w:eastAsia="en-US" w:bidi="ar-SA"/>
        </w:rPr>
        <w:t>ILVA E SILVA, Felipe Deodato</w:t>
      </w:r>
      <w:r>
        <w:rPr>
          <w:rFonts w:ascii="Times New Roman" w:hAnsi="Times New Roman" w:cs="Times New Roman"/>
          <w:color w:val="000000"/>
          <w:shd w:val="clear" w:color="auto" w:fill="FFFFFF"/>
          <w:lang w:eastAsia="en-US" w:bidi="ar-SA"/>
        </w:rPr>
        <w:t xml:space="preserve"> da</w:t>
      </w:r>
      <w:r w:rsidR="00060A1D" w:rsidRPr="00D71FB4">
        <w:rPr>
          <w:rFonts w:ascii="Times New Roman" w:hAnsi="Times New Roman" w:cs="Times New Roman"/>
          <w:color w:val="000000"/>
          <w:shd w:val="clear" w:color="auto" w:fill="FFFFFF"/>
          <w:lang w:eastAsia="en-US" w:bidi="ar-SA"/>
        </w:rPr>
        <w:t>; ESCORISA, Natália Valadão. Percepções de jovens est</w:t>
      </w:r>
      <w:r w:rsidR="00060A1D" w:rsidRPr="00D71FB4">
        <w:rPr>
          <w:rFonts w:ascii="Times New Roman" w:hAnsi="Times New Roman" w:cs="Times New Roman"/>
          <w:color w:val="000000"/>
          <w:shd w:val="clear" w:color="auto" w:fill="FFFFFF"/>
          <w:lang w:eastAsia="en-US" w:bidi="ar-SA"/>
        </w:rPr>
        <w:t>u</w:t>
      </w:r>
      <w:r w:rsidR="00060A1D" w:rsidRPr="00D71FB4">
        <w:rPr>
          <w:rFonts w:ascii="Times New Roman" w:hAnsi="Times New Roman" w:cs="Times New Roman"/>
          <w:color w:val="000000"/>
          <w:shd w:val="clear" w:color="auto" w:fill="FFFFFF"/>
          <w:lang w:eastAsia="en-US" w:bidi="ar-SA"/>
        </w:rPr>
        <w:t>dantes sobre a educação financeira: um estudo em Barra do Garças-MT-Perceptions of young students on the financial education: a study in Barra do Garças-MT. </w:t>
      </w:r>
      <w:r w:rsidR="00060A1D" w:rsidRPr="00E86571">
        <w:rPr>
          <w:rFonts w:ascii="Times New Roman" w:hAnsi="Times New Roman" w:cs="Times New Roman"/>
          <w:bCs/>
          <w:i/>
          <w:color w:val="000000"/>
          <w:shd w:val="clear" w:color="auto" w:fill="FFFFFF"/>
          <w:lang w:eastAsia="en-US" w:bidi="ar-SA"/>
        </w:rPr>
        <w:t>Educação Matemática Pe</w:t>
      </w:r>
      <w:r w:rsidR="00060A1D" w:rsidRPr="00E86571">
        <w:rPr>
          <w:rFonts w:ascii="Times New Roman" w:hAnsi="Times New Roman" w:cs="Times New Roman"/>
          <w:bCs/>
          <w:i/>
          <w:color w:val="000000"/>
          <w:shd w:val="clear" w:color="auto" w:fill="FFFFFF"/>
          <w:lang w:eastAsia="en-US" w:bidi="ar-SA"/>
        </w:rPr>
        <w:t>s</w:t>
      </w:r>
      <w:r w:rsidR="00060A1D" w:rsidRPr="00E86571">
        <w:rPr>
          <w:rFonts w:ascii="Times New Roman" w:hAnsi="Times New Roman" w:cs="Times New Roman"/>
          <w:bCs/>
          <w:i/>
          <w:color w:val="000000"/>
          <w:shd w:val="clear" w:color="auto" w:fill="FFFFFF"/>
          <w:lang w:eastAsia="en-US" w:bidi="ar-SA"/>
        </w:rPr>
        <w:t>quisa</w:t>
      </w:r>
      <w:r w:rsidR="00060A1D" w:rsidRPr="00B912DA">
        <w:rPr>
          <w:rFonts w:ascii="Times New Roman" w:hAnsi="Times New Roman" w:cs="Times New Roman"/>
          <w:color w:val="000000"/>
          <w:shd w:val="clear" w:color="auto" w:fill="FFFFFF"/>
          <w:lang w:eastAsia="en-US" w:bidi="ar-SA"/>
        </w:rPr>
        <w:t>, v. 19, n. 1, 2017. Disponível em: &lt;https://revistas.pucsp.br/index.php/emp/article/view/31177&gt;. Acesso em: 23 ago. 2017.</w:t>
      </w:r>
    </w:p>
    <w:p w14:paraId="7291307C" w14:textId="5A329596"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SILVA, Jucyara Gomes</w:t>
      </w:r>
      <w:r w:rsidR="003D02F6">
        <w:rPr>
          <w:rFonts w:ascii="Times New Roman" w:hAnsi="Times New Roman" w:cs="Times New Roman"/>
          <w:color w:val="000000"/>
          <w:shd w:val="clear" w:color="auto" w:fill="FFFFFF"/>
          <w:lang w:eastAsia="en-US" w:bidi="ar-SA"/>
        </w:rPr>
        <w:t xml:space="preserve"> da</w:t>
      </w:r>
      <w:r w:rsidRPr="00D71FB4">
        <w:rPr>
          <w:rFonts w:ascii="Times New Roman" w:hAnsi="Times New Roman" w:cs="Times New Roman"/>
          <w:color w:val="000000"/>
          <w:shd w:val="clear" w:color="auto" w:fill="FFFFFF"/>
          <w:lang w:eastAsia="en-US" w:bidi="ar-SA"/>
        </w:rPr>
        <w:t>; NETO, Odilon Saturnino Silva; CUNHA ARAÚJO, Rebeca Corde</w:t>
      </w:r>
      <w:r w:rsidRPr="00D71FB4">
        <w:rPr>
          <w:rFonts w:ascii="Times New Roman" w:hAnsi="Times New Roman" w:cs="Times New Roman"/>
          <w:color w:val="000000"/>
          <w:shd w:val="clear" w:color="auto" w:fill="FFFFFF"/>
          <w:lang w:eastAsia="en-US" w:bidi="ar-SA"/>
        </w:rPr>
        <w:t>i</w:t>
      </w:r>
      <w:r w:rsidRPr="00D71FB4">
        <w:rPr>
          <w:rFonts w:ascii="Times New Roman" w:hAnsi="Times New Roman" w:cs="Times New Roman"/>
          <w:color w:val="000000"/>
          <w:shd w:val="clear" w:color="auto" w:fill="FFFFFF"/>
          <w:lang w:eastAsia="en-US" w:bidi="ar-SA"/>
        </w:rPr>
        <w:t>ro</w:t>
      </w:r>
      <w:r w:rsidR="003D02F6">
        <w:rPr>
          <w:rFonts w:ascii="Times New Roman" w:hAnsi="Times New Roman" w:cs="Times New Roman"/>
          <w:color w:val="000000"/>
          <w:shd w:val="clear" w:color="auto" w:fill="FFFFFF"/>
          <w:lang w:eastAsia="en-US" w:bidi="ar-SA"/>
        </w:rPr>
        <w:t xml:space="preserve"> da</w:t>
      </w:r>
      <w:r w:rsidRPr="00D71FB4">
        <w:rPr>
          <w:rFonts w:ascii="Times New Roman" w:hAnsi="Times New Roman" w:cs="Times New Roman"/>
          <w:color w:val="000000"/>
          <w:shd w:val="clear" w:color="auto" w:fill="FFFFFF"/>
          <w:lang w:eastAsia="en-US" w:bidi="ar-SA"/>
        </w:rPr>
        <w:t>. Educação Financeira de Servidores Públicos: Hábitos de Consumo, Investimento e Pe</w:t>
      </w:r>
      <w:r w:rsidRPr="00D71FB4">
        <w:rPr>
          <w:rFonts w:ascii="Times New Roman" w:hAnsi="Times New Roman" w:cs="Times New Roman"/>
          <w:color w:val="000000"/>
          <w:shd w:val="clear" w:color="auto" w:fill="FFFFFF"/>
          <w:lang w:eastAsia="en-US" w:bidi="ar-SA"/>
        </w:rPr>
        <w:t>r</w:t>
      </w:r>
      <w:r w:rsidRPr="00D71FB4">
        <w:rPr>
          <w:rFonts w:ascii="Times New Roman" w:hAnsi="Times New Roman" w:cs="Times New Roman"/>
          <w:color w:val="000000"/>
          <w:shd w:val="clear" w:color="auto" w:fill="FFFFFF"/>
          <w:lang w:eastAsia="en-US" w:bidi="ar-SA"/>
        </w:rPr>
        <w:t>cepção de Risco. </w:t>
      </w:r>
      <w:r w:rsidRPr="00E86571">
        <w:rPr>
          <w:rFonts w:ascii="Times New Roman" w:hAnsi="Times New Roman" w:cs="Times New Roman"/>
          <w:bCs/>
          <w:i/>
          <w:color w:val="000000"/>
          <w:shd w:val="clear" w:color="auto" w:fill="FFFFFF"/>
          <w:lang w:eastAsia="en-US" w:bidi="ar-SA"/>
        </w:rPr>
        <w:t>Revista Evidenciação Contábil &amp; Finanças</w:t>
      </w:r>
      <w:r w:rsidRPr="00D71FB4">
        <w:rPr>
          <w:rFonts w:ascii="Times New Roman" w:hAnsi="Times New Roman" w:cs="Times New Roman"/>
          <w:color w:val="000000"/>
          <w:shd w:val="clear" w:color="auto" w:fill="FFFFFF"/>
          <w:lang w:eastAsia="en-US" w:bidi="ar-SA"/>
        </w:rPr>
        <w:t>, v. 5, n. 2, p. 104-120, 2017. Di</w:t>
      </w:r>
      <w:r w:rsidRPr="00D71FB4">
        <w:rPr>
          <w:rFonts w:ascii="Times New Roman" w:hAnsi="Times New Roman" w:cs="Times New Roman"/>
          <w:color w:val="000000"/>
          <w:shd w:val="clear" w:color="auto" w:fill="FFFFFF"/>
          <w:lang w:eastAsia="en-US" w:bidi="ar-SA"/>
        </w:rPr>
        <w:t>s</w:t>
      </w:r>
      <w:r w:rsidRPr="00D71FB4">
        <w:rPr>
          <w:rFonts w:ascii="Times New Roman" w:hAnsi="Times New Roman" w:cs="Times New Roman"/>
          <w:color w:val="000000"/>
          <w:shd w:val="clear" w:color="auto" w:fill="FFFFFF"/>
          <w:lang w:eastAsia="en-US" w:bidi="ar-SA"/>
        </w:rPr>
        <w:t>ponível em: &lt;10.18405/recfin20170207&gt;. Ace</w:t>
      </w:r>
      <w:r w:rsidRPr="00B912DA">
        <w:rPr>
          <w:rFonts w:ascii="Times New Roman" w:hAnsi="Times New Roman" w:cs="Times New Roman"/>
          <w:color w:val="000000"/>
          <w:shd w:val="clear" w:color="auto" w:fill="FFFFFF"/>
          <w:lang w:eastAsia="en-US" w:bidi="ar-SA"/>
        </w:rPr>
        <w:t>sso em: 22 nov. 2017.</w:t>
      </w:r>
    </w:p>
    <w:p w14:paraId="46FDF909" w14:textId="1D58DB6A"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DE OLIVEIRA SILVA, Guilherme</w:t>
      </w:r>
      <w:r w:rsidR="00233B7B">
        <w:rPr>
          <w:rFonts w:ascii="Times New Roman" w:hAnsi="Times New Roman" w:cs="Times New Roman"/>
          <w:color w:val="000000"/>
          <w:shd w:val="clear" w:color="auto" w:fill="FFFFFF"/>
          <w:lang w:eastAsia="en-US" w:bidi="ar-SA"/>
        </w:rPr>
        <w:t>; SILVA, Antônio Carlos</w:t>
      </w:r>
      <w:r w:rsidR="003D02F6">
        <w:rPr>
          <w:rFonts w:ascii="Times New Roman" w:hAnsi="Times New Roman" w:cs="Times New Roman"/>
          <w:color w:val="000000"/>
          <w:shd w:val="clear" w:color="auto" w:fill="FFFFFF"/>
          <w:lang w:eastAsia="en-US" w:bidi="ar-SA"/>
        </w:rPr>
        <w:t xml:space="preserve"> da</w:t>
      </w:r>
      <w:r w:rsidR="00233B7B">
        <w:rPr>
          <w:rFonts w:ascii="Times New Roman" w:hAnsi="Times New Roman" w:cs="Times New Roman"/>
          <w:color w:val="000000"/>
          <w:shd w:val="clear" w:color="auto" w:fill="FFFFFF"/>
          <w:lang w:eastAsia="en-US" w:bidi="ar-SA"/>
        </w:rPr>
        <w:t>; VIEIRA, Paulo Roberto da Costa; DESIDERATI, Michele do Carmo; DAS NEVES, Myrian Beatriz Eiras</w:t>
      </w:r>
      <w:r w:rsidR="00182924">
        <w:rPr>
          <w:rFonts w:ascii="Times New Roman" w:hAnsi="Times New Roman" w:cs="Times New Roman"/>
          <w:color w:val="000000"/>
          <w:shd w:val="clear" w:color="auto" w:fill="FFFFFF"/>
          <w:lang w:eastAsia="en-US" w:bidi="ar-SA"/>
        </w:rPr>
        <w:t>.</w:t>
      </w:r>
      <w:r w:rsidRPr="00D71FB4">
        <w:rPr>
          <w:rFonts w:ascii="Times New Roman" w:hAnsi="Times New Roman" w:cs="Times New Roman"/>
          <w:color w:val="000000"/>
          <w:shd w:val="clear" w:color="auto" w:fill="FFFFFF"/>
          <w:lang w:eastAsia="en-US" w:bidi="ar-SA"/>
        </w:rPr>
        <w:t xml:space="preserve"> </w:t>
      </w:r>
      <w:r w:rsidR="009045D0">
        <w:rPr>
          <w:rFonts w:ascii="Times New Roman" w:hAnsi="Times New Roman" w:cs="Times New Roman"/>
          <w:color w:val="000000"/>
          <w:shd w:val="clear" w:color="auto" w:fill="FFFFFF"/>
          <w:lang w:eastAsia="en-US" w:bidi="ar-SA"/>
        </w:rPr>
        <w:t>Alfabetização financeir versus educação financeira: um estudo do comportamento de variáveis socioeconôm</w:t>
      </w:r>
      <w:r w:rsidR="009045D0">
        <w:rPr>
          <w:rFonts w:ascii="Times New Roman" w:hAnsi="Times New Roman" w:cs="Times New Roman"/>
          <w:color w:val="000000"/>
          <w:shd w:val="clear" w:color="auto" w:fill="FFFFFF"/>
          <w:lang w:eastAsia="en-US" w:bidi="ar-SA"/>
        </w:rPr>
        <w:t>i</w:t>
      </w:r>
      <w:r w:rsidR="009045D0">
        <w:rPr>
          <w:rFonts w:ascii="Times New Roman" w:hAnsi="Times New Roman" w:cs="Times New Roman"/>
          <w:color w:val="000000"/>
          <w:shd w:val="clear" w:color="auto" w:fill="FFFFFF"/>
          <w:lang w:eastAsia="en-US" w:bidi="ar-SA"/>
        </w:rPr>
        <w:t>cas e demográficas</w:t>
      </w:r>
      <w:r w:rsidRPr="00D71FB4">
        <w:rPr>
          <w:rFonts w:ascii="Times New Roman" w:hAnsi="Times New Roman" w:cs="Times New Roman"/>
          <w:color w:val="000000"/>
          <w:shd w:val="clear" w:color="auto" w:fill="FFFFFF"/>
          <w:lang w:eastAsia="en-US" w:bidi="ar-SA"/>
        </w:rPr>
        <w:t>. </w:t>
      </w:r>
      <w:r w:rsidRPr="00E86571">
        <w:rPr>
          <w:rFonts w:ascii="Times New Roman" w:hAnsi="Times New Roman" w:cs="Times New Roman"/>
          <w:bCs/>
          <w:i/>
          <w:color w:val="000000"/>
          <w:shd w:val="clear" w:color="auto" w:fill="FFFFFF"/>
          <w:lang w:eastAsia="en-US" w:bidi="ar-SA"/>
        </w:rPr>
        <w:t>Revista de Gestão, Finanças e Contabilidade</w:t>
      </w:r>
      <w:r w:rsidRPr="00B912DA">
        <w:rPr>
          <w:rFonts w:ascii="Times New Roman" w:hAnsi="Times New Roman" w:cs="Times New Roman"/>
          <w:color w:val="000000"/>
          <w:shd w:val="clear" w:color="auto" w:fill="FFFFFF"/>
          <w:lang w:eastAsia="en-US" w:bidi="ar-SA"/>
        </w:rPr>
        <w:t xml:space="preserve">, v. 7, n. 3, p. 279-298, 2017. Disponível em: </w:t>
      </w:r>
      <w:r w:rsidRPr="00B912DA">
        <w:rPr>
          <w:rFonts w:ascii="Times New Roman" w:hAnsi="Times New Roman" w:cs="Times New Roman"/>
          <w:color w:val="auto"/>
          <w:shd w:val="clear" w:color="auto" w:fill="FFFFFF"/>
          <w:lang w:eastAsia="en-US" w:bidi="ar-SA"/>
        </w:rPr>
        <w:t>&lt;</w:t>
      </w:r>
      <w:r w:rsidRPr="00B912DA">
        <w:rPr>
          <w:rStyle w:val="Internetlink0"/>
          <w:rFonts w:ascii="Times New Roman" w:hAnsi="Times New Roman" w:cs="Times New Roman"/>
          <w:color w:val="auto"/>
          <w:u w:val="none"/>
          <w:shd w:val="clear" w:color="auto" w:fill="FFFFFF"/>
          <w:lang w:eastAsia="en-US" w:bidi="ar-SA"/>
        </w:rPr>
        <w:t>http://www.revistas.uneb.br/index.php/financ/article/view/3726/2444</w:t>
      </w:r>
      <w:r w:rsidRPr="00B912DA">
        <w:rPr>
          <w:rFonts w:ascii="Times New Roman" w:hAnsi="Times New Roman" w:cs="Times New Roman"/>
          <w:color w:val="000000"/>
          <w:shd w:val="clear" w:color="auto" w:fill="FFFFFF"/>
          <w:lang w:eastAsia="en-US" w:bidi="ar-SA"/>
        </w:rPr>
        <w:t>&gt;. Acesso em 02 out. 2017.</w:t>
      </w:r>
    </w:p>
    <w:p w14:paraId="1847AF01" w14:textId="77777777"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DESTEFANI, Sonia Maria. Educação financeira na infância. </w:t>
      </w:r>
      <w:r w:rsidRPr="00E86571">
        <w:rPr>
          <w:rFonts w:ascii="Times New Roman" w:hAnsi="Times New Roman" w:cs="Times New Roman"/>
          <w:bCs/>
          <w:i/>
          <w:color w:val="000000"/>
          <w:shd w:val="clear" w:color="auto" w:fill="FFFFFF"/>
          <w:lang w:eastAsia="en-US" w:bidi="ar-SA"/>
        </w:rPr>
        <w:t>Eventos Pedagógicos</w:t>
      </w:r>
      <w:r w:rsidRPr="00D71FB4">
        <w:rPr>
          <w:rFonts w:ascii="Times New Roman" w:hAnsi="Times New Roman" w:cs="Times New Roman"/>
          <w:color w:val="000000"/>
          <w:shd w:val="clear" w:color="auto" w:fill="FFFFFF"/>
          <w:lang w:eastAsia="en-US" w:bidi="ar-SA"/>
        </w:rPr>
        <w:t>, v. 6, n. 4, p. 274-282, 2015. Disponível em: &lt;http://sinop.unemat.br/projetos/revista/index.php/eventos/article/view/2012&gt;. Acesso em: 22 nov. 2017.</w:t>
      </w:r>
    </w:p>
    <w:p w14:paraId="11117FF3" w14:textId="77777777"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lastRenderedPageBreak/>
        <w:t>FERNANDES, André Henrique de Souza; CANDIDO, João Gremmelmaier. Educação finance</w:t>
      </w:r>
      <w:r w:rsidRPr="00D71FB4">
        <w:rPr>
          <w:rFonts w:ascii="Times New Roman" w:hAnsi="Times New Roman" w:cs="Times New Roman"/>
          <w:color w:val="000000"/>
          <w:shd w:val="clear" w:color="auto" w:fill="FFFFFF"/>
          <w:lang w:eastAsia="en-US" w:bidi="ar-SA"/>
        </w:rPr>
        <w:t>i</w:t>
      </w:r>
      <w:r w:rsidRPr="00D71FB4">
        <w:rPr>
          <w:rFonts w:ascii="Times New Roman" w:hAnsi="Times New Roman" w:cs="Times New Roman"/>
          <w:color w:val="000000"/>
          <w:shd w:val="clear" w:color="auto" w:fill="FFFFFF"/>
          <w:lang w:eastAsia="en-US" w:bidi="ar-SA"/>
        </w:rPr>
        <w:t xml:space="preserve">ra e nível do endividamento: relato de pesquisa entre os estudantes de uma instituição de ensino da cidade de São Paulo. </w:t>
      </w:r>
      <w:r w:rsidRPr="00E86571">
        <w:rPr>
          <w:rFonts w:ascii="Times New Roman" w:hAnsi="Times New Roman" w:cs="Times New Roman"/>
          <w:bCs/>
          <w:i/>
          <w:color w:val="000000"/>
          <w:shd w:val="clear" w:color="auto" w:fill="FFFFFF"/>
          <w:lang w:eastAsia="en-US" w:bidi="ar-SA"/>
        </w:rPr>
        <w:t>Revista Eletrônica Gestão e Serviços</w:t>
      </w:r>
      <w:r w:rsidRPr="00B912DA">
        <w:rPr>
          <w:rFonts w:ascii="Times New Roman" w:hAnsi="Times New Roman" w:cs="Times New Roman"/>
          <w:color w:val="000000"/>
          <w:shd w:val="clear" w:color="auto" w:fill="FFFFFF"/>
          <w:lang w:eastAsia="en-US" w:bidi="ar-SA"/>
        </w:rPr>
        <w:t>, v. 5, n. 2, p. 894-913, 2014. Di</w:t>
      </w:r>
      <w:r w:rsidRPr="00B912DA">
        <w:rPr>
          <w:rFonts w:ascii="Times New Roman" w:hAnsi="Times New Roman" w:cs="Times New Roman"/>
          <w:color w:val="000000"/>
          <w:shd w:val="clear" w:color="auto" w:fill="FFFFFF"/>
          <w:lang w:eastAsia="en-US" w:bidi="ar-SA"/>
        </w:rPr>
        <w:t>s</w:t>
      </w:r>
      <w:r w:rsidRPr="00B912DA">
        <w:rPr>
          <w:rFonts w:ascii="Times New Roman" w:hAnsi="Times New Roman" w:cs="Times New Roman"/>
          <w:color w:val="000000"/>
          <w:shd w:val="clear" w:color="auto" w:fill="FFFFFF"/>
          <w:lang w:eastAsia="en-US" w:bidi="ar-SA"/>
        </w:rPr>
        <w:t>p</w:t>
      </w:r>
      <w:r w:rsidRPr="00D71FB4">
        <w:rPr>
          <w:rFonts w:ascii="Times New Roman" w:hAnsi="Times New Roman" w:cs="Times New Roman"/>
          <w:color w:val="000000"/>
          <w:shd w:val="clear" w:color="auto" w:fill="FFFFFF"/>
          <w:lang w:eastAsia="en-US" w:bidi="ar-SA"/>
        </w:rPr>
        <w:t>onivel em: &lt;https://www.metodista.br/revistas/revistas-ims/index.php/REGS/article/view/4868&gt;. Acesso em: 22 nov. 2017.</w:t>
      </w:r>
    </w:p>
    <w:p w14:paraId="676644CC" w14:textId="77777777"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 xml:space="preserve">FIGUEIRA, Rebeca Formiga; PEREIRA, Rita de Cassia de Faria. Devo, não nego, pago quando puder: uma análise dos antecedentes do endividamento do consumidor. </w:t>
      </w:r>
      <w:r w:rsidRPr="00E86571">
        <w:rPr>
          <w:rFonts w:ascii="Times New Roman" w:hAnsi="Times New Roman" w:cs="Times New Roman"/>
          <w:bCs/>
          <w:i/>
          <w:color w:val="000000"/>
          <w:shd w:val="clear" w:color="auto" w:fill="FFFFFF"/>
          <w:lang w:eastAsia="en-US" w:bidi="ar-SA"/>
        </w:rPr>
        <w:t>Revista Brasileira de Marketing</w:t>
      </w:r>
      <w:r w:rsidRPr="00B912DA">
        <w:rPr>
          <w:rFonts w:ascii="Times New Roman" w:hAnsi="Times New Roman" w:cs="Times New Roman"/>
          <w:color w:val="000000"/>
          <w:shd w:val="clear" w:color="auto" w:fill="FFFFFF"/>
          <w:lang w:eastAsia="en-US" w:bidi="ar-SA"/>
        </w:rPr>
        <w:t>, v. 13, n. 5, 2014. Disponível em: &lt;http://www.redalyc.org/html/4717/471747343009/&gt;. Acesso em: 22 nov. 2017.</w:t>
      </w:r>
    </w:p>
    <w:p w14:paraId="596A36CD" w14:textId="77777777"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 xml:space="preserve">FLORES, Silvia Amélia Mendonça; VIEIRA, Kelmara Mendes; CORONEL, Daniel Arruda. Influência de fatores comportamentais na propensão ao endividamento. </w:t>
      </w:r>
      <w:r w:rsidRPr="00E86571">
        <w:rPr>
          <w:rFonts w:ascii="Times New Roman" w:hAnsi="Times New Roman" w:cs="Times New Roman"/>
          <w:bCs/>
          <w:i/>
          <w:color w:val="000000"/>
          <w:shd w:val="clear" w:color="auto" w:fill="FFFFFF"/>
          <w:lang w:eastAsia="en-US" w:bidi="ar-SA"/>
        </w:rPr>
        <w:t>Revista de Administr</w:t>
      </w:r>
      <w:r w:rsidRPr="00E86571">
        <w:rPr>
          <w:rFonts w:ascii="Times New Roman" w:hAnsi="Times New Roman" w:cs="Times New Roman"/>
          <w:bCs/>
          <w:i/>
          <w:color w:val="000000"/>
          <w:shd w:val="clear" w:color="auto" w:fill="FFFFFF"/>
          <w:lang w:eastAsia="en-US" w:bidi="ar-SA"/>
        </w:rPr>
        <w:t>a</w:t>
      </w:r>
      <w:r w:rsidRPr="00E86571">
        <w:rPr>
          <w:rFonts w:ascii="Times New Roman" w:hAnsi="Times New Roman" w:cs="Times New Roman"/>
          <w:bCs/>
          <w:i/>
          <w:color w:val="000000"/>
          <w:shd w:val="clear" w:color="auto" w:fill="FFFFFF"/>
          <w:lang w:eastAsia="en-US" w:bidi="ar-SA"/>
        </w:rPr>
        <w:t>ção FACES Journal</w:t>
      </w:r>
      <w:r w:rsidRPr="00E86571">
        <w:rPr>
          <w:rFonts w:ascii="Times New Roman" w:hAnsi="Times New Roman" w:cs="Times New Roman"/>
          <w:i/>
          <w:color w:val="000000"/>
          <w:shd w:val="clear" w:color="auto" w:fill="FFFFFF"/>
          <w:lang w:eastAsia="en-US" w:bidi="ar-SA"/>
        </w:rPr>
        <w:t>,</w:t>
      </w:r>
      <w:r w:rsidRPr="00B912DA">
        <w:rPr>
          <w:rFonts w:ascii="Times New Roman" w:hAnsi="Times New Roman" w:cs="Times New Roman"/>
          <w:color w:val="000000"/>
          <w:shd w:val="clear" w:color="auto" w:fill="FFFFFF"/>
          <w:lang w:eastAsia="en-US" w:bidi="ar-SA"/>
        </w:rPr>
        <w:t xml:space="preserve"> v. 12, n. 2, 2013. Disponível em: &lt;</w:t>
      </w:r>
      <w:r w:rsidRPr="00B912DA">
        <w:rPr>
          <w:rStyle w:val="Internetlink0"/>
          <w:rFonts w:ascii="Times New Roman" w:hAnsi="Times New Roman" w:cs="Times New Roman"/>
          <w:color w:val="000000"/>
          <w:u w:val="none"/>
          <w:shd w:val="clear" w:color="auto" w:fill="FFFFFF"/>
          <w:lang w:eastAsia="en-US" w:bidi="ar-SA"/>
        </w:rPr>
        <w:t>https://doaj.org/article/fea4585f23894bffa209aee6098ec7bf</w:t>
      </w:r>
      <w:r w:rsidRPr="00B912DA">
        <w:rPr>
          <w:rFonts w:ascii="Times New Roman" w:hAnsi="Times New Roman" w:cs="Times New Roman"/>
          <w:color w:val="000000"/>
          <w:shd w:val="clear" w:color="auto" w:fill="FFFFFF"/>
          <w:lang w:eastAsia="en-US" w:bidi="ar-SA"/>
        </w:rPr>
        <w:t>&gt;. Acesso em: 22 nov. 2017</w:t>
      </w:r>
    </w:p>
    <w:p w14:paraId="5AC53781" w14:textId="77777777" w:rsidR="00CB29AC" w:rsidRDefault="00060A1D" w:rsidP="009045D0">
      <w:pPr>
        <w:pStyle w:val="Standard"/>
        <w:suppressAutoHyphens w:val="0"/>
        <w:spacing w:before="278"/>
        <w:rPr>
          <w:rFonts w:ascii="Times New Roman" w:hAnsi="Times New Roman" w:cs="Times New Roman"/>
          <w:color w:val="000000"/>
          <w:shd w:val="clear" w:color="auto" w:fill="FFFFFF"/>
          <w:lang w:eastAsia="en-US" w:bidi="ar-SA"/>
        </w:rPr>
      </w:pPr>
      <w:r w:rsidRPr="00D71FB4">
        <w:rPr>
          <w:rFonts w:ascii="Times New Roman" w:hAnsi="Times New Roman" w:cs="Times New Roman"/>
          <w:color w:val="000000"/>
          <w:shd w:val="clear" w:color="auto" w:fill="FFFFFF"/>
          <w:lang w:eastAsia="en-US" w:bidi="ar-SA"/>
        </w:rPr>
        <w:t>LUCCI, Cintia Retz; ZERRENER, Sabrina Arruda; VERRONE, Marco Antonio Guimarães; SANTOS, Sérgio Cirpriano A influência da educação financeira nas decisões de consumo e i</w:t>
      </w:r>
      <w:r w:rsidRPr="00D71FB4">
        <w:rPr>
          <w:rFonts w:ascii="Times New Roman" w:hAnsi="Times New Roman" w:cs="Times New Roman"/>
          <w:color w:val="000000"/>
          <w:shd w:val="clear" w:color="auto" w:fill="FFFFFF"/>
          <w:lang w:eastAsia="en-US" w:bidi="ar-SA"/>
        </w:rPr>
        <w:t>n</w:t>
      </w:r>
      <w:r w:rsidRPr="00D71FB4">
        <w:rPr>
          <w:rFonts w:ascii="Times New Roman" w:hAnsi="Times New Roman" w:cs="Times New Roman"/>
          <w:color w:val="000000"/>
          <w:shd w:val="clear" w:color="auto" w:fill="FFFFFF"/>
          <w:lang w:eastAsia="en-US" w:bidi="ar-SA"/>
        </w:rPr>
        <w:t xml:space="preserve">vestimento dos indivíduos. In: SEMINÁRIOS EM ADMINISTRAÇÃO, 9., 2006, São Paulo. </w:t>
      </w:r>
      <w:r w:rsidRPr="00E86571">
        <w:rPr>
          <w:rFonts w:ascii="Times New Roman" w:hAnsi="Times New Roman" w:cs="Times New Roman"/>
          <w:i/>
          <w:color w:val="000000"/>
          <w:shd w:val="clear" w:color="auto" w:fill="FFFFFF"/>
          <w:lang w:eastAsia="en-US" w:bidi="ar-SA"/>
        </w:rPr>
        <w:t xml:space="preserve">Anais </w:t>
      </w:r>
      <w:r w:rsidRPr="00E86571">
        <w:rPr>
          <w:rFonts w:ascii="Times New Roman" w:hAnsi="Times New Roman" w:cs="Times New Roman"/>
          <w:bCs/>
          <w:i/>
          <w:color w:val="000000"/>
          <w:shd w:val="clear" w:color="auto" w:fill="FFFFFF"/>
          <w:lang w:eastAsia="en-US" w:bidi="ar-SA"/>
        </w:rPr>
        <w:t>dos Seminários em Administração – SemeAd</w:t>
      </w:r>
      <w:r w:rsidRPr="00B912DA">
        <w:rPr>
          <w:rFonts w:ascii="Times New Roman" w:hAnsi="Times New Roman" w:cs="Times New Roman"/>
          <w:color w:val="000000"/>
          <w:shd w:val="clear" w:color="auto" w:fill="FFFFFF"/>
          <w:lang w:eastAsia="en-US" w:bidi="ar-SA"/>
        </w:rPr>
        <w:t>. Disponível em: &lt;http://sistema.semead.com.br/9semead/resultado_semead/trabalhosPDF/266.pdf&gt;. Acesso em: 03 set. 2017.</w:t>
      </w:r>
    </w:p>
    <w:p w14:paraId="526B15FB" w14:textId="6A64E70E" w:rsidR="00233B7B" w:rsidRPr="00314CC5" w:rsidRDefault="00233B7B" w:rsidP="009045D0">
      <w:pPr>
        <w:pStyle w:val="Standard"/>
        <w:spacing w:before="280"/>
        <w:rPr>
          <w:rFonts w:ascii="Times New Roman" w:hAnsi="Times New Roman" w:cs="Times New Roman"/>
        </w:rPr>
      </w:pPr>
      <w:r w:rsidRPr="008D61E3">
        <w:rPr>
          <w:rFonts w:ascii="Times New Roman" w:hAnsi="Times New Roman" w:cs="Times New Roman"/>
        </w:rPr>
        <w:t xml:space="preserve">LUSARDI, Annamaria; MITCHELL, Olivia S. </w:t>
      </w:r>
      <w:r w:rsidRPr="00E86571">
        <w:rPr>
          <w:rFonts w:ascii="Times New Roman" w:hAnsi="Times New Roman" w:cs="Times New Roman"/>
          <w:i/>
        </w:rPr>
        <w:t>Financial literacy and retirement prepared-ness:</w:t>
      </w:r>
      <w:r w:rsidRPr="008D61E3">
        <w:rPr>
          <w:rFonts w:ascii="Times New Roman" w:hAnsi="Times New Roman" w:cs="Times New Roman"/>
        </w:rPr>
        <w:t xml:space="preserve"> Evidence and implications for financial education. Disponível em: &lt; https://www.dartmouth.edu/~alusardi/Papers/Financial_Literacy.pdf&gt;. Acesso em: 15 nov. 2017.</w:t>
      </w:r>
    </w:p>
    <w:p w14:paraId="5AEF3251" w14:textId="2AFBE3BC"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 xml:space="preserve">MATTA, Rodrigo Octávio Beton. </w:t>
      </w:r>
      <w:r w:rsidRPr="00E86571">
        <w:rPr>
          <w:rFonts w:ascii="Times New Roman" w:hAnsi="Times New Roman" w:cs="Times New Roman"/>
          <w:bCs/>
          <w:i/>
          <w:color w:val="000000"/>
          <w:shd w:val="clear" w:color="auto" w:fill="FFFFFF"/>
          <w:lang w:eastAsia="en-US" w:bidi="ar-SA"/>
        </w:rPr>
        <w:t>Oferta e demanda de informação financeira pessoal:</w:t>
      </w:r>
      <w:r w:rsidRPr="00D71FB4">
        <w:rPr>
          <w:rFonts w:ascii="Times New Roman" w:hAnsi="Times New Roman" w:cs="Times New Roman"/>
          <w:color w:val="000000"/>
          <w:shd w:val="clear" w:color="auto" w:fill="FFFFFF"/>
          <w:lang w:eastAsia="en-US" w:bidi="ar-SA"/>
        </w:rPr>
        <w:t xml:space="preserve"> o Pr</w:t>
      </w:r>
      <w:r w:rsidRPr="00D71FB4">
        <w:rPr>
          <w:rFonts w:ascii="Times New Roman" w:hAnsi="Times New Roman" w:cs="Times New Roman"/>
          <w:color w:val="000000"/>
          <w:shd w:val="clear" w:color="auto" w:fill="FFFFFF"/>
          <w:lang w:eastAsia="en-US" w:bidi="ar-SA"/>
        </w:rPr>
        <w:t>o</w:t>
      </w:r>
      <w:r w:rsidRPr="00D71FB4">
        <w:rPr>
          <w:rFonts w:ascii="Times New Roman" w:hAnsi="Times New Roman" w:cs="Times New Roman"/>
          <w:color w:val="000000"/>
          <w:shd w:val="clear" w:color="auto" w:fill="FFFFFF"/>
          <w:lang w:eastAsia="en-US" w:bidi="ar-SA"/>
        </w:rPr>
        <w:t>grama de Educação Financeira do Banco Central do Brasil e os universitários do Distrito Fed</w:t>
      </w:r>
      <w:r w:rsidRPr="00D71FB4">
        <w:rPr>
          <w:rFonts w:ascii="Times New Roman" w:hAnsi="Times New Roman" w:cs="Times New Roman"/>
          <w:color w:val="000000"/>
          <w:shd w:val="clear" w:color="auto" w:fill="FFFFFF"/>
          <w:lang w:eastAsia="en-US" w:bidi="ar-SA"/>
        </w:rPr>
        <w:t>e</w:t>
      </w:r>
      <w:r w:rsidRPr="00D71FB4">
        <w:rPr>
          <w:rFonts w:ascii="Times New Roman" w:hAnsi="Times New Roman" w:cs="Times New Roman"/>
          <w:color w:val="000000"/>
          <w:shd w:val="clear" w:color="auto" w:fill="FFFFFF"/>
          <w:lang w:eastAsia="en-US" w:bidi="ar-SA"/>
        </w:rPr>
        <w:t xml:space="preserve">ral. </w:t>
      </w:r>
      <w:r w:rsidR="00FC6D1E">
        <w:rPr>
          <w:rFonts w:ascii="Times New Roman" w:hAnsi="Times New Roman" w:cs="Times New Roman"/>
          <w:color w:val="000000"/>
          <w:shd w:val="clear" w:color="auto" w:fill="FFFFFF"/>
          <w:lang w:eastAsia="en-US" w:bidi="ar-SA"/>
        </w:rPr>
        <w:t xml:space="preserve">Brasília: UNB, </w:t>
      </w:r>
      <w:r w:rsidRPr="00D71FB4">
        <w:rPr>
          <w:rFonts w:ascii="Times New Roman" w:hAnsi="Times New Roman" w:cs="Times New Roman"/>
          <w:color w:val="000000"/>
          <w:shd w:val="clear" w:color="auto" w:fill="FFFFFF"/>
          <w:lang w:eastAsia="en-US" w:bidi="ar-SA"/>
        </w:rPr>
        <w:t>20</w:t>
      </w:r>
      <w:r w:rsidR="00FC6D1E">
        <w:rPr>
          <w:rFonts w:ascii="Times New Roman" w:hAnsi="Times New Roman" w:cs="Times New Roman"/>
          <w:color w:val="000000"/>
          <w:shd w:val="clear" w:color="auto" w:fill="FFFFFF"/>
          <w:lang w:eastAsia="en-US" w:bidi="ar-SA"/>
        </w:rPr>
        <w:t>07. 214p. Dissertação (Mestrado em Ciência da Informação)</w:t>
      </w:r>
      <w:r w:rsidRPr="00D71FB4">
        <w:rPr>
          <w:rFonts w:ascii="Times New Roman" w:hAnsi="Times New Roman" w:cs="Times New Roman"/>
          <w:color w:val="000000"/>
          <w:shd w:val="clear" w:color="auto" w:fill="FFFFFF"/>
          <w:lang w:eastAsia="en-US" w:bidi="ar-SA"/>
        </w:rPr>
        <w:t xml:space="preserve">. Disponível em: </w:t>
      </w:r>
      <w:r w:rsidR="00E86571">
        <w:rPr>
          <w:rFonts w:ascii="Times New Roman" w:hAnsi="Times New Roman" w:cs="Times New Roman"/>
          <w:color w:val="000000"/>
          <w:shd w:val="clear" w:color="auto" w:fill="FFFFFF"/>
          <w:lang w:eastAsia="en-US" w:bidi="ar-SA"/>
        </w:rPr>
        <w:t>&lt;</w:t>
      </w:r>
      <w:r w:rsidRPr="00D71FB4">
        <w:rPr>
          <w:rFonts w:ascii="Times New Roman" w:hAnsi="Times New Roman" w:cs="Times New Roman"/>
          <w:color w:val="000000"/>
          <w:shd w:val="clear" w:color="auto" w:fill="FFFFFF"/>
          <w:lang w:eastAsia="en-US" w:bidi="ar-SA"/>
        </w:rPr>
        <w:t>http://repositorio.unb.br/bitstream/10482/5293/1/2007%20Rodrigo%20Oct%C3%A1vi</w:t>
      </w:r>
      <w:r w:rsidRPr="00B912DA">
        <w:rPr>
          <w:rFonts w:ascii="Times New Roman" w:hAnsi="Times New Roman" w:cs="Times New Roman"/>
          <w:color w:val="000000"/>
          <w:shd w:val="clear" w:color="auto" w:fill="FFFFFF"/>
          <w:lang w:eastAsia="en-US" w:bidi="ar-SA"/>
        </w:rPr>
        <w:t>o%20Beton%20Matta.pdf</w:t>
      </w:r>
      <w:r w:rsidR="00E86571">
        <w:rPr>
          <w:rFonts w:ascii="Times New Roman" w:hAnsi="Times New Roman" w:cs="Times New Roman"/>
          <w:color w:val="000000"/>
          <w:shd w:val="clear" w:color="auto" w:fill="FFFFFF"/>
          <w:lang w:eastAsia="en-US" w:bidi="ar-SA"/>
        </w:rPr>
        <w:t>&gt;</w:t>
      </w:r>
      <w:r w:rsidRPr="00B912DA">
        <w:rPr>
          <w:rFonts w:ascii="Times New Roman" w:hAnsi="Times New Roman" w:cs="Times New Roman"/>
          <w:color w:val="000000"/>
          <w:shd w:val="clear" w:color="auto" w:fill="FFFFFF"/>
          <w:lang w:eastAsia="en-US" w:bidi="ar-SA"/>
        </w:rPr>
        <w:t>. Acesso em: 01</w:t>
      </w:r>
      <w:r w:rsidR="00E86571">
        <w:rPr>
          <w:rFonts w:ascii="Times New Roman" w:hAnsi="Times New Roman" w:cs="Times New Roman"/>
          <w:color w:val="000000"/>
          <w:shd w:val="clear" w:color="auto" w:fill="FFFFFF"/>
          <w:lang w:eastAsia="en-US" w:bidi="ar-SA"/>
        </w:rPr>
        <w:t xml:space="preserve"> out. </w:t>
      </w:r>
      <w:r w:rsidRPr="00B912DA">
        <w:rPr>
          <w:rFonts w:ascii="Times New Roman" w:hAnsi="Times New Roman" w:cs="Times New Roman"/>
          <w:color w:val="000000"/>
          <w:shd w:val="clear" w:color="auto" w:fill="FFFFFF"/>
          <w:lang w:eastAsia="en-US" w:bidi="ar-SA"/>
        </w:rPr>
        <w:t>2017</w:t>
      </w:r>
    </w:p>
    <w:p w14:paraId="7853C0A0" w14:textId="77777777"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MEDEIROS, Flaviani Souto Bolzan; LOPES, Taize de Andrade Machado. Finanças pessoais: um estudo com alunos do Curso de Ciências Contábeis de uma IES privada de Santa Maria–RS. </w:t>
      </w:r>
      <w:r w:rsidRPr="00E86571">
        <w:rPr>
          <w:rFonts w:ascii="Times New Roman" w:hAnsi="Times New Roman" w:cs="Times New Roman"/>
          <w:bCs/>
          <w:i/>
          <w:color w:val="000000"/>
          <w:shd w:val="clear" w:color="auto" w:fill="FFFFFF"/>
          <w:lang w:eastAsia="en-US" w:bidi="ar-SA"/>
        </w:rPr>
        <w:t>Revista Eletrônica de Estratégia &amp; Negócios</w:t>
      </w:r>
      <w:r w:rsidRPr="00E86571">
        <w:rPr>
          <w:rFonts w:ascii="Times New Roman" w:hAnsi="Times New Roman" w:cs="Times New Roman"/>
          <w:i/>
          <w:color w:val="000000"/>
          <w:shd w:val="clear" w:color="auto" w:fill="FFFFFF"/>
          <w:lang w:eastAsia="en-US" w:bidi="ar-SA"/>
        </w:rPr>
        <w:t>,</w:t>
      </w:r>
      <w:r w:rsidRPr="00D71FB4">
        <w:rPr>
          <w:rFonts w:ascii="Times New Roman" w:hAnsi="Times New Roman" w:cs="Times New Roman"/>
          <w:color w:val="000000"/>
          <w:shd w:val="clear" w:color="auto" w:fill="FFFFFF"/>
          <w:lang w:eastAsia="en-US" w:bidi="ar-SA"/>
        </w:rPr>
        <w:t xml:space="preserve"> v. 7, n. 2, p. 221-251, 2014. Disponível em: &lt;http://www.portaldeperiodicos.unisul.br/index.php/Ee</w:t>
      </w:r>
      <w:r w:rsidRPr="00B912DA">
        <w:rPr>
          <w:rFonts w:ascii="Times New Roman" w:hAnsi="Times New Roman" w:cs="Times New Roman"/>
          <w:color w:val="000000"/>
          <w:shd w:val="clear" w:color="auto" w:fill="FFFFFF"/>
          <w:lang w:eastAsia="en-US" w:bidi="ar-SA"/>
        </w:rPr>
        <w:t>N/article/view/1966&gt;. Acesso em: 22 nov. 2017.</w:t>
      </w:r>
    </w:p>
    <w:p w14:paraId="4011B36F" w14:textId="77777777" w:rsidR="00CB29AC" w:rsidRDefault="00060A1D" w:rsidP="009045D0">
      <w:pPr>
        <w:pStyle w:val="Standard"/>
        <w:suppressAutoHyphens w:val="0"/>
        <w:spacing w:before="278"/>
        <w:rPr>
          <w:rFonts w:ascii="Times New Roman" w:hAnsi="Times New Roman" w:cs="Times New Roman"/>
          <w:color w:val="000000"/>
          <w:shd w:val="clear" w:color="auto" w:fill="FFFFFF"/>
          <w:lang w:eastAsia="en-US" w:bidi="ar-SA"/>
        </w:rPr>
      </w:pPr>
      <w:r w:rsidRPr="00D71FB4">
        <w:rPr>
          <w:rFonts w:ascii="Times New Roman" w:hAnsi="Times New Roman" w:cs="Times New Roman"/>
          <w:color w:val="000000"/>
          <w:shd w:val="clear" w:color="auto" w:fill="FFFFFF"/>
          <w:lang w:eastAsia="en-US" w:bidi="ar-SA"/>
        </w:rPr>
        <w:t>MENDES, Karina Dal Sasso; SILVEIRA, Renata Cristina de Campos Pereira; GALVAO, Cri</w:t>
      </w:r>
      <w:r w:rsidRPr="00D71FB4">
        <w:rPr>
          <w:rFonts w:ascii="Times New Roman" w:hAnsi="Times New Roman" w:cs="Times New Roman"/>
          <w:color w:val="000000"/>
          <w:shd w:val="clear" w:color="auto" w:fill="FFFFFF"/>
          <w:lang w:eastAsia="en-US" w:bidi="ar-SA"/>
        </w:rPr>
        <w:t>s</w:t>
      </w:r>
      <w:r w:rsidRPr="00D71FB4">
        <w:rPr>
          <w:rFonts w:ascii="Times New Roman" w:hAnsi="Times New Roman" w:cs="Times New Roman"/>
          <w:color w:val="000000"/>
          <w:shd w:val="clear" w:color="auto" w:fill="FFFFFF"/>
          <w:lang w:eastAsia="en-US" w:bidi="ar-SA"/>
        </w:rPr>
        <w:t>tina Maria. Revisão integrativa: método de pesquisa para a incorporação de evidências na saúde e na enfermagem.</w:t>
      </w:r>
      <w:r w:rsidRPr="00D71FB4">
        <w:rPr>
          <w:rFonts w:ascii="Times New Roman" w:hAnsi="Times New Roman" w:cs="Times New Roman"/>
          <w:b/>
          <w:bCs/>
          <w:color w:val="000000"/>
          <w:shd w:val="clear" w:color="auto" w:fill="FFFFFF"/>
          <w:lang w:eastAsia="en-US" w:bidi="ar-SA"/>
        </w:rPr>
        <w:t> </w:t>
      </w:r>
      <w:r w:rsidRPr="00E86571">
        <w:rPr>
          <w:rFonts w:ascii="Times New Roman" w:hAnsi="Times New Roman" w:cs="Times New Roman"/>
          <w:bCs/>
          <w:i/>
          <w:color w:val="000000"/>
          <w:shd w:val="clear" w:color="auto" w:fill="FFFFFF"/>
          <w:lang w:eastAsia="en-US" w:bidi="ar-SA"/>
        </w:rPr>
        <w:t>Texto contexto - enferm.</w:t>
      </w:r>
      <w:r w:rsidRPr="00B912DA">
        <w:rPr>
          <w:rFonts w:ascii="Times New Roman" w:hAnsi="Times New Roman" w:cs="Times New Roman"/>
          <w:color w:val="000000"/>
          <w:shd w:val="clear" w:color="auto" w:fill="FFFFFF"/>
          <w:lang w:eastAsia="en-US" w:bidi="ar-SA"/>
        </w:rPr>
        <w:t>,  Florianópolis ,  v. 17, n. 4, p. 758-764,  Dec.  2008 .   Available from &lt;http://dx.doi.org/10.1590/S0104-07072008000400018&gt;. Acesso em:  01  dez.  2017. </w:t>
      </w:r>
    </w:p>
    <w:p w14:paraId="00DB2861" w14:textId="1C5C5F2B" w:rsidR="00BC0D83" w:rsidRDefault="00BC0D83" w:rsidP="009045D0">
      <w:pPr>
        <w:pStyle w:val="Standard"/>
        <w:spacing w:before="280"/>
        <w:rPr>
          <w:rFonts w:hint="eastAsia"/>
        </w:rPr>
      </w:pPr>
      <w:r w:rsidRPr="00755C41">
        <w:rPr>
          <w:rFonts w:ascii="Times New Roman" w:hAnsi="Times New Roman" w:cs="Times New Roman"/>
          <w:i/>
          <w:highlight w:val="white"/>
        </w:rPr>
        <w:t>MINISTÉRIO DA EDUCAÇÃO (MEC</w:t>
      </w:r>
      <w:r>
        <w:rPr>
          <w:rFonts w:ascii="Times New Roman" w:hAnsi="Times New Roman" w:cs="Times New Roman"/>
          <w:highlight w:val="white"/>
        </w:rPr>
        <w:t xml:space="preserve">). </w:t>
      </w:r>
      <w:r w:rsidRPr="00755C41">
        <w:rPr>
          <w:rFonts w:ascii="Times New Roman" w:hAnsi="Times New Roman" w:cs="Times New Roman"/>
          <w:highlight w:val="white"/>
        </w:rPr>
        <w:t>B</w:t>
      </w:r>
      <w:r w:rsidR="00E86571" w:rsidRPr="00755C41">
        <w:rPr>
          <w:rFonts w:ascii="Times New Roman" w:hAnsi="Times New Roman" w:cs="Times New Roman"/>
          <w:highlight w:val="white"/>
        </w:rPr>
        <w:t>ase Nacional Comum Curricular</w:t>
      </w:r>
      <w:r w:rsidRPr="00E86571">
        <w:rPr>
          <w:rFonts w:ascii="Times New Roman" w:hAnsi="Times New Roman" w:cs="Times New Roman"/>
          <w:i/>
          <w:highlight w:val="white"/>
        </w:rPr>
        <w:t>.</w:t>
      </w:r>
      <w:r>
        <w:rPr>
          <w:rFonts w:ascii="Times New Roman" w:hAnsi="Times New Roman" w:cs="Times New Roman"/>
          <w:highlight w:val="white"/>
        </w:rPr>
        <w:t xml:space="preserve"> Disponível em: &lt; http://basenacionalcomum.mec.gov.br/images/BNCC_publicacao.pdf&gt; . Acesso em: 02 out. 2017.</w:t>
      </w:r>
    </w:p>
    <w:p w14:paraId="66205148" w14:textId="4C7335FA" w:rsidR="00BC0D83" w:rsidRPr="00BC0D83" w:rsidRDefault="00BC0D83" w:rsidP="009045D0">
      <w:pPr>
        <w:pStyle w:val="Standard"/>
        <w:spacing w:before="280"/>
        <w:rPr>
          <w:rFonts w:hint="eastAsia"/>
        </w:rPr>
      </w:pPr>
      <w:r>
        <w:rPr>
          <w:rFonts w:ascii="Times New Roman" w:eastAsia="Times New Roman" w:hAnsi="Times New Roman" w:cs="Times New Roman"/>
          <w:color w:val="000000"/>
          <w:highlight w:val="white"/>
        </w:rPr>
        <w:lastRenderedPageBreak/>
        <w:t xml:space="preserve">_____. </w:t>
      </w:r>
      <w:r w:rsidRPr="00755C41">
        <w:rPr>
          <w:rFonts w:ascii="Times New Roman" w:hAnsi="Times New Roman" w:cs="Times New Roman"/>
          <w:highlight w:val="white"/>
        </w:rPr>
        <w:t>Educação Financeira</w:t>
      </w:r>
      <w:r>
        <w:rPr>
          <w:rFonts w:ascii="Times New Roman" w:hAnsi="Times New Roman" w:cs="Times New Roman"/>
          <w:highlight w:val="white"/>
        </w:rPr>
        <w:t>. Disponível em: &lt;</w:t>
      </w:r>
      <w:r>
        <w:rPr>
          <w:rFonts w:ascii="Times New Roman" w:hAnsi="Times New Roman" w:cs="Times New Roman"/>
        </w:rPr>
        <w:t xml:space="preserve"> </w:t>
      </w:r>
      <w:r>
        <w:rPr>
          <w:rFonts w:ascii="Times New Roman" w:hAnsi="Times New Roman" w:cs="Times New Roman"/>
          <w:highlight w:val="white"/>
        </w:rPr>
        <w:t>http://portal.mec.gov.br/component/tags/tag/35987-educacao-financeira&gt;. Acesso em 19 out. 2018.</w:t>
      </w:r>
    </w:p>
    <w:p w14:paraId="021D862A" w14:textId="77777777"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MOREIRA, Romilson; DE CARVALHO, Henrique Levi Freitas Sena. As finanças pessoais dos professores da rede municipal de ensino de campo formoso-Bahia: um estudo na escola José de Anchieta. </w:t>
      </w:r>
      <w:r w:rsidRPr="00E86571">
        <w:rPr>
          <w:rFonts w:ascii="Times New Roman" w:hAnsi="Times New Roman" w:cs="Times New Roman"/>
          <w:bCs/>
          <w:i/>
          <w:color w:val="000000"/>
          <w:shd w:val="clear" w:color="auto" w:fill="FFFFFF"/>
          <w:lang w:eastAsia="en-US" w:bidi="ar-SA"/>
        </w:rPr>
        <w:t>Revista de Gestão, Finanças e Contabilidade</w:t>
      </w:r>
      <w:r w:rsidRPr="00D71FB4">
        <w:rPr>
          <w:rFonts w:ascii="Times New Roman" w:hAnsi="Times New Roman" w:cs="Times New Roman"/>
          <w:color w:val="000000"/>
          <w:shd w:val="clear" w:color="auto" w:fill="FFFFFF"/>
          <w:lang w:eastAsia="en-US" w:bidi="ar-SA"/>
        </w:rPr>
        <w:t>, v. 3, n. 1, p. 122, 2013. Disponível em: &lt;https://doaj.org/article/da714a58270045519fa3ec49bbeb85d7?frbrVersion=4&gt;. Acesso em: 22 nov. 2017.</w:t>
      </w:r>
    </w:p>
    <w:p w14:paraId="24421067" w14:textId="7B7A928F" w:rsidR="00233B7B"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NUNES, Patrícia.</w:t>
      </w:r>
      <w:r w:rsidRPr="00D71FB4">
        <w:rPr>
          <w:rFonts w:ascii="Times New Roman" w:hAnsi="Times New Roman" w:cs="Times New Roman"/>
          <w:b/>
          <w:bCs/>
          <w:color w:val="000000"/>
          <w:shd w:val="clear" w:color="auto" w:fill="FFFFFF"/>
          <w:lang w:eastAsia="en-US" w:bidi="ar-SA"/>
        </w:rPr>
        <w:t xml:space="preserve"> </w:t>
      </w:r>
      <w:r w:rsidRPr="00E86571">
        <w:rPr>
          <w:rFonts w:ascii="Times New Roman" w:hAnsi="Times New Roman" w:cs="Times New Roman"/>
          <w:bCs/>
          <w:i/>
          <w:color w:val="000000"/>
          <w:shd w:val="clear" w:color="auto" w:fill="FFFFFF"/>
          <w:lang w:eastAsia="en-US" w:bidi="ar-SA"/>
        </w:rPr>
        <w:t>Utilização da Contabilidade no planejamento e controle das finanças pess</w:t>
      </w:r>
      <w:r w:rsidRPr="00E86571">
        <w:rPr>
          <w:rFonts w:ascii="Times New Roman" w:hAnsi="Times New Roman" w:cs="Times New Roman"/>
          <w:bCs/>
          <w:i/>
          <w:color w:val="000000"/>
          <w:shd w:val="clear" w:color="auto" w:fill="FFFFFF"/>
          <w:lang w:eastAsia="en-US" w:bidi="ar-SA"/>
        </w:rPr>
        <w:t>o</w:t>
      </w:r>
      <w:r w:rsidRPr="00E86571">
        <w:rPr>
          <w:rFonts w:ascii="Times New Roman" w:hAnsi="Times New Roman" w:cs="Times New Roman"/>
          <w:bCs/>
          <w:i/>
          <w:color w:val="000000"/>
          <w:shd w:val="clear" w:color="auto" w:fill="FFFFFF"/>
          <w:lang w:eastAsia="en-US" w:bidi="ar-SA"/>
        </w:rPr>
        <w:t>ais.</w:t>
      </w:r>
      <w:r w:rsidRPr="00D71FB4">
        <w:rPr>
          <w:rFonts w:ascii="Times New Roman" w:hAnsi="Times New Roman" w:cs="Times New Roman"/>
          <w:color w:val="000000"/>
          <w:shd w:val="clear" w:color="auto" w:fill="FFFFFF"/>
          <w:lang w:eastAsia="en-US" w:bidi="ar-SA"/>
        </w:rPr>
        <w:t xml:space="preserve"> Disponível em: &lt; http://revista.crcsc.org.br/index.php/CRCSC/article/view/1158&gt; . Acesso em: 08 set. 2017.</w:t>
      </w:r>
    </w:p>
    <w:p w14:paraId="285583FE" w14:textId="77777777" w:rsidR="009045D0" w:rsidRPr="00314CC5" w:rsidRDefault="009045D0" w:rsidP="009045D0">
      <w:pPr>
        <w:pStyle w:val="Standard"/>
        <w:suppressAutoHyphens w:val="0"/>
        <w:rPr>
          <w:rFonts w:ascii="Times New Roman" w:hAnsi="Times New Roman" w:cs="Times New Roman"/>
        </w:rPr>
      </w:pPr>
    </w:p>
    <w:p w14:paraId="65FED6F9" w14:textId="534A9F23" w:rsidR="00233B7B" w:rsidRPr="008D61E3" w:rsidRDefault="00233B7B" w:rsidP="009045D0">
      <w:pPr>
        <w:pStyle w:val="Standard"/>
        <w:rPr>
          <w:rFonts w:ascii="Times New Roman" w:hAnsi="Times New Roman" w:cs="Times New Roman"/>
        </w:rPr>
      </w:pPr>
      <w:r w:rsidRPr="008D61E3">
        <w:rPr>
          <w:rFonts w:ascii="Times New Roman" w:hAnsi="Times New Roman" w:cs="Times New Roman"/>
        </w:rPr>
        <w:t>O</w:t>
      </w:r>
      <w:r>
        <w:rPr>
          <w:rFonts w:ascii="Times New Roman" w:hAnsi="Times New Roman" w:cs="Times New Roman"/>
        </w:rPr>
        <w:t>CDE</w:t>
      </w:r>
      <w:r w:rsidRPr="008D61E3">
        <w:rPr>
          <w:rFonts w:ascii="Times New Roman" w:hAnsi="Times New Roman" w:cs="Times New Roman"/>
        </w:rPr>
        <w:t xml:space="preserve">D. </w:t>
      </w:r>
      <w:r w:rsidRPr="00E86571">
        <w:rPr>
          <w:rFonts w:ascii="Times New Roman" w:hAnsi="Times New Roman" w:cs="Times New Roman"/>
          <w:i/>
        </w:rPr>
        <w:t>Recommendation on Principles and Good Practices for Financial  Education  and Awareness:</w:t>
      </w:r>
      <w:r w:rsidRPr="008D61E3">
        <w:rPr>
          <w:rFonts w:ascii="Times New Roman" w:hAnsi="Times New Roman" w:cs="Times New Roman"/>
        </w:rPr>
        <w:t xml:space="preserve"> Recommendation of the  council, 2005. Disponível em: &lt;http://www.oecd.org/finance/financial-education/35108560.pdf&gt;. Acesso em: 13 nov. 2017</w:t>
      </w:r>
    </w:p>
    <w:p w14:paraId="7C89EDFD" w14:textId="77777777" w:rsidR="00233B7B" w:rsidRPr="008D61E3" w:rsidRDefault="00233B7B" w:rsidP="009045D0">
      <w:pPr>
        <w:pStyle w:val="Standard"/>
        <w:rPr>
          <w:rFonts w:ascii="Times New Roman" w:hAnsi="Times New Roman" w:cs="Times New Roman"/>
        </w:rPr>
      </w:pPr>
    </w:p>
    <w:p w14:paraId="0B4EB83E" w14:textId="3ED141AA" w:rsidR="00233B7B" w:rsidRPr="00233B7B" w:rsidRDefault="00233B7B" w:rsidP="009045D0">
      <w:pPr>
        <w:pStyle w:val="Standard"/>
        <w:rPr>
          <w:rFonts w:ascii="Times New Roman" w:hAnsi="Times New Roman" w:cs="Times New Roman"/>
        </w:rPr>
      </w:pPr>
      <w:r w:rsidRPr="008D61E3">
        <w:rPr>
          <w:rFonts w:ascii="Times New Roman" w:hAnsi="Times New Roman" w:cs="Times New Roman"/>
        </w:rPr>
        <w:t>O</w:t>
      </w:r>
      <w:r>
        <w:rPr>
          <w:rFonts w:ascii="Times New Roman" w:hAnsi="Times New Roman" w:cs="Times New Roman"/>
        </w:rPr>
        <w:t>CDE</w:t>
      </w:r>
      <w:r w:rsidRPr="008D61E3">
        <w:rPr>
          <w:rFonts w:ascii="Times New Roman" w:hAnsi="Times New Roman" w:cs="Times New Roman"/>
        </w:rPr>
        <w:t xml:space="preserve">D. </w:t>
      </w:r>
      <w:r w:rsidRPr="00E86571">
        <w:rPr>
          <w:rFonts w:ascii="Times New Roman" w:hAnsi="Times New Roman" w:cs="Times New Roman"/>
          <w:i/>
        </w:rPr>
        <w:t>Adult Financial Literacy Competencies</w:t>
      </w:r>
      <w:r w:rsidRPr="007B15C6">
        <w:rPr>
          <w:rFonts w:ascii="Times New Roman" w:hAnsi="Times New Roman" w:cs="Times New Roman"/>
        </w:rPr>
        <w:t xml:space="preserve">. </w:t>
      </w:r>
      <w:r w:rsidRPr="003B225E">
        <w:rPr>
          <w:rFonts w:ascii="Times New Roman" w:hAnsi="Times New Roman" w:cs="Times New Roman"/>
        </w:rPr>
        <w:t>2016. Disponível em: &lt;</w:t>
      </w:r>
      <w:r w:rsidRPr="007B15C6">
        <w:rPr>
          <w:rFonts w:ascii="Times New Roman" w:hAnsi="Times New Roman" w:cs="Times New Roman"/>
        </w:rPr>
        <w:t xml:space="preserve"> </w:t>
      </w:r>
      <w:r w:rsidRPr="003B225E">
        <w:rPr>
          <w:rFonts w:ascii="Times New Roman" w:hAnsi="Times New Roman" w:cs="Times New Roman"/>
        </w:rPr>
        <w:t>https://www.oecd.org/daf/fin/financial-education/OECD-INFE-International-Survey-of-Adult-Financial-Literacy-Competencies.pdf&gt;. Acesso em: 18 out. 2018.</w:t>
      </w:r>
    </w:p>
    <w:p w14:paraId="322D167B" w14:textId="77777777"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OLIVATO, H.; SOUZA, PKB d. Endividamento: um estudo preliminar dos fatores contribui</w:t>
      </w:r>
      <w:r w:rsidRPr="00D71FB4">
        <w:rPr>
          <w:rFonts w:ascii="Times New Roman" w:hAnsi="Times New Roman" w:cs="Times New Roman"/>
          <w:color w:val="000000"/>
          <w:shd w:val="clear" w:color="auto" w:fill="FFFFFF"/>
          <w:lang w:eastAsia="en-US" w:bidi="ar-SA"/>
        </w:rPr>
        <w:t>n</w:t>
      </w:r>
      <w:r w:rsidRPr="00D71FB4">
        <w:rPr>
          <w:rFonts w:ascii="Times New Roman" w:hAnsi="Times New Roman" w:cs="Times New Roman"/>
          <w:color w:val="000000"/>
          <w:shd w:val="clear" w:color="auto" w:fill="FFFFFF"/>
          <w:lang w:eastAsia="en-US" w:bidi="ar-SA"/>
        </w:rPr>
        <w:t>tes. </w:t>
      </w:r>
      <w:r w:rsidRPr="00E86571">
        <w:rPr>
          <w:rFonts w:ascii="Times New Roman" w:hAnsi="Times New Roman" w:cs="Times New Roman"/>
          <w:bCs/>
          <w:i/>
          <w:color w:val="000000"/>
          <w:shd w:val="clear" w:color="auto" w:fill="FFFFFF"/>
          <w:lang w:eastAsia="en-US" w:bidi="ar-SA"/>
        </w:rPr>
        <w:t>Anais do Simpósio de Educação e Encontro científico de Educação da Unisalesiano</w:t>
      </w:r>
      <w:r w:rsidRPr="00E86571">
        <w:rPr>
          <w:rFonts w:ascii="Times New Roman" w:hAnsi="Times New Roman" w:cs="Times New Roman"/>
          <w:i/>
          <w:color w:val="000000"/>
          <w:shd w:val="clear" w:color="auto" w:fill="FFFFFF"/>
          <w:lang w:eastAsia="en-US" w:bidi="ar-SA"/>
        </w:rPr>
        <w:t>,</w:t>
      </w:r>
      <w:r w:rsidRPr="00B912DA">
        <w:rPr>
          <w:rFonts w:ascii="Times New Roman" w:hAnsi="Times New Roman" w:cs="Times New Roman"/>
          <w:color w:val="000000"/>
          <w:shd w:val="clear" w:color="auto" w:fill="FFFFFF"/>
          <w:lang w:eastAsia="en-US" w:bidi="ar-SA"/>
        </w:rPr>
        <w:t xml:space="preserve"> 2007.</w:t>
      </w:r>
    </w:p>
    <w:p w14:paraId="06C43A8A" w14:textId="6DB0AA2F"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OSINSKI, Marilei</w:t>
      </w:r>
      <w:r w:rsidR="00841CD4">
        <w:rPr>
          <w:rFonts w:ascii="Times New Roman" w:hAnsi="Times New Roman" w:cs="Times New Roman"/>
          <w:color w:val="000000"/>
          <w:shd w:val="clear" w:color="auto" w:fill="FFFFFF"/>
          <w:lang w:eastAsia="en-US" w:bidi="ar-SA"/>
        </w:rPr>
        <w:t>, PEREIRA, Maurício Fernandes; NEIS, Dyogo Felype; NETO, Siqueira de Moraes</w:t>
      </w:r>
      <w:r w:rsidRPr="00D71FB4">
        <w:rPr>
          <w:rFonts w:ascii="Times New Roman" w:hAnsi="Times New Roman" w:cs="Times New Roman"/>
          <w:color w:val="000000"/>
          <w:shd w:val="clear" w:color="auto" w:fill="FFFFFF"/>
          <w:lang w:eastAsia="en-US" w:bidi="ar-SA"/>
        </w:rPr>
        <w:t>. Planejamento Estratégico Pessoal: a caminho de um referencial. </w:t>
      </w:r>
      <w:r w:rsidRPr="00E86571">
        <w:rPr>
          <w:rFonts w:ascii="Times New Roman" w:hAnsi="Times New Roman" w:cs="Times New Roman"/>
          <w:bCs/>
          <w:i/>
          <w:color w:val="000000"/>
          <w:shd w:val="clear" w:color="auto" w:fill="FFFFFF"/>
          <w:lang w:eastAsia="en-US" w:bidi="ar-SA"/>
        </w:rPr>
        <w:t>Revista de Ciências da Administração</w:t>
      </w:r>
      <w:r w:rsidRPr="00B912DA">
        <w:rPr>
          <w:rFonts w:ascii="Times New Roman" w:hAnsi="Times New Roman" w:cs="Times New Roman"/>
          <w:color w:val="000000"/>
          <w:shd w:val="clear" w:color="auto" w:fill="FFFFFF"/>
          <w:lang w:eastAsia="en-US" w:bidi="ar-SA"/>
        </w:rPr>
        <w:t>, v. 15, n. 37, 2013. Disponível em: &lt; http://dx.doi.org/10.5007/2175-8077.2013v15n37p121&gt;. Acesso em: 22 nov. 2017.</w:t>
      </w:r>
    </w:p>
    <w:p w14:paraId="563B9D17" w14:textId="185E5458" w:rsidR="00BC0D83" w:rsidRDefault="00BC0D83" w:rsidP="009045D0">
      <w:pPr>
        <w:pStyle w:val="Standard"/>
        <w:spacing w:before="280"/>
        <w:rPr>
          <w:rFonts w:ascii="Times New Roman" w:hAnsi="Times New Roman" w:cs="Times New Roman"/>
          <w:color w:val="000000"/>
          <w:shd w:val="clear" w:color="auto" w:fill="FFFFFF"/>
          <w:lang w:eastAsia="en-US" w:bidi="ar-SA"/>
        </w:rPr>
      </w:pPr>
      <w:r>
        <w:rPr>
          <w:rFonts w:ascii="Times New Roman" w:eastAsia="Times New Roman" w:hAnsi="Times New Roman" w:cs="Times New Roman"/>
          <w:color w:val="000000"/>
          <w:highlight w:val="white"/>
        </w:rPr>
        <w:t>POTRICH, Ani Caroline Grigion; VIEIRA, Kelmara. Mendes; CERETTA, Paulo. Sergio. Nível de alfabetização financeira dos estudantes universitários: afinal, o que é relevante?. </w:t>
      </w:r>
      <w:r w:rsidRPr="00E86571">
        <w:rPr>
          <w:rFonts w:ascii="Times New Roman" w:eastAsia="Times New Roman" w:hAnsi="Times New Roman" w:cs="Times New Roman"/>
          <w:i/>
          <w:color w:val="000000"/>
          <w:highlight w:val="white"/>
        </w:rPr>
        <w:t>Revista Eletrônica de Ciência Administrativa</w:t>
      </w:r>
      <w:bookmarkStart w:id="3" w:name="gjdgxs"/>
      <w:bookmarkEnd w:id="3"/>
      <w:r>
        <w:rPr>
          <w:rFonts w:ascii="Times New Roman" w:eastAsia="Times New Roman" w:hAnsi="Times New Roman" w:cs="Times New Roman"/>
          <w:color w:val="000000"/>
          <w:highlight w:val="white"/>
        </w:rPr>
        <w:t>, v. 12, n. 3, p. 314-333, 2013. Disponível em: &lt;http://www.spell.org.br/documentos/ver/18839/nivel-de-alfabetizacao-financeira-dos-estudantes-universitarios—afinal--o-que-e-relevante</w:t>
      </w:r>
      <w:r w:rsidR="00841CD4">
        <w:rPr>
          <w:rFonts w:ascii="Times New Roman" w:eastAsia="Times New Roman" w:hAnsi="Times New Roman" w:cs="Times New Roman"/>
          <w:color w:val="000000"/>
          <w:highlight w:val="white"/>
        </w:rPr>
        <w:t>&gt;</w:t>
      </w:r>
      <w:r>
        <w:rPr>
          <w:rFonts w:ascii="Times New Roman" w:eastAsia="Times New Roman" w:hAnsi="Times New Roman" w:cs="Times New Roman"/>
          <w:color w:val="000000"/>
          <w:highlight w:val="white"/>
        </w:rPr>
        <w:t>. Acesso em: 02 out. 2017.</w:t>
      </w:r>
    </w:p>
    <w:p w14:paraId="5DF8AB94" w14:textId="46F2D350"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POTRICH, Ani Carline Grigion; VIEIRA, Kelmara Mendes; PARABONI, Ana Luíza. O que influencia a alfabetização financeira dos estudantes universitários. </w:t>
      </w:r>
      <w:r w:rsidRPr="00E86571">
        <w:rPr>
          <w:rFonts w:ascii="Times New Roman" w:hAnsi="Times New Roman" w:cs="Times New Roman"/>
          <w:bCs/>
          <w:i/>
          <w:color w:val="000000"/>
          <w:shd w:val="clear" w:color="auto" w:fill="FFFFFF"/>
          <w:lang w:eastAsia="en-US" w:bidi="ar-SA"/>
        </w:rPr>
        <w:t>XII Seminários em Admini</w:t>
      </w:r>
      <w:r w:rsidRPr="00E86571">
        <w:rPr>
          <w:rFonts w:ascii="Times New Roman" w:hAnsi="Times New Roman" w:cs="Times New Roman"/>
          <w:bCs/>
          <w:i/>
          <w:color w:val="000000"/>
          <w:shd w:val="clear" w:color="auto" w:fill="FFFFFF"/>
          <w:lang w:eastAsia="en-US" w:bidi="ar-SA"/>
        </w:rPr>
        <w:t>s</w:t>
      </w:r>
      <w:r w:rsidRPr="00E86571">
        <w:rPr>
          <w:rFonts w:ascii="Times New Roman" w:hAnsi="Times New Roman" w:cs="Times New Roman"/>
          <w:bCs/>
          <w:i/>
          <w:color w:val="000000"/>
          <w:shd w:val="clear" w:color="auto" w:fill="FFFFFF"/>
          <w:lang w:eastAsia="en-US" w:bidi="ar-SA"/>
        </w:rPr>
        <w:t>tração</w:t>
      </w:r>
      <w:r w:rsidRPr="00B912DA">
        <w:rPr>
          <w:rFonts w:ascii="Times New Roman" w:hAnsi="Times New Roman" w:cs="Times New Roman"/>
          <w:color w:val="000000"/>
          <w:shd w:val="clear" w:color="auto" w:fill="FFFFFF"/>
          <w:lang w:eastAsia="en-US" w:bidi="ar-SA"/>
        </w:rPr>
        <w:t xml:space="preserve">, 2013. Disponível em: </w:t>
      </w:r>
      <w:r w:rsidR="00B16FCE" w:rsidRPr="00B912DA">
        <w:rPr>
          <w:rFonts w:ascii="Times New Roman" w:hAnsi="Times New Roman" w:cs="Times New Roman"/>
          <w:color w:val="000000"/>
          <w:shd w:val="clear" w:color="auto" w:fill="FFFFFF"/>
          <w:lang w:eastAsia="en-US" w:bidi="ar-SA"/>
        </w:rPr>
        <w:t>&lt;</w:t>
      </w:r>
      <w:r w:rsidRPr="00B912DA">
        <w:rPr>
          <w:rFonts w:ascii="Times New Roman" w:hAnsi="Times New Roman" w:cs="Times New Roman"/>
          <w:color w:val="000000"/>
          <w:shd w:val="clear" w:color="auto" w:fill="FFFFFF"/>
          <w:lang w:eastAsia="en-US" w:bidi="ar-SA"/>
        </w:rPr>
        <w:t>http://sistema.semead.com.br/16semead/resultado/trabalhosPDF/375.pdf&gt;. Acesso em: 02 out. 2017.</w:t>
      </w:r>
    </w:p>
    <w:p w14:paraId="27DB2BC7" w14:textId="77777777"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POTRICH, Ani Caroline Grigion; VIEIRA, Kelmara Mendes; KIRCH, Guilherme. Determina</w:t>
      </w:r>
      <w:r w:rsidRPr="00D71FB4">
        <w:rPr>
          <w:rFonts w:ascii="Times New Roman" w:hAnsi="Times New Roman" w:cs="Times New Roman"/>
          <w:color w:val="000000"/>
          <w:shd w:val="clear" w:color="auto" w:fill="FFFFFF"/>
          <w:lang w:eastAsia="en-US" w:bidi="ar-SA"/>
        </w:rPr>
        <w:t>n</w:t>
      </w:r>
      <w:r w:rsidRPr="00D71FB4">
        <w:rPr>
          <w:rFonts w:ascii="Times New Roman" w:hAnsi="Times New Roman" w:cs="Times New Roman"/>
          <w:color w:val="000000"/>
          <w:shd w:val="clear" w:color="auto" w:fill="FFFFFF"/>
          <w:lang w:eastAsia="en-US" w:bidi="ar-SA"/>
        </w:rPr>
        <w:t>tes da Alfabetização Financeira: Análise da Influência de Variáveis Socioeconômicas e Dem</w:t>
      </w:r>
      <w:r w:rsidRPr="00D71FB4">
        <w:rPr>
          <w:rFonts w:ascii="Times New Roman" w:hAnsi="Times New Roman" w:cs="Times New Roman"/>
          <w:color w:val="000000"/>
          <w:shd w:val="clear" w:color="auto" w:fill="FFFFFF"/>
          <w:lang w:eastAsia="en-US" w:bidi="ar-SA"/>
        </w:rPr>
        <w:t>o</w:t>
      </w:r>
      <w:r w:rsidRPr="00D71FB4">
        <w:rPr>
          <w:rFonts w:ascii="Times New Roman" w:hAnsi="Times New Roman" w:cs="Times New Roman"/>
          <w:color w:val="000000"/>
          <w:shd w:val="clear" w:color="auto" w:fill="FFFFFF"/>
          <w:lang w:eastAsia="en-US" w:bidi="ar-SA"/>
        </w:rPr>
        <w:t>gráficas. </w:t>
      </w:r>
      <w:r w:rsidRPr="00E86571">
        <w:rPr>
          <w:rFonts w:ascii="Times New Roman" w:hAnsi="Times New Roman" w:cs="Times New Roman"/>
          <w:bCs/>
          <w:i/>
          <w:color w:val="000000"/>
          <w:shd w:val="clear" w:color="auto" w:fill="FFFFFF"/>
          <w:lang w:eastAsia="en-US" w:bidi="ar-SA"/>
        </w:rPr>
        <w:t>Revista Contabilidade &amp; Finanças-USP</w:t>
      </w:r>
      <w:r w:rsidRPr="00E86571">
        <w:rPr>
          <w:rFonts w:ascii="Times New Roman" w:hAnsi="Times New Roman" w:cs="Times New Roman"/>
          <w:i/>
          <w:color w:val="000000"/>
          <w:shd w:val="clear" w:color="auto" w:fill="FFFFFF"/>
          <w:lang w:eastAsia="en-US" w:bidi="ar-SA"/>
        </w:rPr>
        <w:t>,</w:t>
      </w:r>
      <w:r w:rsidRPr="00B912DA">
        <w:rPr>
          <w:rFonts w:ascii="Times New Roman" w:hAnsi="Times New Roman" w:cs="Times New Roman"/>
          <w:color w:val="000000"/>
          <w:shd w:val="clear" w:color="auto" w:fill="FFFFFF"/>
          <w:lang w:eastAsia="en-US" w:bidi="ar-SA"/>
        </w:rPr>
        <w:t xml:space="preserve"> v. 26, n. 69, p. 362-377, 2015. Di</w:t>
      </w:r>
      <w:r w:rsidRPr="00D71FB4">
        <w:rPr>
          <w:rFonts w:ascii="Times New Roman" w:hAnsi="Times New Roman" w:cs="Times New Roman"/>
          <w:color w:val="000000"/>
          <w:shd w:val="clear" w:color="auto" w:fill="FFFFFF"/>
          <w:lang w:eastAsia="en-US" w:bidi="ar-SA"/>
        </w:rPr>
        <w:t>s</w:t>
      </w:r>
      <w:r w:rsidRPr="00B912DA">
        <w:rPr>
          <w:rFonts w:ascii="Times New Roman" w:hAnsi="Times New Roman" w:cs="Times New Roman"/>
          <w:color w:val="000000"/>
          <w:shd w:val="clear" w:color="auto" w:fill="FFFFFF"/>
          <w:lang w:eastAsia="en-US" w:bidi="ar-SA"/>
        </w:rPr>
        <w:t>ponível em: &lt;http://dx.doi.org/10.1590/1808-057x201501040&gt;. Acesso em: 22 nov. 2017.</w:t>
      </w:r>
    </w:p>
    <w:p w14:paraId="1E2B310F" w14:textId="77777777"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shd w:val="clear" w:color="auto" w:fill="FFFFFF"/>
          <w:lang w:eastAsia="en-US" w:bidi="ar-SA"/>
        </w:rPr>
        <w:t>ROQUETTE, Inês Ulrica Araújo; LAUREANO, Raul; BOTELHO, Maria do Carmo. Conhec</w:t>
      </w:r>
      <w:r w:rsidRPr="00D71FB4">
        <w:rPr>
          <w:rFonts w:ascii="Times New Roman" w:hAnsi="Times New Roman" w:cs="Times New Roman"/>
          <w:shd w:val="clear" w:color="auto" w:fill="FFFFFF"/>
          <w:lang w:eastAsia="en-US" w:bidi="ar-SA"/>
        </w:rPr>
        <w:t>i</w:t>
      </w:r>
      <w:r w:rsidRPr="00D71FB4">
        <w:rPr>
          <w:rFonts w:ascii="Times New Roman" w:hAnsi="Times New Roman" w:cs="Times New Roman"/>
          <w:shd w:val="clear" w:color="auto" w:fill="FFFFFF"/>
          <w:lang w:eastAsia="en-US" w:bidi="ar-SA"/>
        </w:rPr>
        <w:t>mento financeiro de estudantes universitários na vertente do crédito. </w:t>
      </w:r>
      <w:r w:rsidRPr="00E86571">
        <w:rPr>
          <w:rFonts w:ascii="Times New Roman" w:hAnsi="Times New Roman" w:cs="Times New Roman"/>
          <w:bCs/>
          <w:i/>
          <w:shd w:val="clear" w:color="auto" w:fill="FFFFFF"/>
          <w:lang w:eastAsia="en-US" w:bidi="ar-SA"/>
        </w:rPr>
        <w:t>Tourism &amp; Management Studies</w:t>
      </w:r>
      <w:r w:rsidRPr="00B912DA">
        <w:rPr>
          <w:rFonts w:ascii="Times New Roman" w:hAnsi="Times New Roman" w:cs="Times New Roman"/>
          <w:shd w:val="clear" w:color="auto" w:fill="FFFFFF"/>
          <w:lang w:eastAsia="en-US" w:bidi="ar-SA"/>
        </w:rPr>
        <w:t>, v. 10, 2014. Disponível em: &lt;http://www.redalyc.org/html/3887/388743880016/&gt;. Ace</w:t>
      </w:r>
      <w:r w:rsidRPr="00D71FB4">
        <w:rPr>
          <w:rFonts w:ascii="Times New Roman" w:hAnsi="Times New Roman" w:cs="Times New Roman"/>
          <w:shd w:val="clear" w:color="auto" w:fill="FFFFFF"/>
          <w:lang w:eastAsia="en-US" w:bidi="ar-SA"/>
        </w:rPr>
        <w:t>sso em: 02 dez. 2017</w:t>
      </w:r>
    </w:p>
    <w:p w14:paraId="7A05D607" w14:textId="77777777"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lastRenderedPageBreak/>
        <w:t>SAITO, André Taue. </w:t>
      </w:r>
      <w:r w:rsidRPr="00E86571">
        <w:rPr>
          <w:rFonts w:ascii="Times New Roman" w:hAnsi="Times New Roman" w:cs="Times New Roman"/>
          <w:bCs/>
          <w:i/>
          <w:color w:val="000000"/>
          <w:shd w:val="clear" w:color="auto" w:fill="FFFFFF"/>
          <w:lang w:eastAsia="en-US" w:bidi="ar-SA"/>
        </w:rPr>
        <w:t>Uma contribuição ao desenvolvimento da educação em finanças pessoais no Brasil</w:t>
      </w:r>
      <w:r w:rsidRPr="00D71FB4">
        <w:rPr>
          <w:rFonts w:ascii="Times New Roman" w:hAnsi="Times New Roman" w:cs="Times New Roman"/>
          <w:color w:val="000000"/>
          <w:shd w:val="clear" w:color="auto" w:fill="FFFFFF"/>
          <w:lang w:eastAsia="en-US" w:bidi="ar-SA"/>
        </w:rPr>
        <w:t>. 2007. Tese de Doutorado. Universidade de São Paulo. Disponível em: &lt;</w:t>
      </w:r>
      <w:r w:rsidRPr="00D71FB4">
        <w:rPr>
          <w:rFonts w:ascii="Times New Roman" w:hAnsi="Times New Roman" w:cs="Times New Roman"/>
          <w:color w:val="000000"/>
          <w:shd w:val="clear" w:color="auto" w:fill="FFFFFF"/>
          <w:lang w:eastAsia="en-US" w:bidi="ar-SA"/>
        </w:rPr>
        <w:br/>
        <w:t>10.11606/D.12.2007.tde-28012008-141149 &gt;. Acesso em: 23 ago. 2017.</w:t>
      </w:r>
    </w:p>
    <w:p w14:paraId="71D7583C" w14:textId="38605710" w:rsidR="00BC0D83" w:rsidRDefault="00BC0D83" w:rsidP="009045D0">
      <w:pPr>
        <w:pStyle w:val="Standard"/>
        <w:suppressAutoHyphens w:val="0"/>
        <w:spacing w:before="278"/>
        <w:rPr>
          <w:rFonts w:ascii="Times New Roman" w:hAnsi="Times New Roman" w:cs="Times New Roman"/>
          <w:color w:val="000000"/>
          <w:shd w:val="clear" w:color="auto" w:fill="FFFFFF"/>
          <w:lang w:eastAsia="en-US" w:bidi="ar-SA"/>
        </w:rPr>
      </w:pPr>
      <w:r w:rsidRPr="00D71FB4">
        <w:rPr>
          <w:rFonts w:ascii="Times New Roman" w:hAnsi="Times New Roman" w:cs="Times New Roman"/>
          <w:color w:val="000000"/>
          <w:shd w:val="clear" w:color="auto" w:fill="FFFFFF"/>
          <w:lang w:eastAsia="en-US" w:bidi="ar-SA"/>
        </w:rPr>
        <w:t xml:space="preserve">SAVOIA, José Roberto Ferreira; SAITO, André Taue; SANTANA, Flávia de Angelis. </w:t>
      </w:r>
      <w:r w:rsidRPr="00E86571">
        <w:rPr>
          <w:rFonts w:ascii="Times New Roman" w:hAnsi="Times New Roman" w:cs="Times New Roman"/>
          <w:bCs/>
          <w:i/>
          <w:color w:val="000000"/>
          <w:shd w:val="clear" w:color="auto" w:fill="FFFFFF"/>
          <w:lang w:eastAsia="en-US" w:bidi="ar-SA"/>
        </w:rPr>
        <w:t>Paradi</w:t>
      </w:r>
      <w:r w:rsidRPr="00E86571">
        <w:rPr>
          <w:rFonts w:ascii="Times New Roman" w:hAnsi="Times New Roman" w:cs="Times New Roman"/>
          <w:bCs/>
          <w:i/>
          <w:color w:val="000000"/>
          <w:shd w:val="clear" w:color="auto" w:fill="FFFFFF"/>
          <w:lang w:eastAsia="en-US" w:bidi="ar-SA"/>
        </w:rPr>
        <w:t>g</w:t>
      </w:r>
      <w:r w:rsidRPr="00E86571">
        <w:rPr>
          <w:rFonts w:ascii="Times New Roman" w:hAnsi="Times New Roman" w:cs="Times New Roman"/>
          <w:bCs/>
          <w:i/>
          <w:color w:val="000000"/>
          <w:shd w:val="clear" w:color="auto" w:fill="FFFFFF"/>
          <w:lang w:eastAsia="en-US" w:bidi="ar-SA"/>
        </w:rPr>
        <w:t>mas da educação financeira no Brasil</w:t>
      </w:r>
      <w:r w:rsidRPr="00B912DA">
        <w:rPr>
          <w:rFonts w:ascii="Times New Roman" w:hAnsi="Times New Roman" w:cs="Times New Roman"/>
          <w:color w:val="000000"/>
          <w:shd w:val="clear" w:color="auto" w:fill="FFFFFF"/>
          <w:lang w:eastAsia="en-US" w:bidi="ar-SA"/>
        </w:rPr>
        <w:t>. Disponível em: &lt; http://www.scielo.br/scielo.php?script=sci_arttext&amp;pid=S0034-76122007000600006&gt;. 76122007000600006&amp;lang=pt&gt;. Acesso em: 23 ago. 2017.</w:t>
      </w:r>
    </w:p>
    <w:p w14:paraId="4CF0B29E" w14:textId="77777777"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SCOLARI, Lidinara Castelli; GRANDO, Neiva Ignês. Educação financeira: uma proposta d</w:t>
      </w:r>
      <w:r w:rsidRPr="00D71FB4">
        <w:rPr>
          <w:rFonts w:ascii="Times New Roman" w:hAnsi="Times New Roman" w:cs="Times New Roman"/>
          <w:color w:val="000000"/>
          <w:shd w:val="clear" w:color="auto" w:fill="FFFFFF"/>
          <w:lang w:eastAsia="en-US" w:bidi="ar-SA"/>
        </w:rPr>
        <w:t>e</w:t>
      </w:r>
      <w:r w:rsidRPr="00D71FB4">
        <w:rPr>
          <w:rFonts w:ascii="Times New Roman" w:hAnsi="Times New Roman" w:cs="Times New Roman"/>
          <w:color w:val="000000"/>
          <w:shd w:val="clear" w:color="auto" w:fill="FFFFFF"/>
          <w:lang w:eastAsia="en-US" w:bidi="ar-SA"/>
        </w:rPr>
        <w:t>senvolvida no ensino fundamental</w:t>
      </w:r>
      <w:r w:rsidRPr="00E86571">
        <w:rPr>
          <w:rFonts w:ascii="Times New Roman" w:hAnsi="Times New Roman" w:cs="Times New Roman"/>
          <w:i/>
          <w:color w:val="000000"/>
          <w:shd w:val="clear" w:color="auto" w:fill="FFFFFF"/>
          <w:lang w:eastAsia="en-US" w:bidi="ar-SA"/>
        </w:rPr>
        <w:t>. </w:t>
      </w:r>
      <w:r w:rsidRPr="00E86571">
        <w:rPr>
          <w:rFonts w:ascii="Times New Roman" w:hAnsi="Times New Roman" w:cs="Times New Roman"/>
          <w:bCs/>
          <w:i/>
          <w:color w:val="000000"/>
          <w:shd w:val="clear" w:color="auto" w:fill="FFFFFF"/>
          <w:lang w:eastAsia="en-US" w:bidi="ar-SA"/>
        </w:rPr>
        <w:t>Educação Matemática Pesquisa</w:t>
      </w:r>
      <w:r w:rsidRPr="00D71FB4">
        <w:rPr>
          <w:rFonts w:ascii="Times New Roman" w:hAnsi="Times New Roman" w:cs="Times New Roman"/>
          <w:color w:val="000000"/>
          <w:shd w:val="clear" w:color="auto" w:fill="FFFFFF"/>
          <w:lang w:eastAsia="en-US" w:bidi="ar-SA"/>
        </w:rPr>
        <w:t>, v. 18, n. 2, 2016. Disponível em: &lt;https://revistas.pucsp.br/index.php/emp/</w:t>
      </w:r>
      <w:r w:rsidRPr="00B912DA">
        <w:rPr>
          <w:rFonts w:ascii="Times New Roman" w:hAnsi="Times New Roman" w:cs="Times New Roman"/>
          <w:color w:val="000000"/>
          <w:shd w:val="clear" w:color="auto" w:fill="FFFFFF"/>
          <w:lang w:eastAsia="en-US" w:bidi="ar-SA"/>
        </w:rPr>
        <w:t>article/view/22477&gt;. Acesso em: 22 nov. 2017.</w:t>
      </w:r>
    </w:p>
    <w:p w14:paraId="49013CC7" w14:textId="45A60C81" w:rsidR="00CB29AC" w:rsidRPr="00314CC5" w:rsidRDefault="00060A1D" w:rsidP="009045D0">
      <w:pPr>
        <w:pStyle w:val="Standard"/>
        <w:suppressAutoHyphens w:val="0"/>
        <w:spacing w:before="278"/>
        <w:rPr>
          <w:rFonts w:ascii="Times New Roman" w:hAnsi="Times New Roman" w:cs="Times New Roman"/>
        </w:rPr>
      </w:pPr>
      <w:r w:rsidRPr="00E86571">
        <w:rPr>
          <w:rFonts w:ascii="Times New Roman" w:hAnsi="Times New Roman" w:cs="Times New Roman"/>
          <w:bCs/>
          <w:i/>
          <w:color w:val="000000"/>
          <w:shd w:val="clear" w:color="auto" w:fill="FFFFFF"/>
          <w:lang w:eastAsia="en-US" w:bidi="ar-SA"/>
        </w:rPr>
        <w:t>SERASA EXPERIAN</w:t>
      </w:r>
      <w:r w:rsidRPr="00D71FB4">
        <w:rPr>
          <w:rFonts w:ascii="Times New Roman" w:hAnsi="Times New Roman" w:cs="Times New Roman"/>
          <w:b/>
          <w:bCs/>
          <w:color w:val="000000"/>
          <w:shd w:val="clear" w:color="auto" w:fill="FFFFFF"/>
          <w:lang w:eastAsia="en-US" w:bidi="ar-SA"/>
        </w:rPr>
        <w:t xml:space="preserve">. </w:t>
      </w:r>
      <w:r w:rsidR="00755C41">
        <w:rPr>
          <w:rFonts w:ascii="Times New Roman" w:hAnsi="Times New Roman" w:cs="Times New Roman"/>
          <w:color w:val="000000"/>
          <w:shd w:val="clear" w:color="auto" w:fill="FFFFFF"/>
          <w:lang w:eastAsia="en-US" w:bidi="ar-SA"/>
        </w:rPr>
        <w:t>Um em cada cinco inadimplentes no Brasil tem entre 41 e 50 anos, revela Serasa Experian. 2019</w:t>
      </w:r>
      <w:r w:rsidRPr="00D71FB4">
        <w:rPr>
          <w:rFonts w:ascii="Times New Roman" w:hAnsi="Times New Roman" w:cs="Times New Roman"/>
          <w:color w:val="000000"/>
          <w:shd w:val="clear" w:color="auto" w:fill="FFFFFF"/>
          <w:lang w:eastAsia="en-US" w:bidi="ar-SA"/>
        </w:rPr>
        <w:t xml:space="preserve">. Disponível em: </w:t>
      </w:r>
      <w:r w:rsidR="00755C41" w:rsidRPr="00755C41">
        <w:t>https://www.serasaexperian.com.br/sala-de-imprensa/um-em-cada-cinco-inadimplentes-no-brasil-tem-entre-41-e-50-anos-revela-serasa-experian</w:t>
      </w:r>
      <w:r w:rsidRPr="00D71FB4">
        <w:rPr>
          <w:rFonts w:ascii="Times New Roman" w:hAnsi="Times New Roman" w:cs="Times New Roman"/>
          <w:color w:val="000000"/>
          <w:shd w:val="clear" w:color="auto" w:fill="FFFFFF"/>
          <w:lang w:eastAsia="en-US" w:bidi="ar-SA"/>
        </w:rPr>
        <w:t xml:space="preserve">&gt;. Acesso em </w:t>
      </w:r>
      <w:r w:rsidR="00755C41">
        <w:rPr>
          <w:rFonts w:ascii="Times New Roman" w:hAnsi="Times New Roman" w:cs="Times New Roman"/>
          <w:color w:val="000000"/>
          <w:shd w:val="clear" w:color="auto" w:fill="FFFFFF"/>
          <w:lang w:eastAsia="en-US" w:bidi="ar-SA"/>
        </w:rPr>
        <w:t>15</w:t>
      </w:r>
      <w:r w:rsidRPr="00D71FB4">
        <w:rPr>
          <w:rFonts w:ascii="Times New Roman" w:hAnsi="Times New Roman" w:cs="Times New Roman"/>
          <w:color w:val="000000"/>
          <w:shd w:val="clear" w:color="auto" w:fill="FFFFFF"/>
          <w:lang w:eastAsia="en-US" w:bidi="ar-SA"/>
        </w:rPr>
        <w:t xml:space="preserve"> </w:t>
      </w:r>
      <w:r w:rsidR="00755C41">
        <w:rPr>
          <w:rFonts w:ascii="Times New Roman" w:hAnsi="Times New Roman" w:cs="Times New Roman"/>
          <w:color w:val="000000"/>
          <w:shd w:val="clear" w:color="auto" w:fill="FFFFFF"/>
          <w:lang w:eastAsia="en-US" w:bidi="ar-SA"/>
        </w:rPr>
        <w:t>abr. 2020</w:t>
      </w:r>
      <w:r w:rsidRPr="00D71FB4">
        <w:rPr>
          <w:rFonts w:ascii="Times New Roman" w:hAnsi="Times New Roman" w:cs="Times New Roman"/>
          <w:color w:val="000000"/>
          <w:shd w:val="clear" w:color="auto" w:fill="FFFFFF"/>
          <w:lang w:eastAsia="en-US" w:bidi="ar-SA"/>
        </w:rPr>
        <w:t>.</w:t>
      </w:r>
    </w:p>
    <w:p w14:paraId="4F856EEA" w14:textId="4019F1C1"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TRINDADE, Larissa de Lima. </w:t>
      </w:r>
      <w:r w:rsidRPr="00E86571">
        <w:rPr>
          <w:rFonts w:ascii="Times New Roman" w:hAnsi="Times New Roman" w:cs="Times New Roman"/>
          <w:bCs/>
          <w:i/>
          <w:color w:val="000000"/>
          <w:shd w:val="clear" w:color="auto" w:fill="FFFFFF"/>
          <w:lang w:eastAsia="en-US" w:bidi="ar-SA"/>
        </w:rPr>
        <w:t>Determinantes da propensão ao endividamento: um estudo nas mulheres da mesorregião centro ocidental rio-grandense. 2009. 101 f</w:t>
      </w:r>
      <w:r w:rsidRPr="00E86571">
        <w:rPr>
          <w:rFonts w:ascii="Times New Roman" w:hAnsi="Times New Roman" w:cs="Times New Roman"/>
          <w:i/>
          <w:color w:val="000000"/>
          <w:shd w:val="clear" w:color="auto" w:fill="FFFFFF"/>
          <w:lang w:eastAsia="en-US" w:bidi="ar-SA"/>
        </w:rPr>
        <w:t>.</w:t>
      </w:r>
      <w:r w:rsidRPr="00B912DA">
        <w:rPr>
          <w:rFonts w:ascii="Times New Roman" w:hAnsi="Times New Roman" w:cs="Times New Roman"/>
          <w:color w:val="000000"/>
          <w:shd w:val="clear" w:color="auto" w:fill="FFFFFF"/>
          <w:lang w:eastAsia="en-US" w:bidi="ar-SA"/>
        </w:rPr>
        <w:t xml:space="preserve"> 2009. Tese de Do</w:t>
      </w:r>
      <w:r w:rsidRPr="00D71FB4">
        <w:rPr>
          <w:rFonts w:ascii="Times New Roman" w:hAnsi="Times New Roman" w:cs="Times New Roman"/>
          <w:color w:val="000000"/>
          <w:shd w:val="clear" w:color="auto" w:fill="FFFFFF"/>
          <w:lang w:eastAsia="en-US" w:bidi="ar-SA"/>
        </w:rPr>
        <w:t>utorado. Dissertação (Mestrado em Administ</w:t>
      </w:r>
      <w:r w:rsidRPr="00B912DA">
        <w:rPr>
          <w:rFonts w:ascii="Times New Roman" w:hAnsi="Times New Roman" w:cs="Times New Roman"/>
          <w:color w:val="000000"/>
          <w:shd w:val="clear" w:color="auto" w:fill="FFFFFF"/>
          <w:lang w:eastAsia="en-US" w:bidi="ar-SA"/>
        </w:rPr>
        <w:t>ração)–Programa de Pós-Graduação em Administra</w:t>
      </w:r>
      <w:r w:rsidRPr="00D71FB4">
        <w:rPr>
          <w:rFonts w:ascii="Times New Roman" w:hAnsi="Times New Roman" w:cs="Times New Roman"/>
          <w:color w:val="000000"/>
          <w:shd w:val="clear" w:color="auto" w:fill="FFFFFF"/>
          <w:lang w:eastAsia="en-US" w:bidi="ar-SA"/>
        </w:rPr>
        <w:t>ção, Universidade Federal de Santa Maria–UFSM, Santa Maria. Disponível em: &lt;http://repositorio.ufsm.br/handle/1/4550&gt;. Acesso em: 28 out. 2017.</w:t>
      </w:r>
    </w:p>
    <w:p w14:paraId="4CFCF1EE" w14:textId="77777777" w:rsidR="00CB29AC" w:rsidRPr="00314CC5" w:rsidRDefault="00060A1D" w:rsidP="009045D0">
      <w:pPr>
        <w:pStyle w:val="Standard"/>
        <w:suppressAutoHyphens w:val="0"/>
        <w:spacing w:before="280"/>
        <w:rPr>
          <w:rFonts w:ascii="Times New Roman" w:hAnsi="Times New Roman" w:cs="Times New Roman"/>
        </w:rPr>
      </w:pPr>
      <w:r w:rsidRPr="00D71FB4">
        <w:rPr>
          <w:rFonts w:ascii="Times New Roman" w:hAnsi="Times New Roman" w:cs="Times New Roman"/>
          <w:color w:val="000000"/>
          <w:shd w:val="clear" w:color="auto" w:fill="FFFFFF"/>
          <w:lang w:eastAsia="en-US" w:bidi="ar-SA"/>
        </w:rPr>
        <w:t xml:space="preserve">VENTURA, Rodrigo. Mudanças no perfil d o consumo no Brasil: Principais Tendências nos próximos 20 anos. </w:t>
      </w:r>
      <w:r w:rsidRPr="00E86571">
        <w:rPr>
          <w:rFonts w:ascii="Times New Roman" w:hAnsi="Times New Roman" w:cs="Times New Roman"/>
          <w:bCs/>
          <w:i/>
          <w:color w:val="000000"/>
          <w:shd w:val="clear" w:color="auto" w:fill="FFFFFF"/>
          <w:lang w:eastAsia="en-US" w:bidi="ar-SA"/>
        </w:rPr>
        <w:t>MACROPLAN</w:t>
      </w:r>
      <w:r w:rsidRPr="00D71FB4">
        <w:rPr>
          <w:rFonts w:ascii="Times New Roman" w:hAnsi="Times New Roman" w:cs="Times New Roman"/>
          <w:color w:val="000000"/>
          <w:shd w:val="clear" w:color="auto" w:fill="FFFFFF"/>
          <w:lang w:eastAsia="en-US" w:bidi="ar-SA"/>
        </w:rPr>
        <w:t>, 2010. Disponível: &lt;http://macroplan.com.br/documentos/artigomacroplan2010817182941.pdf&gt;. Acesso em: 03 set. 2017.</w:t>
      </w:r>
    </w:p>
    <w:p w14:paraId="7811F186" w14:textId="636B8D93" w:rsidR="00BC0D83" w:rsidRPr="00BC0D83" w:rsidRDefault="00BC0D83" w:rsidP="009045D0">
      <w:pPr>
        <w:pStyle w:val="Standard"/>
        <w:suppressAutoHyphens w:val="0"/>
        <w:spacing w:before="278"/>
        <w:rPr>
          <w:rFonts w:ascii="Times New Roman" w:hAnsi="Times New Roman" w:cs="Times New Roman"/>
          <w:color w:val="auto"/>
          <w:shd w:val="clear" w:color="auto" w:fill="FFFFFF"/>
          <w:lang w:eastAsia="en-US" w:bidi="ar-SA"/>
        </w:rPr>
      </w:pPr>
      <w:r w:rsidRPr="00BC0D83">
        <w:rPr>
          <w:rFonts w:ascii="Times New Roman" w:hAnsi="Times New Roman" w:cs="Times New Roman"/>
          <w:color w:val="auto"/>
          <w:highlight w:val="white"/>
        </w:rPr>
        <w:t>VIEIRA, Kelmara Mendes; FLORES, Silvia Amélia Mendonça; CAMPARA, Jéssica Pulino. Propensão ao endividamento no município de Santa Maria (RS): verificando diferenças em var</w:t>
      </w:r>
      <w:r w:rsidRPr="00BC0D83">
        <w:rPr>
          <w:rFonts w:ascii="Times New Roman" w:hAnsi="Times New Roman" w:cs="Times New Roman"/>
          <w:color w:val="auto"/>
          <w:highlight w:val="white"/>
        </w:rPr>
        <w:t>i</w:t>
      </w:r>
      <w:r w:rsidRPr="00BC0D83">
        <w:rPr>
          <w:rFonts w:ascii="Times New Roman" w:hAnsi="Times New Roman" w:cs="Times New Roman"/>
          <w:color w:val="auto"/>
          <w:highlight w:val="white"/>
        </w:rPr>
        <w:t>áveis demográficas e culturais. </w:t>
      </w:r>
      <w:r w:rsidRPr="00E86571">
        <w:rPr>
          <w:rFonts w:ascii="Times New Roman" w:hAnsi="Times New Roman" w:cs="Times New Roman"/>
          <w:i/>
          <w:color w:val="auto"/>
          <w:highlight w:val="white"/>
        </w:rPr>
        <w:t>TPA-Teoria e Prática em Administração</w:t>
      </w:r>
      <w:r w:rsidRPr="00BC0D83">
        <w:rPr>
          <w:rFonts w:ascii="Times New Roman" w:hAnsi="Times New Roman" w:cs="Times New Roman"/>
          <w:color w:val="auto"/>
          <w:highlight w:val="white"/>
        </w:rPr>
        <w:t>, v. 4, n. 2, p. 180-205, 2015.</w:t>
      </w:r>
    </w:p>
    <w:p w14:paraId="1EDA1905" w14:textId="798E55CF" w:rsidR="00CB29AC" w:rsidRPr="00314CC5" w:rsidRDefault="00060A1D" w:rsidP="009045D0">
      <w:pPr>
        <w:pStyle w:val="Standard"/>
        <w:suppressAutoHyphens w:val="0"/>
        <w:spacing w:before="278"/>
        <w:rPr>
          <w:rFonts w:ascii="Times New Roman" w:hAnsi="Times New Roman" w:cs="Times New Roman"/>
        </w:rPr>
      </w:pPr>
      <w:r w:rsidRPr="00D71FB4">
        <w:rPr>
          <w:rFonts w:ascii="Times New Roman" w:hAnsi="Times New Roman" w:cs="Times New Roman"/>
          <w:color w:val="000000"/>
          <w:shd w:val="clear" w:color="auto" w:fill="FFFFFF"/>
          <w:lang w:eastAsia="en-US" w:bidi="ar-SA"/>
        </w:rPr>
        <w:t>VIEIRA, Kelmara Mendes</w:t>
      </w:r>
      <w:r w:rsidR="00BC0D83">
        <w:rPr>
          <w:rFonts w:ascii="Times New Roman" w:hAnsi="Times New Roman" w:cs="Times New Roman"/>
          <w:color w:val="000000"/>
          <w:shd w:val="clear" w:color="auto" w:fill="FFFFFF"/>
          <w:lang w:eastAsia="en-US" w:bidi="ar-SA"/>
        </w:rPr>
        <w:t>, VALCANOVER, Vanessa Martins; BRUTTI, Franciele; TRIND</w:t>
      </w:r>
      <w:r w:rsidR="00BC0D83">
        <w:rPr>
          <w:rFonts w:ascii="Times New Roman" w:hAnsi="Times New Roman" w:cs="Times New Roman"/>
          <w:color w:val="000000"/>
          <w:shd w:val="clear" w:color="auto" w:fill="FFFFFF"/>
          <w:lang w:eastAsia="en-US" w:bidi="ar-SA"/>
        </w:rPr>
        <w:t>A</w:t>
      </w:r>
      <w:r w:rsidR="00BC0D83">
        <w:rPr>
          <w:rFonts w:ascii="Times New Roman" w:hAnsi="Times New Roman" w:cs="Times New Roman"/>
          <w:color w:val="000000"/>
          <w:shd w:val="clear" w:color="auto" w:fill="FFFFFF"/>
          <w:lang w:eastAsia="en-US" w:bidi="ar-SA"/>
        </w:rPr>
        <w:t>DE, Caroline Rosa; KEGLER, Josiane Júlia</w:t>
      </w:r>
      <w:r w:rsidRPr="00D71FB4">
        <w:rPr>
          <w:rFonts w:ascii="Times New Roman" w:hAnsi="Times New Roman" w:cs="Times New Roman"/>
          <w:color w:val="000000"/>
          <w:shd w:val="clear" w:color="auto" w:fill="FFFFFF"/>
          <w:lang w:eastAsia="en-US" w:bidi="ar-SA"/>
        </w:rPr>
        <w:t>. Aprendendo Finanças de Um Jeito Fácil e Divert</w:t>
      </w:r>
      <w:r w:rsidRPr="00D71FB4">
        <w:rPr>
          <w:rFonts w:ascii="Times New Roman" w:hAnsi="Times New Roman" w:cs="Times New Roman"/>
          <w:color w:val="000000"/>
          <w:shd w:val="clear" w:color="auto" w:fill="FFFFFF"/>
          <w:lang w:eastAsia="en-US" w:bidi="ar-SA"/>
        </w:rPr>
        <w:t>i</w:t>
      </w:r>
      <w:r w:rsidRPr="00D71FB4">
        <w:rPr>
          <w:rFonts w:ascii="Times New Roman" w:hAnsi="Times New Roman" w:cs="Times New Roman"/>
          <w:color w:val="000000"/>
          <w:shd w:val="clear" w:color="auto" w:fill="FFFFFF"/>
          <w:lang w:eastAsia="en-US" w:bidi="ar-SA"/>
        </w:rPr>
        <w:t>do: Uma experiência com estudantes de escolas públicas. </w:t>
      </w:r>
      <w:r w:rsidRPr="00E86571">
        <w:rPr>
          <w:rFonts w:ascii="Times New Roman" w:hAnsi="Times New Roman" w:cs="Times New Roman"/>
          <w:bCs/>
          <w:i/>
          <w:color w:val="000000"/>
          <w:shd w:val="clear" w:color="auto" w:fill="FFFFFF"/>
          <w:lang w:eastAsia="en-US" w:bidi="ar-SA"/>
        </w:rPr>
        <w:t>Revista Ibero-Americana de Estudos em Educação</w:t>
      </w:r>
      <w:r w:rsidRPr="00B912DA">
        <w:rPr>
          <w:rFonts w:ascii="Times New Roman" w:hAnsi="Times New Roman" w:cs="Times New Roman"/>
          <w:color w:val="000000"/>
          <w:shd w:val="clear" w:color="auto" w:fill="FFFFFF"/>
          <w:lang w:eastAsia="en-US" w:bidi="ar-SA"/>
        </w:rPr>
        <w:t>, v. 12, n. esp., p. 845-861, 2017. Disponível em: &lt;http://dx.doi.org/10.21723/riaee.v12.n2.8479&gt;. Acesso em: 22 nov. 2017.</w:t>
      </w:r>
    </w:p>
    <w:p w14:paraId="2FFE9B53" w14:textId="77777777" w:rsidR="00CB29AC" w:rsidRPr="00314CC5" w:rsidRDefault="00060A1D" w:rsidP="009045D0">
      <w:pPr>
        <w:pStyle w:val="Standard"/>
        <w:suppressAutoHyphens w:val="0"/>
        <w:spacing w:before="280"/>
        <w:rPr>
          <w:rFonts w:ascii="Times New Roman" w:hAnsi="Times New Roman" w:cs="Times New Roman"/>
        </w:rPr>
      </w:pPr>
      <w:r w:rsidRPr="00D71FB4">
        <w:rPr>
          <w:rFonts w:ascii="Times New Roman" w:hAnsi="Times New Roman" w:cs="Times New Roman"/>
          <w:color w:val="000000"/>
          <w:shd w:val="clear" w:color="auto" w:fill="FFFFFF"/>
          <w:lang w:eastAsia="en-US" w:bidi="ar-SA"/>
        </w:rPr>
        <w:t>ZERRENNER, Sabrina Arruda. </w:t>
      </w:r>
      <w:r w:rsidRPr="00E86571">
        <w:rPr>
          <w:rFonts w:ascii="Times New Roman" w:hAnsi="Times New Roman" w:cs="Times New Roman"/>
          <w:bCs/>
          <w:i/>
          <w:color w:val="000000"/>
          <w:shd w:val="clear" w:color="auto" w:fill="FFFFFF"/>
          <w:lang w:eastAsia="en-US" w:bidi="ar-SA"/>
        </w:rPr>
        <w:t>Estudo sobre as razões para o endividamento da população de baixa renda</w:t>
      </w:r>
      <w:r w:rsidRPr="00B912DA">
        <w:rPr>
          <w:rFonts w:ascii="Times New Roman" w:hAnsi="Times New Roman" w:cs="Times New Roman"/>
          <w:color w:val="000000"/>
          <w:shd w:val="clear" w:color="auto" w:fill="FFFFFF"/>
          <w:lang w:eastAsia="en-US" w:bidi="ar-SA"/>
        </w:rPr>
        <w:t>. 2007. Tese de Doutorado. Universidade de São Paulo. Disponível em:&lt;10.11606/D.12.2007.tde-13112007-120236 &gt;. Acesso em: 03 set. 2017.</w:t>
      </w:r>
    </w:p>
    <w:sectPr w:rsidR="00CB29AC" w:rsidRPr="00314CC5" w:rsidSect="001A3CA2">
      <w:footerReference w:type="default" r:id="rId9"/>
      <w:footerReference w:type="first" r:id="rId10"/>
      <w:pgSz w:w="11906" w:h="16838"/>
      <w:pgMar w:top="1134" w:right="1134" w:bottom="1134" w:left="1418"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0E31D" w14:textId="77777777" w:rsidR="00034F08" w:rsidRDefault="00034F08">
      <w:pPr>
        <w:rPr>
          <w:rFonts w:hint="eastAsia"/>
        </w:rPr>
      </w:pPr>
      <w:r>
        <w:separator/>
      </w:r>
    </w:p>
  </w:endnote>
  <w:endnote w:type="continuationSeparator" w:id="0">
    <w:p w14:paraId="638FE003" w14:textId="77777777" w:rsidR="00034F08" w:rsidRDefault="00034F0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SimSun">
    <w:charset w:val="86"/>
    <w:family w:val="modern"/>
    <w:pitch w:val="fixed"/>
    <w:sig w:usb0="0000028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Liberation Sans">
    <w:altName w:val="Arial"/>
    <w:charset w:val="01"/>
    <w:family w:val="swiss"/>
    <w:pitch w:val="variable"/>
  </w:font>
  <w:font w:name="Microsoft YaHei">
    <w:charset w:val="86"/>
    <w:family w:val="swiss"/>
    <w:pitch w:val="variable"/>
    <w:sig w:usb0="80000287" w:usb1="2ACF3C50" w:usb2="00000016" w:usb3="00000000" w:csb0="0004001F" w:csb1="00000000"/>
  </w:font>
  <w:font w:name="Liberation Mono">
    <w:charset w:val="00"/>
    <w:family w:val="modern"/>
    <w:pitch w:val="fixed"/>
    <w:sig w:usb0="E0000AFF" w:usb1="400078FF" w:usb2="00000001" w:usb3="00000000" w:csb0="000001B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289917"/>
      <w:docPartObj>
        <w:docPartGallery w:val="Page Numbers (Bottom of Page)"/>
        <w:docPartUnique/>
      </w:docPartObj>
    </w:sdtPr>
    <w:sdtContent>
      <w:p w14:paraId="2D2CF4B2" w14:textId="0DE0213E" w:rsidR="00034F08" w:rsidRDefault="00034F08">
        <w:pPr>
          <w:pStyle w:val="Footer"/>
          <w:jc w:val="right"/>
          <w:rPr>
            <w:rFonts w:hint="eastAsia"/>
          </w:rPr>
        </w:pPr>
        <w:r>
          <w:fldChar w:fldCharType="begin"/>
        </w:r>
        <w:r>
          <w:instrText>PAGE   \* MERGEFORMAT</w:instrText>
        </w:r>
        <w:r>
          <w:fldChar w:fldCharType="separate"/>
        </w:r>
        <w:r w:rsidR="004977DA">
          <w:rPr>
            <w:rFonts w:hint="eastAsia"/>
            <w:noProof/>
          </w:rPr>
          <w:t>2</w:t>
        </w:r>
        <w:r>
          <w:fldChar w:fldCharType="end"/>
        </w:r>
      </w:p>
    </w:sdtContent>
  </w:sdt>
  <w:p w14:paraId="5312F1D4" w14:textId="1FFFA36B" w:rsidR="00034F08" w:rsidRPr="00336843" w:rsidRDefault="00034F08" w:rsidP="001A3CA2">
    <w:pPr>
      <w:pStyle w:val="Footer"/>
      <w:jc w:val="right"/>
      <w:rPr>
        <w:rFonts w:ascii="Times New Roman" w:hAnsi="Times New Roman" w:cs="Times New Roman"/>
        <w:szCs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CB3CA" w14:textId="72D9DF95" w:rsidR="00034F08" w:rsidRPr="00FE780B" w:rsidRDefault="00034F08" w:rsidP="00FE780B">
    <w:pPr>
      <w:pStyle w:val="Footer"/>
      <w:rPr>
        <w:rFonts w:hint="eastAsia"/>
      </w:rPr>
    </w:pPr>
    <w:r w:rsidRPr="00FE780B">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05233" w14:textId="77777777" w:rsidR="00034F08" w:rsidRDefault="00034F08">
      <w:pPr>
        <w:rPr>
          <w:rFonts w:hint="eastAsia"/>
        </w:rPr>
      </w:pPr>
      <w:r>
        <w:rPr>
          <w:color w:val="000000"/>
        </w:rPr>
        <w:separator/>
      </w:r>
    </w:p>
  </w:footnote>
  <w:footnote w:type="continuationSeparator" w:id="0">
    <w:p w14:paraId="208C0454" w14:textId="77777777" w:rsidR="00034F08" w:rsidRDefault="00034F08">
      <w:pPr>
        <w:rPr>
          <w:rFonts w:hint="eastAsia"/>
        </w:rPr>
      </w:pPr>
      <w:r>
        <w:continuationSeparator/>
      </w:r>
    </w:p>
  </w:footnote>
  <w:footnote w:id="1">
    <w:p w14:paraId="63219D1E" w14:textId="3BAFE1C2" w:rsidR="00034F08" w:rsidRPr="00F74F14" w:rsidRDefault="00034F08" w:rsidP="00F74F14">
      <w:pPr>
        <w:jc w:val="both"/>
        <w:rPr>
          <w:rFonts w:ascii="Times New Roman" w:hAnsi="Times New Roman" w:cs="Times New Roman"/>
          <w:bCs/>
          <w:color w:val="00000A"/>
          <w:sz w:val="20"/>
          <w:szCs w:val="20"/>
          <w:lang w:val="en-US"/>
        </w:rPr>
      </w:pPr>
      <w:r w:rsidRPr="00F74F14">
        <w:rPr>
          <w:rStyle w:val="FootnoteReference"/>
          <w:rFonts w:ascii="Times New Roman" w:hAnsi="Times New Roman" w:cs="Times New Roman"/>
          <w:sz w:val="20"/>
          <w:szCs w:val="20"/>
        </w:rPr>
        <w:footnoteRef/>
      </w:r>
      <w:r w:rsidRPr="00F74F14">
        <w:rPr>
          <w:rFonts w:ascii="Times New Roman" w:hAnsi="Times New Roman" w:cs="Times New Roman"/>
          <w:sz w:val="20"/>
          <w:szCs w:val="20"/>
        </w:rPr>
        <w:t xml:space="preserve"> </w:t>
      </w:r>
      <w:r w:rsidRPr="00F74F14">
        <w:rPr>
          <w:rFonts w:ascii="Times New Roman" w:hAnsi="Times New Roman" w:cs="Times New Roman"/>
          <w:bCs/>
          <w:color w:val="00000A"/>
          <w:sz w:val="20"/>
          <w:szCs w:val="20"/>
        </w:rPr>
        <w:t>Bacharela em Administração pela Universidade Federal da Fronteira Sul (UFFS); Pós-Graduada em Gestão Pública na Educação Profissional e Tecnológica, pelo Instituto Federal de Santa Catarina (IFSC). Servidora Pública Técnica Administrativa na UFFS. E-mail: anndreia21@gmail.com</w:t>
      </w:r>
    </w:p>
  </w:footnote>
  <w:footnote w:id="2">
    <w:p w14:paraId="71C4EC62" w14:textId="48FA89CD" w:rsidR="00034F08" w:rsidRPr="00F74F14" w:rsidRDefault="00034F08" w:rsidP="00F74F14">
      <w:pPr>
        <w:jc w:val="both"/>
        <w:rPr>
          <w:rFonts w:ascii="Times New Roman" w:hAnsi="Times New Roman" w:cs="Times New Roman"/>
          <w:bCs/>
          <w:color w:val="00000A"/>
          <w:sz w:val="20"/>
          <w:szCs w:val="20"/>
        </w:rPr>
      </w:pPr>
      <w:r w:rsidRPr="00F74F14">
        <w:rPr>
          <w:rStyle w:val="FootnoteReference"/>
          <w:rFonts w:ascii="Times New Roman" w:hAnsi="Times New Roman" w:cs="Times New Roman"/>
          <w:sz w:val="20"/>
          <w:szCs w:val="20"/>
        </w:rPr>
        <w:footnoteRef/>
      </w:r>
      <w:r w:rsidRPr="00F74F14">
        <w:rPr>
          <w:rFonts w:ascii="Times New Roman" w:hAnsi="Times New Roman" w:cs="Times New Roman"/>
          <w:sz w:val="20"/>
          <w:szCs w:val="20"/>
          <w:lang w:val="en-US"/>
        </w:rPr>
        <w:t xml:space="preserve"> </w:t>
      </w:r>
      <w:r w:rsidRPr="00F74F14">
        <w:rPr>
          <w:rFonts w:ascii="Times New Roman" w:hAnsi="Times New Roman" w:cs="Times New Roman"/>
          <w:bCs/>
          <w:color w:val="00000A"/>
          <w:sz w:val="20"/>
          <w:szCs w:val="20"/>
        </w:rPr>
        <w:t>Doutora em Ciência Humanas pelo Programa de Pós Graduação Interdisciplinar em Ciências Humanas da Universidade Federal de Santa Catarina; Professora Adjunta da Universidade Federal da Fronteira Sul, Campus Chapecó-SC. E-mail:larissa.trindade@uffs.edu.br</w:t>
      </w:r>
    </w:p>
    <w:p w14:paraId="5EF64F17" w14:textId="2C605096" w:rsidR="00034F08" w:rsidRPr="00F74F14" w:rsidRDefault="00034F08" w:rsidP="00F74F14">
      <w:pPr>
        <w:jc w:val="both"/>
        <w:rPr>
          <w:rFonts w:ascii="Times New Roman" w:eastAsia="Times New Roman" w:hAnsi="Times New Roman" w:cs="Times New Roman"/>
          <w:kern w:val="0"/>
          <w:sz w:val="20"/>
          <w:szCs w:val="20"/>
          <w:lang w:val="en-US" w:eastAsia="en-US" w:bidi="ar-SA"/>
        </w:rPr>
      </w:pPr>
    </w:p>
    <w:p w14:paraId="640C1102" w14:textId="0024F267" w:rsidR="00034F08" w:rsidRPr="00F74F14" w:rsidRDefault="00034F08" w:rsidP="00F74F14">
      <w:pPr>
        <w:pStyle w:val="FootnoteText"/>
        <w:jc w:val="both"/>
        <w:rPr>
          <w:rFonts w:ascii="Times New Roman" w:hAnsi="Times New Roman" w:cs="Times New Roman"/>
          <w:sz w:val="20"/>
          <w:szCs w:val="20"/>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9058C"/>
    <w:multiLevelType w:val="multilevel"/>
    <w:tmpl w:val="0F765D0C"/>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rsids>
    <w:rsidRoot w:val="00CB29AC"/>
    <w:rsid w:val="00030F4F"/>
    <w:rsid w:val="00034F08"/>
    <w:rsid w:val="00042773"/>
    <w:rsid w:val="000564D8"/>
    <w:rsid w:val="00060A1D"/>
    <w:rsid w:val="00090503"/>
    <w:rsid w:val="00094228"/>
    <w:rsid w:val="000B1148"/>
    <w:rsid w:val="000B2AB9"/>
    <w:rsid w:val="000C1C53"/>
    <w:rsid w:val="000C5C0A"/>
    <w:rsid w:val="00101E68"/>
    <w:rsid w:val="00165DAB"/>
    <w:rsid w:val="00181972"/>
    <w:rsid w:val="00182924"/>
    <w:rsid w:val="001A3CA2"/>
    <w:rsid w:val="00232D6A"/>
    <w:rsid w:val="00233B7B"/>
    <w:rsid w:val="0023621B"/>
    <w:rsid w:val="00284C14"/>
    <w:rsid w:val="00291B40"/>
    <w:rsid w:val="00297ECA"/>
    <w:rsid w:val="002A352A"/>
    <w:rsid w:val="00314CC5"/>
    <w:rsid w:val="00336843"/>
    <w:rsid w:val="003616F7"/>
    <w:rsid w:val="003A1E4A"/>
    <w:rsid w:val="003A1F8D"/>
    <w:rsid w:val="003D02F6"/>
    <w:rsid w:val="00456299"/>
    <w:rsid w:val="004720C0"/>
    <w:rsid w:val="0047463E"/>
    <w:rsid w:val="004977DA"/>
    <w:rsid w:val="004E2C2D"/>
    <w:rsid w:val="005B0876"/>
    <w:rsid w:val="005C70A2"/>
    <w:rsid w:val="005D072F"/>
    <w:rsid w:val="006723B0"/>
    <w:rsid w:val="00681875"/>
    <w:rsid w:val="00710ECA"/>
    <w:rsid w:val="0071119B"/>
    <w:rsid w:val="007326B8"/>
    <w:rsid w:val="00746D3B"/>
    <w:rsid w:val="00755C41"/>
    <w:rsid w:val="00766983"/>
    <w:rsid w:val="007A0FEC"/>
    <w:rsid w:val="007D02D5"/>
    <w:rsid w:val="00841CD4"/>
    <w:rsid w:val="00872217"/>
    <w:rsid w:val="0088653E"/>
    <w:rsid w:val="008959EB"/>
    <w:rsid w:val="00897810"/>
    <w:rsid w:val="008B01B5"/>
    <w:rsid w:val="008F31D6"/>
    <w:rsid w:val="009045D0"/>
    <w:rsid w:val="00A045AC"/>
    <w:rsid w:val="00A34451"/>
    <w:rsid w:val="00A64080"/>
    <w:rsid w:val="00AB7460"/>
    <w:rsid w:val="00B16FCE"/>
    <w:rsid w:val="00B53E04"/>
    <w:rsid w:val="00B912DA"/>
    <w:rsid w:val="00BC0D83"/>
    <w:rsid w:val="00BD1EAC"/>
    <w:rsid w:val="00CB29AC"/>
    <w:rsid w:val="00D71FB4"/>
    <w:rsid w:val="00DE5238"/>
    <w:rsid w:val="00E56AF7"/>
    <w:rsid w:val="00E724F0"/>
    <w:rsid w:val="00E86571"/>
    <w:rsid w:val="00EC61BA"/>
    <w:rsid w:val="00ED2ADA"/>
    <w:rsid w:val="00ED48FA"/>
    <w:rsid w:val="00F34FB5"/>
    <w:rsid w:val="00F55B43"/>
    <w:rsid w:val="00F74F14"/>
    <w:rsid w:val="00F97F7F"/>
    <w:rsid w:val="00FC6D1E"/>
    <w:rsid w:val="00FE1163"/>
    <w:rsid w:val="00FE780B"/>
    <w:rsid w:val="00FF634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CF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Heading"/>
    <w:next w:val="Standard"/>
    <w:pPr>
      <w:keepLines/>
      <w:widowControl w:val="0"/>
      <w:spacing w:before="280" w:after="80"/>
      <w:outlineLvl w:val="2"/>
    </w:pPr>
    <w:rPr>
      <w:rFonts w:ascii="Liberation Serif" w:eastAsia="NSimSun" w:hAnsi="Liberation Serif"/>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pPr>
      <w:widowControl/>
    </w:pPr>
    <w:rPr>
      <w:color w:val="00000A"/>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pPr>
      <w:widowControl w:val="0"/>
    </w:p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0">
    <w:name w:val="Text Body"/>
    <w:basedOn w:val="Standard"/>
    <w:pPr>
      <w:spacing w:after="140" w:line="276" w:lineRule="auto"/>
    </w:pPr>
  </w:style>
  <w:style w:type="paragraph" w:customStyle="1" w:styleId="LO-normal">
    <w:name w:val="LO-normal"/>
    <w:pPr>
      <w:widowControl/>
    </w:pPr>
    <w:rPr>
      <w:color w:val="00000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hAnsi="Liberation Mono" w:cs="Liberation Mono"/>
      <w:sz w:val="20"/>
      <w:szCs w:val="20"/>
    </w:rPr>
  </w:style>
  <w:style w:type="paragraph" w:styleId="CommentText">
    <w:name w:val="annotation text"/>
    <w:basedOn w:val="Standard"/>
  </w:style>
  <w:style w:type="paragraph" w:styleId="BalloonText">
    <w:name w:val="Balloon Text"/>
    <w:basedOn w:val="Standard"/>
    <w:rPr>
      <w:rFonts w:ascii="Lucida Grande" w:hAnsi="Lucida Grande" w:cs="Lucida Grande"/>
      <w:sz w:val="18"/>
      <w:szCs w:val="18"/>
    </w:rPr>
  </w:style>
  <w:style w:type="paragraph" w:styleId="CommentSubject">
    <w:name w:val="annotation subject"/>
    <w:basedOn w:val="CommentText"/>
    <w:rPr>
      <w:b/>
      <w:bCs/>
      <w:sz w:val="20"/>
      <w:szCs w:val="20"/>
    </w:rPr>
  </w:style>
  <w:style w:type="paragraph" w:styleId="Revision">
    <w:name w:val="Revision"/>
    <w:pPr>
      <w:widowControl/>
    </w:pPr>
    <w:rPr>
      <w:color w:val="00000A"/>
    </w:rPr>
  </w:style>
  <w:style w:type="paragraph" w:styleId="NormalWeb">
    <w:name w:val="Normal (Web)"/>
    <w:basedOn w:val="Standard"/>
    <w:pPr>
      <w:suppressAutoHyphens w:val="0"/>
      <w:spacing w:before="280" w:after="142" w:line="276" w:lineRule="auto"/>
    </w:pPr>
    <w:rPr>
      <w:rFonts w:ascii="Times" w:hAnsi="Times" w:cs="Times New Roman"/>
      <w:sz w:val="20"/>
      <w:szCs w:val="20"/>
      <w:lang w:val="en-US" w:eastAsia="en-US" w:bidi="ar-SA"/>
    </w:rPr>
  </w:style>
  <w:style w:type="character" w:customStyle="1" w:styleId="InternetLink">
    <w:name w:val="Internet Link"/>
    <w:rPr>
      <w:color w:val="000080"/>
      <w:u w:val="single"/>
    </w:rPr>
  </w:style>
  <w:style w:type="character" w:customStyle="1" w:styleId="CommentTextChar">
    <w:name w:val="Comment Text Char"/>
    <w:basedOn w:val="DefaultParagraphFont"/>
  </w:style>
  <w:style w:type="character" w:styleId="CommentReference">
    <w:name w:val="annotation reference"/>
    <w:basedOn w:val="DefaultParagraphFont"/>
    <w:rPr>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customStyle="1" w:styleId="CommentSubjectChar">
    <w:name w:val="Comment Subject Char"/>
    <w:basedOn w:val="CommentTextChar"/>
    <w:rPr>
      <w:b/>
      <w:bCs/>
      <w:sz w:val="20"/>
      <w:szCs w:val="20"/>
    </w:rPr>
  </w:style>
  <w:style w:type="character" w:customStyle="1" w:styleId="Internetlink0">
    <w:name w:val="Internet link"/>
    <w:basedOn w:val="DefaultParagraphFont"/>
    <w:rPr>
      <w:color w:val="0000FF"/>
      <w:u w:val="single"/>
    </w:rPr>
  </w:style>
  <w:style w:type="numbering" w:customStyle="1" w:styleId="NoList1">
    <w:name w:val="No List1"/>
    <w:basedOn w:val="NoList"/>
    <w:pPr>
      <w:numPr>
        <w:numId w:val="1"/>
      </w:numPr>
    </w:pPr>
  </w:style>
  <w:style w:type="paragraph" w:styleId="HTMLPreformatted">
    <w:name w:val="HTML Preformatted"/>
    <w:basedOn w:val="Normal"/>
    <w:link w:val="HTMLPreformattedChar"/>
    <w:uiPriority w:val="99"/>
    <w:unhideWhenUsed/>
    <w:rsid w:val="005C7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pt-BR" w:bidi="ar-SA"/>
    </w:rPr>
  </w:style>
  <w:style w:type="character" w:customStyle="1" w:styleId="HTMLPreformattedChar">
    <w:name w:val="HTML Preformatted Char"/>
    <w:basedOn w:val="DefaultParagraphFont"/>
    <w:link w:val="HTMLPreformatted"/>
    <w:uiPriority w:val="99"/>
    <w:rsid w:val="005C70A2"/>
    <w:rPr>
      <w:rFonts w:ascii="Courier New" w:eastAsia="Times New Roman" w:hAnsi="Courier New" w:cs="Courier New"/>
      <w:kern w:val="0"/>
      <w:sz w:val="20"/>
      <w:szCs w:val="20"/>
      <w:lang w:eastAsia="pt-BR" w:bidi="ar-SA"/>
    </w:rPr>
  </w:style>
  <w:style w:type="character" w:styleId="Hyperlink">
    <w:name w:val="Hyperlink"/>
    <w:basedOn w:val="DefaultParagraphFont"/>
    <w:uiPriority w:val="99"/>
    <w:semiHidden/>
    <w:unhideWhenUsed/>
    <w:rsid w:val="00755C41"/>
    <w:rPr>
      <w:color w:val="0000FF"/>
      <w:u w:val="single"/>
    </w:rPr>
  </w:style>
  <w:style w:type="paragraph" w:styleId="Header">
    <w:name w:val="header"/>
    <w:basedOn w:val="Normal"/>
    <w:link w:val="HeaderChar"/>
    <w:uiPriority w:val="99"/>
    <w:unhideWhenUsed/>
    <w:rsid w:val="001A3CA2"/>
    <w:pPr>
      <w:tabs>
        <w:tab w:val="center" w:pos="4252"/>
        <w:tab w:val="right" w:pos="8504"/>
      </w:tabs>
    </w:pPr>
    <w:rPr>
      <w:rFonts w:cs="Mangal"/>
      <w:szCs w:val="21"/>
    </w:rPr>
  </w:style>
  <w:style w:type="character" w:customStyle="1" w:styleId="HeaderChar">
    <w:name w:val="Header Char"/>
    <w:basedOn w:val="DefaultParagraphFont"/>
    <w:link w:val="Header"/>
    <w:uiPriority w:val="99"/>
    <w:rsid w:val="001A3CA2"/>
    <w:rPr>
      <w:rFonts w:cs="Mangal"/>
      <w:szCs w:val="21"/>
    </w:rPr>
  </w:style>
  <w:style w:type="paragraph" w:styleId="Footer">
    <w:name w:val="footer"/>
    <w:basedOn w:val="Normal"/>
    <w:link w:val="FooterChar"/>
    <w:uiPriority w:val="99"/>
    <w:unhideWhenUsed/>
    <w:rsid w:val="001A3CA2"/>
    <w:pPr>
      <w:tabs>
        <w:tab w:val="center" w:pos="4252"/>
        <w:tab w:val="right" w:pos="8504"/>
      </w:tabs>
    </w:pPr>
    <w:rPr>
      <w:rFonts w:cs="Mangal"/>
      <w:szCs w:val="21"/>
    </w:rPr>
  </w:style>
  <w:style w:type="character" w:customStyle="1" w:styleId="FooterChar">
    <w:name w:val="Footer Char"/>
    <w:basedOn w:val="DefaultParagraphFont"/>
    <w:link w:val="Footer"/>
    <w:uiPriority w:val="99"/>
    <w:rsid w:val="001A3CA2"/>
    <w:rPr>
      <w:rFonts w:cs="Mangal"/>
      <w:szCs w:val="21"/>
    </w:rPr>
  </w:style>
  <w:style w:type="paragraph" w:styleId="FootnoteText">
    <w:name w:val="footnote text"/>
    <w:basedOn w:val="Normal"/>
    <w:link w:val="FootnoteTextChar"/>
    <w:uiPriority w:val="99"/>
    <w:unhideWhenUsed/>
    <w:rsid w:val="00F74F14"/>
  </w:style>
  <w:style w:type="character" w:customStyle="1" w:styleId="FootnoteTextChar">
    <w:name w:val="Footnote Text Char"/>
    <w:basedOn w:val="DefaultParagraphFont"/>
    <w:link w:val="FootnoteText"/>
    <w:uiPriority w:val="99"/>
    <w:rsid w:val="00F74F14"/>
  </w:style>
  <w:style w:type="character" w:styleId="FootnoteReference">
    <w:name w:val="footnote reference"/>
    <w:basedOn w:val="DefaultParagraphFont"/>
    <w:uiPriority w:val="99"/>
    <w:unhideWhenUsed/>
    <w:rsid w:val="00F74F1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Heading"/>
    <w:next w:val="Standard"/>
    <w:pPr>
      <w:keepLines/>
      <w:widowControl w:val="0"/>
      <w:spacing w:before="280" w:after="80"/>
      <w:outlineLvl w:val="2"/>
    </w:pPr>
    <w:rPr>
      <w:rFonts w:ascii="Liberation Serif" w:eastAsia="NSimSun" w:hAnsi="Liberation Serif"/>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pPr>
      <w:widowControl/>
    </w:pPr>
    <w:rPr>
      <w:color w:val="00000A"/>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pPr>
      <w:widowControl w:val="0"/>
    </w:p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0">
    <w:name w:val="Text Body"/>
    <w:basedOn w:val="Standard"/>
    <w:pPr>
      <w:spacing w:after="140" w:line="276" w:lineRule="auto"/>
    </w:pPr>
  </w:style>
  <w:style w:type="paragraph" w:customStyle="1" w:styleId="LO-normal">
    <w:name w:val="LO-normal"/>
    <w:pPr>
      <w:widowControl/>
    </w:pPr>
    <w:rPr>
      <w:color w:val="00000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hAnsi="Liberation Mono" w:cs="Liberation Mono"/>
      <w:sz w:val="20"/>
      <w:szCs w:val="20"/>
    </w:rPr>
  </w:style>
  <w:style w:type="paragraph" w:styleId="CommentText">
    <w:name w:val="annotation text"/>
    <w:basedOn w:val="Standard"/>
  </w:style>
  <w:style w:type="paragraph" w:styleId="BalloonText">
    <w:name w:val="Balloon Text"/>
    <w:basedOn w:val="Standard"/>
    <w:rPr>
      <w:rFonts w:ascii="Lucida Grande" w:hAnsi="Lucida Grande" w:cs="Lucida Grande"/>
      <w:sz w:val="18"/>
      <w:szCs w:val="18"/>
    </w:rPr>
  </w:style>
  <w:style w:type="paragraph" w:styleId="CommentSubject">
    <w:name w:val="annotation subject"/>
    <w:basedOn w:val="CommentText"/>
    <w:rPr>
      <w:b/>
      <w:bCs/>
      <w:sz w:val="20"/>
      <w:szCs w:val="20"/>
    </w:rPr>
  </w:style>
  <w:style w:type="paragraph" w:styleId="Revision">
    <w:name w:val="Revision"/>
    <w:pPr>
      <w:widowControl/>
    </w:pPr>
    <w:rPr>
      <w:color w:val="00000A"/>
    </w:rPr>
  </w:style>
  <w:style w:type="paragraph" w:styleId="NormalWeb">
    <w:name w:val="Normal (Web)"/>
    <w:basedOn w:val="Standard"/>
    <w:pPr>
      <w:suppressAutoHyphens w:val="0"/>
      <w:spacing w:before="280" w:after="142" w:line="276" w:lineRule="auto"/>
    </w:pPr>
    <w:rPr>
      <w:rFonts w:ascii="Times" w:hAnsi="Times" w:cs="Times New Roman"/>
      <w:sz w:val="20"/>
      <w:szCs w:val="20"/>
      <w:lang w:val="en-US" w:eastAsia="en-US" w:bidi="ar-SA"/>
    </w:rPr>
  </w:style>
  <w:style w:type="character" w:customStyle="1" w:styleId="InternetLink">
    <w:name w:val="Internet Link"/>
    <w:rPr>
      <w:color w:val="000080"/>
      <w:u w:val="single"/>
    </w:rPr>
  </w:style>
  <w:style w:type="character" w:customStyle="1" w:styleId="CommentTextChar">
    <w:name w:val="Comment Text Char"/>
    <w:basedOn w:val="DefaultParagraphFont"/>
  </w:style>
  <w:style w:type="character" w:styleId="CommentReference">
    <w:name w:val="annotation reference"/>
    <w:basedOn w:val="DefaultParagraphFont"/>
    <w:rPr>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customStyle="1" w:styleId="CommentSubjectChar">
    <w:name w:val="Comment Subject Char"/>
    <w:basedOn w:val="CommentTextChar"/>
    <w:rPr>
      <w:b/>
      <w:bCs/>
      <w:sz w:val="20"/>
      <w:szCs w:val="20"/>
    </w:rPr>
  </w:style>
  <w:style w:type="character" w:customStyle="1" w:styleId="Internetlink0">
    <w:name w:val="Internet link"/>
    <w:basedOn w:val="DefaultParagraphFont"/>
    <w:rPr>
      <w:color w:val="0000FF"/>
      <w:u w:val="single"/>
    </w:rPr>
  </w:style>
  <w:style w:type="numbering" w:customStyle="1" w:styleId="NoList1">
    <w:name w:val="No List1"/>
    <w:basedOn w:val="NoList"/>
    <w:pPr>
      <w:numPr>
        <w:numId w:val="1"/>
      </w:numPr>
    </w:pPr>
  </w:style>
  <w:style w:type="paragraph" w:styleId="HTMLPreformatted">
    <w:name w:val="HTML Preformatted"/>
    <w:basedOn w:val="Normal"/>
    <w:link w:val="HTMLPreformattedChar"/>
    <w:uiPriority w:val="99"/>
    <w:unhideWhenUsed/>
    <w:rsid w:val="005C7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pt-BR" w:bidi="ar-SA"/>
    </w:rPr>
  </w:style>
  <w:style w:type="character" w:customStyle="1" w:styleId="HTMLPreformattedChar">
    <w:name w:val="HTML Preformatted Char"/>
    <w:basedOn w:val="DefaultParagraphFont"/>
    <w:link w:val="HTMLPreformatted"/>
    <w:uiPriority w:val="99"/>
    <w:rsid w:val="005C70A2"/>
    <w:rPr>
      <w:rFonts w:ascii="Courier New" w:eastAsia="Times New Roman" w:hAnsi="Courier New" w:cs="Courier New"/>
      <w:kern w:val="0"/>
      <w:sz w:val="20"/>
      <w:szCs w:val="20"/>
      <w:lang w:eastAsia="pt-BR" w:bidi="ar-SA"/>
    </w:rPr>
  </w:style>
  <w:style w:type="character" w:styleId="Hyperlink">
    <w:name w:val="Hyperlink"/>
    <w:basedOn w:val="DefaultParagraphFont"/>
    <w:uiPriority w:val="99"/>
    <w:semiHidden/>
    <w:unhideWhenUsed/>
    <w:rsid w:val="00755C41"/>
    <w:rPr>
      <w:color w:val="0000FF"/>
      <w:u w:val="single"/>
    </w:rPr>
  </w:style>
  <w:style w:type="paragraph" w:styleId="Header">
    <w:name w:val="header"/>
    <w:basedOn w:val="Normal"/>
    <w:link w:val="HeaderChar"/>
    <w:uiPriority w:val="99"/>
    <w:unhideWhenUsed/>
    <w:rsid w:val="001A3CA2"/>
    <w:pPr>
      <w:tabs>
        <w:tab w:val="center" w:pos="4252"/>
        <w:tab w:val="right" w:pos="8504"/>
      </w:tabs>
    </w:pPr>
    <w:rPr>
      <w:rFonts w:cs="Mangal"/>
      <w:szCs w:val="21"/>
    </w:rPr>
  </w:style>
  <w:style w:type="character" w:customStyle="1" w:styleId="HeaderChar">
    <w:name w:val="Header Char"/>
    <w:basedOn w:val="DefaultParagraphFont"/>
    <w:link w:val="Header"/>
    <w:uiPriority w:val="99"/>
    <w:rsid w:val="001A3CA2"/>
    <w:rPr>
      <w:rFonts w:cs="Mangal"/>
      <w:szCs w:val="21"/>
    </w:rPr>
  </w:style>
  <w:style w:type="paragraph" w:styleId="Footer">
    <w:name w:val="footer"/>
    <w:basedOn w:val="Normal"/>
    <w:link w:val="FooterChar"/>
    <w:uiPriority w:val="99"/>
    <w:unhideWhenUsed/>
    <w:rsid w:val="001A3CA2"/>
    <w:pPr>
      <w:tabs>
        <w:tab w:val="center" w:pos="4252"/>
        <w:tab w:val="right" w:pos="8504"/>
      </w:tabs>
    </w:pPr>
    <w:rPr>
      <w:rFonts w:cs="Mangal"/>
      <w:szCs w:val="21"/>
    </w:rPr>
  </w:style>
  <w:style w:type="character" w:customStyle="1" w:styleId="FooterChar">
    <w:name w:val="Footer Char"/>
    <w:basedOn w:val="DefaultParagraphFont"/>
    <w:link w:val="Footer"/>
    <w:uiPriority w:val="99"/>
    <w:rsid w:val="001A3CA2"/>
    <w:rPr>
      <w:rFonts w:cs="Mangal"/>
      <w:szCs w:val="21"/>
    </w:rPr>
  </w:style>
  <w:style w:type="paragraph" w:styleId="FootnoteText">
    <w:name w:val="footnote text"/>
    <w:basedOn w:val="Normal"/>
    <w:link w:val="FootnoteTextChar"/>
    <w:uiPriority w:val="99"/>
    <w:unhideWhenUsed/>
    <w:rsid w:val="00F74F14"/>
  </w:style>
  <w:style w:type="character" w:customStyle="1" w:styleId="FootnoteTextChar">
    <w:name w:val="Footnote Text Char"/>
    <w:basedOn w:val="DefaultParagraphFont"/>
    <w:link w:val="FootnoteText"/>
    <w:uiPriority w:val="99"/>
    <w:rsid w:val="00F74F14"/>
  </w:style>
  <w:style w:type="character" w:styleId="FootnoteReference">
    <w:name w:val="footnote reference"/>
    <w:basedOn w:val="DefaultParagraphFont"/>
    <w:uiPriority w:val="99"/>
    <w:unhideWhenUsed/>
    <w:rsid w:val="00F74F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0343">
      <w:bodyDiv w:val="1"/>
      <w:marLeft w:val="0"/>
      <w:marRight w:val="0"/>
      <w:marTop w:val="0"/>
      <w:marBottom w:val="0"/>
      <w:divBdr>
        <w:top w:val="none" w:sz="0" w:space="0" w:color="auto"/>
        <w:left w:val="none" w:sz="0" w:space="0" w:color="auto"/>
        <w:bottom w:val="none" w:sz="0" w:space="0" w:color="auto"/>
        <w:right w:val="none" w:sz="0" w:space="0" w:color="auto"/>
      </w:divBdr>
    </w:div>
    <w:div w:id="1028022266">
      <w:bodyDiv w:val="1"/>
      <w:marLeft w:val="0"/>
      <w:marRight w:val="0"/>
      <w:marTop w:val="0"/>
      <w:marBottom w:val="0"/>
      <w:divBdr>
        <w:top w:val="none" w:sz="0" w:space="0" w:color="auto"/>
        <w:left w:val="none" w:sz="0" w:space="0" w:color="auto"/>
        <w:bottom w:val="none" w:sz="0" w:space="0" w:color="auto"/>
        <w:right w:val="none" w:sz="0" w:space="0" w:color="auto"/>
      </w:divBdr>
    </w:div>
    <w:div w:id="1384020517">
      <w:bodyDiv w:val="1"/>
      <w:marLeft w:val="0"/>
      <w:marRight w:val="0"/>
      <w:marTop w:val="0"/>
      <w:marBottom w:val="0"/>
      <w:divBdr>
        <w:top w:val="none" w:sz="0" w:space="0" w:color="auto"/>
        <w:left w:val="none" w:sz="0" w:space="0" w:color="auto"/>
        <w:bottom w:val="none" w:sz="0" w:space="0" w:color="auto"/>
        <w:right w:val="none" w:sz="0" w:space="0" w:color="auto"/>
      </w:divBdr>
    </w:div>
    <w:div w:id="1614550455">
      <w:bodyDiv w:val="1"/>
      <w:marLeft w:val="0"/>
      <w:marRight w:val="0"/>
      <w:marTop w:val="0"/>
      <w:marBottom w:val="0"/>
      <w:divBdr>
        <w:top w:val="none" w:sz="0" w:space="0" w:color="auto"/>
        <w:left w:val="none" w:sz="0" w:space="0" w:color="auto"/>
        <w:bottom w:val="none" w:sz="0" w:space="0" w:color="auto"/>
        <w:right w:val="none" w:sz="0" w:space="0" w:color="auto"/>
      </w:divBdr>
    </w:div>
    <w:div w:id="1639413073">
      <w:bodyDiv w:val="1"/>
      <w:marLeft w:val="0"/>
      <w:marRight w:val="0"/>
      <w:marTop w:val="0"/>
      <w:marBottom w:val="0"/>
      <w:divBdr>
        <w:top w:val="none" w:sz="0" w:space="0" w:color="auto"/>
        <w:left w:val="none" w:sz="0" w:space="0" w:color="auto"/>
        <w:bottom w:val="none" w:sz="0" w:space="0" w:color="auto"/>
        <w:right w:val="none" w:sz="0" w:space="0" w:color="auto"/>
      </w:divBdr>
    </w:div>
    <w:div w:id="1652170445">
      <w:bodyDiv w:val="1"/>
      <w:marLeft w:val="0"/>
      <w:marRight w:val="0"/>
      <w:marTop w:val="0"/>
      <w:marBottom w:val="0"/>
      <w:divBdr>
        <w:top w:val="none" w:sz="0" w:space="0" w:color="auto"/>
        <w:left w:val="none" w:sz="0" w:space="0" w:color="auto"/>
        <w:bottom w:val="none" w:sz="0" w:space="0" w:color="auto"/>
        <w:right w:val="none" w:sz="0" w:space="0" w:color="auto"/>
      </w:divBdr>
    </w:div>
    <w:div w:id="1870531463">
      <w:bodyDiv w:val="1"/>
      <w:marLeft w:val="0"/>
      <w:marRight w:val="0"/>
      <w:marTop w:val="0"/>
      <w:marBottom w:val="0"/>
      <w:divBdr>
        <w:top w:val="none" w:sz="0" w:space="0" w:color="auto"/>
        <w:left w:val="none" w:sz="0" w:space="0" w:color="auto"/>
        <w:bottom w:val="none" w:sz="0" w:space="0" w:color="auto"/>
        <w:right w:val="none" w:sz="0" w:space="0" w:color="auto"/>
      </w:divBdr>
    </w:div>
    <w:div w:id="2047027820">
      <w:bodyDiv w:val="1"/>
      <w:marLeft w:val="0"/>
      <w:marRight w:val="0"/>
      <w:marTop w:val="0"/>
      <w:marBottom w:val="0"/>
      <w:divBdr>
        <w:top w:val="none" w:sz="0" w:space="0" w:color="auto"/>
        <w:left w:val="none" w:sz="0" w:space="0" w:color="auto"/>
        <w:bottom w:val="none" w:sz="0" w:space="0" w:color="auto"/>
        <w:right w:val="none" w:sz="0" w:space="0" w:color="auto"/>
      </w:divBdr>
    </w:div>
    <w:div w:id="213791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16419-25F8-2B42-AA9E-15235DB8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8411</Words>
  <Characters>47947</Characters>
  <Application>Microsoft Macintosh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56246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2020-05-28T18:01:00Z</dcterms:created>
  <dcterms:modified xsi:type="dcterms:W3CDTF">2020-05-28T20:05:00Z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