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3F2B" w:rsidRPr="002D067D" w:rsidRDefault="001F3F2B" w:rsidP="006620CE">
      <w:pPr>
        <w:spacing w:after="0" w:line="240" w:lineRule="auto"/>
        <w:rPr>
          <w:rFonts w:ascii="Times New Roman" w:eastAsia="Times New Roman" w:hAnsi="Times New Roman" w:cs="Times New Roman"/>
          <w:b/>
          <w:sz w:val="24"/>
          <w:szCs w:val="24"/>
        </w:rPr>
      </w:pPr>
    </w:p>
    <w:p w:rsidR="006620CE" w:rsidRPr="002D067D" w:rsidRDefault="006620CE" w:rsidP="00545256">
      <w:pPr>
        <w:spacing w:after="0" w:line="240" w:lineRule="auto"/>
        <w:jc w:val="center"/>
        <w:rPr>
          <w:rFonts w:ascii="Times New Roman" w:hAnsi="Times New Roman" w:cs="Times New Roman"/>
          <w:b/>
          <w:sz w:val="24"/>
          <w:szCs w:val="24"/>
        </w:rPr>
      </w:pPr>
      <w:r w:rsidRPr="002D067D">
        <w:rPr>
          <w:rFonts w:ascii="Times New Roman" w:hAnsi="Times New Roman" w:cs="Times New Roman"/>
          <w:b/>
          <w:sz w:val="24"/>
          <w:szCs w:val="24"/>
        </w:rPr>
        <w:t>ANÁLISE DA ESTRUTURA PRODUTIVA DA MESORREGIÃO DO SUDOESTE PIAUIENSE ENTRE 2002 E 2017</w:t>
      </w:r>
    </w:p>
    <w:p w:rsidR="006620CE" w:rsidRPr="002D067D" w:rsidRDefault="006620CE" w:rsidP="006620CE">
      <w:pPr>
        <w:spacing w:after="0" w:line="240" w:lineRule="auto"/>
        <w:jc w:val="center"/>
        <w:rPr>
          <w:rFonts w:ascii="Times New Roman" w:hAnsi="Times New Roman" w:cs="Times New Roman"/>
          <w:b/>
          <w:sz w:val="24"/>
          <w:szCs w:val="24"/>
        </w:rPr>
      </w:pPr>
    </w:p>
    <w:p w:rsidR="006620CE" w:rsidRPr="002D067D" w:rsidRDefault="006620CE" w:rsidP="006620CE">
      <w:pPr>
        <w:spacing w:after="0" w:line="240" w:lineRule="auto"/>
        <w:jc w:val="center"/>
        <w:rPr>
          <w:rFonts w:ascii="Times New Roman" w:eastAsia="Times New Roman" w:hAnsi="Times New Roman" w:cs="Times New Roman"/>
          <w:b/>
          <w:sz w:val="10"/>
          <w:szCs w:val="10"/>
        </w:rPr>
      </w:pPr>
    </w:p>
    <w:p w:rsidR="006620CE" w:rsidRPr="002D067D" w:rsidRDefault="006620CE" w:rsidP="006620CE">
      <w:pPr>
        <w:tabs>
          <w:tab w:val="left" w:pos="3581"/>
        </w:tabs>
        <w:spacing w:after="0" w:line="240" w:lineRule="auto"/>
        <w:jc w:val="center"/>
        <w:rPr>
          <w:rFonts w:ascii="Times New Roman" w:hAnsi="Times New Roman" w:cs="Times New Roman"/>
          <w:b/>
          <w:i/>
          <w:sz w:val="24"/>
          <w:szCs w:val="24"/>
        </w:rPr>
      </w:pPr>
      <w:r w:rsidRPr="002D067D">
        <w:rPr>
          <w:rFonts w:ascii="Times New Roman" w:hAnsi="Times New Roman" w:cs="Times New Roman"/>
          <w:b/>
          <w:i/>
          <w:sz w:val="24"/>
          <w:szCs w:val="24"/>
        </w:rPr>
        <w:t>ANALYSIS OF THE PRODUCTION STRUCTURE OF THE MESOREGION OF SOUTHWEST OF PIAUÍ BETWEEN 2002 AND 2017</w:t>
      </w:r>
    </w:p>
    <w:p w:rsidR="006620CE" w:rsidRPr="002D067D" w:rsidRDefault="006620CE" w:rsidP="006620CE">
      <w:pPr>
        <w:spacing w:after="0" w:line="240" w:lineRule="auto"/>
        <w:rPr>
          <w:rFonts w:ascii="Times New Roman" w:eastAsia="Times New Roman" w:hAnsi="Times New Roman" w:cs="Times New Roman"/>
          <w:sz w:val="10"/>
          <w:szCs w:val="10"/>
        </w:rPr>
      </w:pPr>
    </w:p>
    <w:p w:rsidR="006620CE" w:rsidRPr="002D067D" w:rsidRDefault="006620CE">
      <w:pPr>
        <w:spacing w:after="0" w:line="240" w:lineRule="auto"/>
        <w:jc w:val="center"/>
        <w:rPr>
          <w:rFonts w:ascii="Times New Roman" w:eastAsia="Times New Roman" w:hAnsi="Times New Roman" w:cs="Times New Roman"/>
          <w:b/>
          <w:sz w:val="24"/>
          <w:szCs w:val="24"/>
        </w:rPr>
      </w:pPr>
    </w:p>
    <w:p w:rsidR="001F3F2B" w:rsidRPr="002D067D" w:rsidRDefault="006620CE">
      <w:pPr>
        <w:spacing w:after="0" w:line="240" w:lineRule="auto"/>
        <w:jc w:val="both"/>
        <w:rPr>
          <w:rFonts w:ascii="Times New Roman" w:eastAsia="Times New Roman" w:hAnsi="Times New Roman" w:cs="Times New Roman"/>
          <w:b/>
          <w:sz w:val="24"/>
          <w:szCs w:val="24"/>
        </w:rPr>
      </w:pPr>
      <w:r w:rsidRPr="002D067D">
        <w:rPr>
          <w:rFonts w:ascii="Times New Roman" w:eastAsia="Times New Roman" w:hAnsi="Times New Roman" w:cs="Times New Roman"/>
          <w:b/>
          <w:sz w:val="24"/>
          <w:szCs w:val="24"/>
        </w:rPr>
        <w:t>Gabriele Ferreira da Silva Monte</w:t>
      </w:r>
    </w:p>
    <w:p w:rsidR="001F3F2B" w:rsidRPr="002D067D" w:rsidRDefault="00821E0D" w:rsidP="003B6DBD">
      <w:pPr>
        <w:spacing w:after="0" w:line="240" w:lineRule="auto"/>
        <w:ind w:left="993" w:hanging="993"/>
        <w:jc w:val="both"/>
        <w:rPr>
          <w:rFonts w:ascii="Times New Roman" w:eastAsia="Times New Roman" w:hAnsi="Times New Roman" w:cs="Times New Roman"/>
          <w:sz w:val="24"/>
          <w:szCs w:val="24"/>
        </w:rPr>
      </w:pPr>
      <w:r w:rsidRPr="002D067D">
        <w:rPr>
          <w:rFonts w:ascii="Times New Roman" w:eastAsia="Times New Roman" w:hAnsi="Times New Roman" w:cs="Times New Roman"/>
          <w:b/>
          <w:sz w:val="24"/>
          <w:szCs w:val="24"/>
        </w:rPr>
        <w:t>Filiação</w:t>
      </w:r>
      <w:r w:rsidR="006620CE" w:rsidRPr="002D067D">
        <w:rPr>
          <w:rFonts w:ascii="Times New Roman" w:eastAsia="Times New Roman" w:hAnsi="Times New Roman" w:cs="Times New Roman"/>
          <w:b/>
          <w:sz w:val="24"/>
          <w:szCs w:val="24"/>
        </w:rPr>
        <w:t xml:space="preserve">: </w:t>
      </w:r>
      <w:r w:rsidR="006620CE" w:rsidRPr="002D067D">
        <w:rPr>
          <w:rFonts w:ascii="Times New Roman" w:eastAsia="Times New Roman" w:hAnsi="Times New Roman" w:cs="Times New Roman"/>
          <w:sz w:val="24"/>
          <w:szCs w:val="24"/>
        </w:rPr>
        <w:t>Universidade Federal do Piauí (UFPI)</w:t>
      </w:r>
      <w:r w:rsidR="003B6DBD" w:rsidRPr="002D067D">
        <w:rPr>
          <w:rFonts w:ascii="Times New Roman" w:eastAsia="Times New Roman" w:hAnsi="Times New Roman" w:cs="Times New Roman"/>
          <w:sz w:val="24"/>
          <w:szCs w:val="24"/>
        </w:rPr>
        <w:t xml:space="preserve">, Departamento de Economia, Bolsista do Programa de Iniciação Científica Voluntária (ICV/UFPI) </w:t>
      </w:r>
    </w:p>
    <w:p w:rsidR="006620CE" w:rsidRPr="002D067D" w:rsidRDefault="00821E0D" w:rsidP="006620CE">
      <w:pPr>
        <w:spacing w:after="0" w:line="240" w:lineRule="auto"/>
        <w:jc w:val="both"/>
        <w:rPr>
          <w:rFonts w:ascii="Times New Roman" w:hAnsi="Times New Roman" w:cs="Times New Roman"/>
        </w:rPr>
      </w:pPr>
      <w:proofErr w:type="gramStart"/>
      <w:r w:rsidRPr="002D067D">
        <w:rPr>
          <w:rFonts w:ascii="Times New Roman" w:eastAsia="Times New Roman" w:hAnsi="Times New Roman" w:cs="Times New Roman"/>
          <w:b/>
          <w:sz w:val="24"/>
          <w:szCs w:val="24"/>
        </w:rPr>
        <w:t xml:space="preserve">E-mail </w:t>
      </w:r>
      <w:r w:rsidR="006620CE" w:rsidRPr="002D067D">
        <w:rPr>
          <w:rFonts w:ascii="Times New Roman" w:eastAsia="Times New Roman" w:hAnsi="Times New Roman" w:cs="Times New Roman"/>
          <w:b/>
          <w:sz w:val="24"/>
          <w:szCs w:val="24"/>
        </w:rPr>
        <w:t>:</w:t>
      </w:r>
      <w:proofErr w:type="gramEnd"/>
      <w:r w:rsidR="006620CE" w:rsidRPr="002D067D">
        <w:rPr>
          <w:rFonts w:ascii="Times New Roman" w:eastAsia="Times New Roman" w:hAnsi="Times New Roman" w:cs="Times New Roman"/>
          <w:b/>
          <w:sz w:val="24"/>
          <w:szCs w:val="24"/>
        </w:rPr>
        <w:t xml:space="preserve"> </w:t>
      </w:r>
      <w:r w:rsidR="003B6DBD" w:rsidRPr="002D067D">
        <w:rPr>
          <w:rFonts w:ascii="Times New Roman" w:eastAsia="Times New Roman" w:hAnsi="Times New Roman" w:cs="Times New Roman"/>
          <w:b/>
          <w:sz w:val="24"/>
          <w:szCs w:val="24"/>
        </w:rPr>
        <w:t xml:space="preserve"> </w:t>
      </w:r>
      <w:hyperlink r:id="rId8" w:history="1">
        <w:r w:rsidR="00E5399D" w:rsidRPr="002D067D">
          <w:rPr>
            <w:rStyle w:val="Hyperlink"/>
            <w:rFonts w:ascii="Times New Roman" w:hAnsi="Times New Roman" w:cs="Times New Roman"/>
            <w:color w:val="auto"/>
            <w:u w:val="none"/>
          </w:rPr>
          <w:t>gabymonte7x@gmail.com</w:t>
        </w:r>
      </w:hyperlink>
    </w:p>
    <w:p w:rsidR="00E5399D" w:rsidRPr="002D067D" w:rsidRDefault="00E5399D" w:rsidP="006620CE">
      <w:pPr>
        <w:spacing w:after="0" w:line="240" w:lineRule="auto"/>
        <w:jc w:val="both"/>
        <w:rPr>
          <w:rFonts w:ascii="Times New Roman" w:eastAsia="Times New Roman" w:hAnsi="Times New Roman" w:cs="Times New Roman"/>
          <w:b/>
          <w:sz w:val="24"/>
          <w:szCs w:val="24"/>
        </w:rPr>
      </w:pPr>
    </w:p>
    <w:p w:rsidR="00E5399D" w:rsidRPr="002D067D" w:rsidRDefault="00E5399D" w:rsidP="00E5399D">
      <w:pPr>
        <w:spacing w:after="0" w:line="240" w:lineRule="auto"/>
        <w:jc w:val="both"/>
        <w:rPr>
          <w:rFonts w:ascii="Times New Roman" w:eastAsia="Times New Roman" w:hAnsi="Times New Roman" w:cs="Times New Roman"/>
          <w:b/>
          <w:sz w:val="24"/>
          <w:szCs w:val="24"/>
        </w:rPr>
      </w:pPr>
      <w:r w:rsidRPr="002D067D">
        <w:rPr>
          <w:rFonts w:ascii="Times New Roman" w:eastAsia="Times New Roman" w:hAnsi="Times New Roman" w:cs="Times New Roman"/>
          <w:b/>
          <w:sz w:val="24"/>
          <w:szCs w:val="24"/>
        </w:rPr>
        <w:t>Edivane de Sousa Lima</w:t>
      </w:r>
    </w:p>
    <w:p w:rsidR="00E5399D" w:rsidRPr="002D067D" w:rsidRDefault="00E5399D" w:rsidP="008C1E65">
      <w:pPr>
        <w:spacing w:after="0" w:line="240" w:lineRule="auto"/>
        <w:ind w:left="993" w:hanging="993"/>
        <w:jc w:val="both"/>
        <w:rPr>
          <w:rFonts w:ascii="Times New Roman" w:eastAsia="Times New Roman" w:hAnsi="Times New Roman" w:cs="Times New Roman"/>
          <w:sz w:val="24"/>
          <w:szCs w:val="24"/>
        </w:rPr>
      </w:pPr>
      <w:r w:rsidRPr="002D067D">
        <w:rPr>
          <w:rFonts w:ascii="Times New Roman" w:eastAsia="Times New Roman" w:hAnsi="Times New Roman" w:cs="Times New Roman"/>
          <w:b/>
          <w:sz w:val="24"/>
          <w:szCs w:val="24"/>
        </w:rPr>
        <w:t xml:space="preserve">Filiação: </w:t>
      </w:r>
      <w:r w:rsidRPr="002D067D">
        <w:rPr>
          <w:rFonts w:ascii="Times New Roman" w:eastAsia="Times New Roman" w:hAnsi="Times New Roman" w:cs="Times New Roman"/>
          <w:sz w:val="24"/>
          <w:szCs w:val="24"/>
        </w:rPr>
        <w:t>Universidade Federal do Piauí (UFPI)</w:t>
      </w:r>
      <w:r w:rsidR="003B6DBD" w:rsidRPr="002D067D">
        <w:rPr>
          <w:rFonts w:ascii="Times New Roman" w:eastAsia="Times New Roman" w:hAnsi="Times New Roman" w:cs="Times New Roman"/>
          <w:sz w:val="24"/>
          <w:szCs w:val="24"/>
        </w:rPr>
        <w:t>, Departamento de Economia, Pesquisadora do Núcleo de Economia Regional</w:t>
      </w:r>
      <w:r w:rsidR="00A15659" w:rsidRPr="002D067D">
        <w:rPr>
          <w:rFonts w:ascii="Times New Roman" w:eastAsia="Times New Roman" w:hAnsi="Times New Roman" w:cs="Times New Roman"/>
          <w:sz w:val="24"/>
          <w:szCs w:val="24"/>
        </w:rPr>
        <w:t xml:space="preserve"> do Piauí - NERPI</w:t>
      </w:r>
    </w:p>
    <w:p w:rsidR="00E5399D" w:rsidRPr="002D067D" w:rsidRDefault="00E5399D" w:rsidP="00E5399D">
      <w:pPr>
        <w:spacing w:after="0" w:line="240" w:lineRule="auto"/>
        <w:jc w:val="both"/>
        <w:rPr>
          <w:rFonts w:ascii="Times New Roman" w:hAnsi="Times New Roman" w:cs="Times New Roman"/>
        </w:rPr>
      </w:pPr>
      <w:proofErr w:type="gramStart"/>
      <w:r w:rsidRPr="002D067D">
        <w:rPr>
          <w:rFonts w:ascii="Times New Roman" w:eastAsia="Times New Roman" w:hAnsi="Times New Roman" w:cs="Times New Roman"/>
          <w:b/>
          <w:sz w:val="24"/>
          <w:szCs w:val="24"/>
        </w:rPr>
        <w:t>E-mail :</w:t>
      </w:r>
      <w:proofErr w:type="gramEnd"/>
      <w:r w:rsidRPr="002D067D">
        <w:rPr>
          <w:rFonts w:ascii="Times New Roman" w:eastAsia="Times New Roman" w:hAnsi="Times New Roman" w:cs="Times New Roman"/>
          <w:b/>
          <w:sz w:val="24"/>
          <w:szCs w:val="24"/>
        </w:rPr>
        <w:t xml:space="preserve"> </w:t>
      </w:r>
      <w:hyperlink r:id="rId9" w:history="1">
        <w:r w:rsidRPr="002D067D">
          <w:rPr>
            <w:rStyle w:val="Hyperlink"/>
            <w:rFonts w:ascii="Times New Roman" w:hAnsi="Times New Roman" w:cs="Times New Roman"/>
            <w:color w:val="auto"/>
            <w:u w:val="none"/>
          </w:rPr>
          <w:t>edivanelima@yahoo.com.br</w:t>
        </w:r>
      </w:hyperlink>
    </w:p>
    <w:p w:rsidR="00E5399D" w:rsidRPr="002D067D" w:rsidRDefault="00E5399D" w:rsidP="00E5399D">
      <w:pPr>
        <w:spacing w:after="0" w:line="240" w:lineRule="auto"/>
        <w:jc w:val="both"/>
        <w:rPr>
          <w:rFonts w:ascii="Times New Roman" w:eastAsia="Times New Roman" w:hAnsi="Times New Roman" w:cs="Times New Roman"/>
          <w:b/>
          <w:sz w:val="24"/>
          <w:szCs w:val="24"/>
        </w:rPr>
      </w:pPr>
    </w:p>
    <w:p w:rsidR="00E5399D" w:rsidRPr="002D067D" w:rsidRDefault="00E5399D" w:rsidP="006620CE">
      <w:pPr>
        <w:spacing w:after="0" w:line="240" w:lineRule="auto"/>
        <w:jc w:val="center"/>
        <w:rPr>
          <w:rFonts w:ascii="Times New Roman" w:eastAsia="Times New Roman" w:hAnsi="Times New Roman" w:cs="Times New Roman"/>
          <w:sz w:val="24"/>
          <w:szCs w:val="24"/>
        </w:rPr>
      </w:pPr>
    </w:p>
    <w:p w:rsidR="001F3F2B" w:rsidRPr="002D067D" w:rsidRDefault="00821E0D" w:rsidP="00E806E0">
      <w:pPr>
        <w:spacing w:after="0" w:line="240" w:lineRule="auto"/>
        <w:jc w:val="both"/>
        <w:rPr>
          <w:rFonts w:ascii="Times New Roman" w:hAnsi="Times New Roman" w:cs="Times New Roman"/>
          <w:sz w:val="24"/>
          <w:szCs w:val="24"/>
        </w:rPr>
      </w:pPr>
      <w:r w:rsidRPr="002D067D">
        <w:rPr>
          <w:rFonts w:ascii="Times New Roman" w:eastAsia="Times New Roman" w:hAnsi="Times New Roman" w:cs="Times New Roman"/>
          <w:b/>
          <w:sz w:val="24"/>
          <w:szCs w:val="24"/>
        </w:rPr>
        <w:t xml:space="preserve">Grupo de Trabalho (GT): </w:t>
      </w:r>
      <w:r w:rsidR="006620CE" w:rsidRPr="002D067D">
        <w:rPr>
          <w:rFonts w:ascii="Times New Roman" w:hAnsi="Times New Roman" w:cs="Times New Roman"/>
          <w:sz w:val="24"/>
          <w:szCs w:val="24"/>
        </w:rPr>
        <w:t>GT7. Desenvolvimento rural, territorial e regional.</w:t>
      </w:r>
    </w:p>
    <w:p w:rsidR="00E806E0" w:rsidRPr="002D067D" w:rsidRDefault="00E806E0" w:rsidP="00E806E0">
      <w:pPr>
        <w:spacing w:after="0" w:line="240" w:lineRule="auto"/>
        <w:jc w:val="both"/>
        <w:rPr>
          <w:rFonts w:ascii="Times New Roman" w:hAnsi="Times New Roman" w:cs="Times New Roman"/>
          <w:sz w:val="24"/>
          <w:szCs w:val="24"/>
        </w:rPr>
      </w:pPr>
    </w:p>
    <w:p w:rsidR="005D6CE7" w:rsidRPr="002D067D" w:rsidRDefault="005D6CE7" w:rsidP="005D6CE7">
      <w:pPr>
        <w:spacing w:after="0" w:line="240" w:lineRule="auto"/>
        <w:jc w:val="both"/>
        <w:rPr>
          <w:rFonts w:ascii="Times New Roman" w:eastAsia="Times New Roman" w:hAnsi="Times New Roman" w:cs="Times New Roman"/>
          <w:b/>
          <w:sz w:val="24"/>
          <w:szCs w:val="24"/>
        </w:rPr>
      </w:pPr>
      <w:r w:rsidRPr="002D067D">
        <w:rPr>
          <w:rFonts w:ascii="Times New Roman" w:eastAsia="Times New Roman" w:hAnsi="Times New Roman" w:cs="Times New Roman"/>
          <w:b/>
          <w:sz w:val="24"/>
          <w:szCs w:val="24"/>
        </w:rPr>
        <w:t>Resumo</w:t>
      </w:r>
    </w:p>
    <w:p w:rsidR="005D6CE7" w:rsidRPr="002D067D" w:rsidRDefault="005D6CE7" w:rsidP="005D6CE7">
      <w:pPr>
        <w:spacing w:after="0" w:line="240" w:lineRule="auto"/>
        <w:jc w:val="both"/>
        <w:rPr>
          <w:rFonts w:ascii="Times New Roman" w:hAnsi="Times New Roman" w:cs="Times New Roman"/>
          <w:sz w:val="24"/>
          <w:szCs w:val="24"/>
        </w:rPr>
      </w:pPr>
      <w:r w:rsidRPr="002D067D">
        <w:rPr>
          <w:rFonts w:ascii="Times New Roman" w:hAnsi="Times New Roman" w:cs="Times New Roman"/>
          <w:sz w:val="24"/>
          <w:szCs w:val="24"/>
        </w:rPr>
        <w:t xml:space="preserve">Este estudo analisou a estrutura produtiva da Mesorregião do Sudoeste Piauiense entre 2002 e 2017. Utilizou-se a análise fatorial por componentes principais como metodologia para estimar um índice de estrutura produtiva municipal, na intenção de classificar os municípios de acordo com seu grau de produtividade e verificar a ocorrência de mudança </w:t>
      </w:r>
      <w:r w:rsidR="004E48D7" w:rsidRPr="002D067D">
        <w:rPr>
          <w:rFonts w:ascii="Times New Roman" w:hAnsi="Times New Roman" w:cs="Times New Roman"/>
          <w:sz w:val="24"/>
          <w:szCs w:val="24"/>
        </w:rPr>
        <w:t>n</w:t>
      </w:r>
      <w:r w:rsidRPr="002D067D">
        <w:rPr>
          <w:rFonts w:ascii="Times New Roman" w:hAnsi="Times New Roman" w:cs="Times New Roman"/>
          <w:sz w:val="24"/>
          <w:szCs w:val="24"/>
        </w:rPr>
        <w:t xml:space="preserve">a estrutura produtiva no período analisado. Os resultados mostraram alto grau de produtividade para os municípios de </w:t>
      </w:r>
      <w:r w:rsidR="004E48D7" w:rsidRPr="002D067D">
        <w:rPr>
          <w:rFonts w:ascii="Times New Roman" w:hAnsi="Times New Roman" w:cs="Times New Roman"/>
          <w:sz w:val="24"/>
          <w:szCs w:val="24"/>
        </w:rPr>
        <w:t>Floriano, São Raimundo Nonato e Uruçuí</w:t>
      </w:r>
      <w:r w:rsidRPr="002D067D">
        <w:rPr>
          <w:rFonts w:ascii="Times New Roman" w:hAnsi="Times New Roman" w:cs="Times New Roman"/>
          <w:sz w:val="24"/>
          <w:szCs w:val="24"/>
        </w:rPr>
        <w:t xml:space="preserve">, enquanto os municípios de </w:t>
      </w:r>
      <w:r w:rsidR="004E48D7" w:rsidRPr="002D067D">
        <w:rPr>
          <w:rFonts w:ascii="Times New Roman" w:hAnsi="Times New Roman" w:cs="Times New Roman"/>
          <w:sz w:val="24"/>
          <w:szCs w:val="24"/>
        </w:rPr>
        <w:t>Antônio Almeida, Baixa Grande do Ribeiro, Bom Jesus, Canto do Buriti, Corrente, Guadalupe e Ribeiro Gonçalves</w:t>
      </w:r>
      <w:r w:rsidRPr="002D067D">
        <w:rPr>
          <w:rFonts w:ascii="Times New Roman" w:hAnsi="Times New Roman" w:cs="Times New Roman"/>
          <w:sz w:val="24"/>
          <w:szCs w:val="24"/>
        </w:rPr>
        <w:t xml:space="preserve"> apresentaram grau médio de produtividade no ano de 2002. No cenário do ano de 2017, o</w:t>
      </w:r>
      <w:r w:rsidR="00346945">
        <w:rPr>
          <w:rFonts w:ascii="Times New Roman" w:hAnsi="Times New Roman" w:cs="Times New Roman"/>
          <w:sz w:val="24"/>
          <w:szCs w:val="24"/>
        </w:rPr>
        <w:t>s</w:t>
      </w:r>
      <w:r w:rsidRPr="002D067D">
        <w:rPr>
          <w:rFonts w:ascii="Times New Roman" w:hAnsi="Times New Roman" w:cs="Times New Roman"/>
          <w:sz w:val="24"/>
          <w:szCs w:val="24"/>
        </w:rPr>
        <w:t xml:space="preserve"> município</w:t>
      </w:r>
      <w:r w:rsidR="00346945">
        <w:rPr>
          <w:rFonts w:ascii="Times New Roman" w:hAnsi="Times New Roman" w:cs="Times New Roman"/>
          <w:sz w:val="24"/>
          <w:szCs w:val="24"/>
        </w:rPr>
        <w:t>s</w:t>
      </w:r>
      <w:r w:rsidRPr="002D067D">
        <w:rPr>
          <w:rFonts w:ascii="Times New Roman" w:hAnsi="Times New Roman" w:cs="Times New Roman"/>
          <w:sz w:val="24"/>
          <w:szCs w:val="24"/>
        </w:rPr>
        <w:t xml:space="preserve"> de </w:t>
      </w:r>
      <w:r w:rsidR="004E48D7" w:rsidRPr="002D067D">
        <w:rPr>
          <w:rFonts w:ascii="Times New Roman" w:hAnsi="Times New Roman" w:cs="Times New Roman"/>
          <w:sz w:val="24"/>
          <w:szCs w:val="24"/>
        </w:rPr>
        <w:t xml:space="preserve">Baixa Grande do Ribeiro e </w:t>
      </w:r>
      <w:r w:rsidRPr="002D067D">
        <w:rPr>
          <w:rFonts w:ascii="Times New Roman" w:hAnsi="Times New Roman" w:cs="Times New Roman"/>
          <w:sz w:val="24"/>
          <w:szCs w:val="24"/>
        </w:rPr>
        <w:t>Bom Jesus pass</w:t>
      </w:r>
      <w:r w:rsidR="004E48D7" w:rsidRPr="002D067D">
        <w:rPr>
          <w:rFonts w:ascii="Times New Roman" w:hAnsi="Times New Roman" w:cs="Times New Roman"/>
          <w:sz w:val="24"/>
          <w:szCs w:val="24"/>
        </w:rPr>
        <w:t>aram</w:t>
      </w:r>
      <w:r w:rsidRPr="002D067D">
        <w:rPr>
          <w:rFonts w:ascii="Times New Roman" w:hAnsi="Times New Roman" w:cs="Times New Roman"/>
          <w:sz w:val="24"/>
          <w:szCs w:val="24"/>
        </w:rPr>
        <w:t xml:space="preserve"> a apresentar índice de produtividade alto</w:t>
      </w:r>
      <w:r w:rsidR="006C39D9" w:rsidRPr="002D067D">
        <w:rPr>
          <w:rFonts w:ascii="Times New Roman" w:hAnsi="Times New Roman" w:cs="Times New Roman"/>
          <w:sz w:val="24"/>
          <w:szCs w:val="24"/>
        </w:rPr>
        <w:t>,</w:t>
      </w:r>
      <w:r w:rsidRPr="002D067D">
        <w:rPr>
          <w:rFonts w:ascii="Times New Roman" w:hAnsi="Times New Roman" w:cs="Times New Roman"/>
          <w:sz w:val="24"/>
          <w:szCs w:val="24"/>
        </w:rPr>
        <w:t xml:space="preserve"> além de melhoria modesta do índice de estrutura produtiva na maioria dos municípios analisados. Constatou-se que a maior parte dos municípios de grau alto e médio de produtividade foram mais intensivos no indicador de estrutura agropecuária e os de baixo grau, mais intensivos no indicador de estrutura industrial. Conclui-se, portanto, que essa mesorregião vem passando por transformações importantes em todos os setores econômicos, base da sua estrutura produtiva, carecendo de um olhar mais atento do poder público para o fortalecimento e a melhoria de sua dinamização</w:t>
      </w:r>
      <w:r w:rsidR="006C39D9" w:rsidRPr="002D067D">
        <w:rPr>
          <w:rFonts w:ascii="Times New Roman" w:hAnsi="Times New Roman" w:cs="Times New Roman"/>
          <w:sz w:val="24"/>
          <w:szCs w:val="24"/>
        </w:rPr>
        <w:t>.</w:t>
      </w:r>
      <w:r w:rsidRPr="002D067D">
        <w:rPr>
          <w:rFonts w:ascii="Times New Roman" w:hAnsi="Times New Roman" w:cs="Times New Roman"/>
          <w:sz w:val="24"/>
          <w:szCs w:val="24"/>
        </w:rPr>
        <w:t xml:space="preserve"> </w:t>
      </w:r>
      <w:r w:rsidR="006C39D9" w:rsidRPr="002D067D">
        <w:rPr>
          <w:rFonts w:ascii="Times New Roman" w:hAnsi="Times New Roman" w:cs="Times New Roman"/>
          <w:sz w:val="24"/>
          <w:szCs w:val="24"/>
        </w:rPr>
        <w:t>N</w:t>
      </w:r>
      <w:r w:rsidRPr="002D067D">
        <w:rPr>
          <w:rFonts w:ascii="Times New Roman" w:hAnsi="Times New Roman" w:cs="Times New Roman"/>
          <w:sz w:val="24"/>
          <w:szCs w:val="24"/>
        </w:rPr>
        <w:t xml:space="preserve">esse sentido, seria </w:t>
      </w:r>
      <w:r w:rsidR="00346945">
        <w:rPr>
          <w:rFonts w:ascii="Times New Roman" w:hAnsi="Times New Roman" w:cs="Times New Roman"/>
          <w:sz w:val="24"/>
          <w:szCs w:val="24"/>
        </w:rPr>
        <w:t>importante</w:t>
      </w:r>
      <w:r w:rsidRPr="002D067D">
        <w:rPr>
          <w:rFonts w:ascii="Times New Roman" w:hAnsi="Times New Roman" w:cs="Times New Roman"/>
          <w:sz w:val="24"/>
          <w:szCs w:val="24"/>
        </w:rPr>
        <w:t xml:space="preserve"> a elaboração e aplicação de um plano de investimentos direcionado aos setores-chaves da economia regional com objetivo de elevar a produtividade e promover o desenvolvimento econômico regional.</w:t>
      </w:r>
    </w:p>
    <w:p w:rsidR="005D6CE7" w:rsidRPr="002D067D" w:rsidRDefault="005D6CE7" w:rsidP="005D6CE7">
      <w:pPr>
        <w:spacing w:after="0" w:line="240" w:lineRule="auto"/>
        <w:jc w:val="both"/>
        <w:rPr>
          <w:rFonts w:ascii="Times New Roman" w:hAnsi="Times New Roman" w:cs="Times New Roman"/>
          <w:sz w:val="24"/>
          <w:szCs w:val="24"/>
        </w:rPr>
      </w:pPr>
    </w:p>
    <w:p w:rsidR="005D6CE7" w:rsidRPr="002D067D" w:rsidRDefault="005D6CE7" w:rsidP="005D6CE7">
      <w:pPr>
        <w:spacing w:after="0" w:line="240" w:lineRule="auto"/>
        <w:jc w:val="both"/>
        <w:rPr>
          <w:rFonts w:ascii="Times New Roman" w:eastAsia="Times New Roman" w:hAnsi="Times New Roman" w:cs="Times New Roman"/>
        </w:rPr>
      </w:pPr>
      <w:r w:rsidRPr="002D067D">
        <w:rPr>
          <w:rFonts w:ascii="Times New Roman" w:eastAsia="Times New Roman" w:hAnsi="Times New Roman" w:cs="Times New Roman"/>
          <w:b/>
        </w:rPr>
        <w:t>Palavras-chave</w:t>
      </w:r>
      <w:r w:rsidRPr="002D067D">
        <w:rPr>
          <w:rFonts w:ascii="Times New Roman" w:eastAsia="Times New Roman" w:hAnsi="Times New Roman" w:cs="Times New Roman"/>
        </w:rPr>
        <w:t>: Desenvolvimento regional. Análise multivariada. Sudoeste Piauiense. Cerrado.</w:t>
      </w:r>
    </w:p>
    <w:p w:rsidR="005D6CE7" w:rsidRPr="002D067D" w:rsidRDefault="005D6CE7" w:rsidP="005D6CE7">
      <w:pPr>
        <w:spacing w:after="0" w:line="240" w:lineRule="auto"/>
        <w:rPr>
          <w:rFonts w:ascii="Times New Roman" w:eastAsia="Times New Roman" w:hAnsi="Times New Roman" w:cs="Times New Roman"/>
          <w:b/>
          <w:i/>
          <w:sz w:val="16"/>
          <w:szCs w:val="16"/>
        </w:rPr>
      </w:pPr>
    </w:p>
    <w:p w:rsidR="005D6CE7" w:rsidRPr="002D067D" w:rsidRDefault="005D6CE7" w:rsidP="005D6CE7">
      <w:pPr>
        <w:spacing w:after="0" w:line="240" w:lineRule="auto"/>
        <w:rPr>
          <w:rFonts w:ascii="Times New Roman" w:eastAsia="Times New Roman" w:hAnsi="Times New Roman" w:cs="Times New Roman"/>
          <w:b/>
          <w:i/>
          <w:sz w:val="16"/>
          <w:szCs w:val="16"/>
        </w:rPr>
      </w:pPr>
    </w:p>
    <w:p w:rsidR="005D6CE7" w:rsidRPr="002D067D" w:rsidRDefault="005D6CE7" w:rsidP="005D6CE7">
      <w:pPr>
        <w:spacing w:after="0" w:line="240" w:lineRule="auto"/>
        <w:rPr>
          <w:rFonts w:ascii="Times New Roman" w:eastAsia="Times New Roman" w:hAnsi="Times New Roman" w:cs="Times New Roman"/>
          <w:b/>
          <w:i/>
          <w:sz w:val="16"/>
          <w:szCs w:val="16"/>
        </w:rPr>
      </w:pPr>
    </w:p>
    <w:p w:rsidR="005D6CE7" w:rsidRPr="002D067D" w:rsidRDefault="005D6CE7" w:rsidP="005D6CE7">
      <w:pPr>
        <w:spacing w:after="0" w:line="240" w:lineRule="auto"/>
        <w:rPr>
          <w:rFonts w:ascii="Times New Roman" w:eastAsia="Times New Roman" w:hAnsi="Times New Roman" w:cs="Times New Roman"/>
          <w:b/>
          <w:i/>
          <w:sz w:val="16"/>
          <w:szCs w:val="16"/>
        </w:rPr>
      </w:pPr>
    </w:p>
    <w:p w:rsidR="005D6CE7" w:rsidRPr="002D067D" w:rsidRDefault="005D6CE7" w:rsidP="005D6CE7">
      <w:pPr>
        <w:spacing w:after="0" w:line="240" w:lineRule="auto"/>
        <w:rPr>
          <w:rFonts w:ascii="Times New Roman" w:eastAsia="Times New Roman" w:hAnsi="Times New Roman" w:cs="Times New Roman"/>
          <w:b/>
          <w:i/>
          <w:sz w:val="16"/>
          <w:szCs w:val="16"/>
        </w:rPr>
      </w:pPr>
    </w:p>
    <w:p w:rsidR="005D6CE7" w:rsidRPr="002D067D" w:rsidRDefault="005D6CE7" w:rsidP="005D6CE7">
      <w:pPr>
        <w:spacing w:after="0" w:line="240" w:lineRule="auto"/>
        <w:rPr>
          <w:rFonts w:ascii="Times New Roman" w:eastAsia="Times New Roman" w:hAnsi="Times New Roman" w:cs="Times New Roman"/>
          <w:b/>
          <w:i/>
          <w:sz w:val="16"/>
          <w:szCs w:val="16"/>
        </w:rPr>
      </w:pPr>
    </w:p>
    <w:p w:rsidR="005D6CE7" w:rsidRDefault="005D6CE7" w:rsidP="005D6CE7">
      <w:pPr>
        <w:spacing w:after="0" w:line="240" w:lineRule="auto"/>
        <w:rPr>
          <w:rFonts w:ascii="Times New Roman" w:eastAsia="Times New Roman" w:hAnsi="Times New Roman" w:cs="Times New Roman"/>
          <w:b/>
          <w:i/>
          <w:sz w:val="16"/>
          <w:szCs w:val="16"/>
        </w:rPr>
      </w:pPr>
    </w:p>
    <w:p w:rsidR="003A39ED" w:rsidRPr="002D067D" w:rsidRDefault="003A39ED" w:rsidP="005D6CE7">
      <w:pPr>
        <w:spacing w:after="0" w:line="240" w:lineRule="auto"/>
        <w:rPr>
          <w:rFonts w:ascii="Times New Roman" w:eastAsia="Times New Roman" w:hAnsi="Times New Roman" w:cs="Times New Roman"/>
          <w:b/>
          <w:i/>
          <w:sz w:val="16"/>
          <w:szCs w:val="16"/>
        </w:rPr>
      </w:pPr>
    </w:p>
    <w:p w:rsidR="005D6CE7" w:rsidRPr="002D067D" w:rsidRDefault="005D6CE7" w:rsidP="005D6CE7">
      <w:pPr>
        <w:spacing w:after="0" w:line="240" w:lineRule="auto"/>
        <w:rPr>
          <w:rFonts w:ascii="Times New Roman" w:eastAsia="Times New Roman" w:hAnsi="Times New Roman" w:cs="Times New Roman"/>
          <w:b/>
          <w:i/>
          <w:sz w:val="16"/>
          <w:szCs w:val="16"/>
        </w:rPr>
      </w:pPr>
    </w:p>
    <w:p w:rsidR="005D6CE7" w:rsidRPr="002D067D" w:rsidRDefault="005D6CE7" w:rsidP="005D6CE7">
      <w:pPr>
        <w:spacing w:after="0" w:line="240" w:lineRule="auto"/>
        <w:rPr>
          <w:rFonts w:ascii="Times New Roman" w:eastAsia="Times New Roman" w:hAnsi="Times New Roman" w:cs="Times New Roman"/>
          <w:b/>
          <w:i/>
          <w:sz w:val="16"/>
          <w:szCs w:val="16"/>
        </w:rPr>
      </w:pPr>
    </w:p>
    <w:p w:rsidR="005D6CE7" w:rsidRPr="002D067D" w:rsidRDefault="005D6CE7" w:rsidP="005D6CE7">
      <w:pPr>
        <w:spacing w:after="0" w:line="240" w:lineRule="auto"/>
        <w:jc w:val="both"/>
        <w:rPr>
          <w:rFonts w:ascii="Times New Roman" w:eastAsia="Times New Roman" w:hAnsi="Times New Roman" w:cs="Times New Roman"/>
          <w:b/>
          <w:i/>
          <w:sz w:val="24"/>
          <w:szCs w:val="24"/>
        </w:rPr>
      </w:pPr>
      <w:r w:rsidRPr="002D067D">
        <w:rPr>
          <w:rFonts w:ascii="Times New Roman" w:eastAsia="Times New Roman" w:hAnsi="Times New Roman" w:cs="Times New Roman"/>
          <w:b/>
          <w:i/>
          <w:sz w:val="24"/>
          <w:szCs w:val="24"/>
        </w:rPr>
        <w:lastRenderedPageBreak/>
        <w:t>Abstract</w:t>
      </w:r>
    </w:p>
    <w:p w:rsidR="005D6CE7" w:rsidRPr="002D067D" w:rsidRDefault="005D6CE7" w:rsidP="005D6CE7">
      <w:pPr>
        <w:spacing w:after="0" w:line="240" w:lineRule="auto"/>
        <w:jc w:val="both"/>
        <w:rPr>
          <w:rFonts w:ascii="Times New Roman" w:hAnsi="Times New Roman" w:cs="Times New Roman"/>
          <w:sz w:val="24"/>
          <w:szCs w:val="24"/>
          <w:lang w:val="en"/>
        </w:rPr>
      </w:pPr>
      <w:proofErr w:type="spellStart"/>
      <w:r w:rsidRPr="002D067D">
        <w:rPr>
          <w:rFonts w:ascii="Times New Roman" w:hAnsi="Times New Roman" w:cs="Times New Roman"/>
          <w:sz w:val="24"/>
          <w:szCs w:val="24"/>
        </w:rPr>
        <w:t>This</w:t>
      </w:r>
      <w:proofErr w:type="spellEnd"/>
      <w:r w:rsidRPr="002D067D">
        <w:rPr>
          <w:rFonts w:ascii="Times New Roman" w:hAnsi="Times New Roman" w:cs="Times New Roman"/>
          <w:sz w:val="24"/>
          <w:szCs w:val="24"/>
        </w:rPr>
        <w:t xml:space="preserve"> </w:t>
      </w:r>
      <w:proofErr w:type="spellStart"/>
      <w:r w:rsidRPr="002D067D">
        <w:rPr>
          <w:rFonts w:ascii="Times New Roman" w:hAnsi="Times New Roman" w:cs="Times New Roman"/>
          <w:sz w:val="24"/>
          <w:szCs w:val="24"/>
        </w:rPr>
        <w:t>study</w:t>
      </w:r>
      <w:proofErr w:type="spellEnd"/>
      <w:r w:rsidRPr="002D067D">
        <w:rPr>
          <w:rFonts w:ascii="Times New Roman" w:hAnsi="Times New Roman" w:cs="Times New Roman"/>
          <w:sz w:val="24"/>
          <w:szCs w:val="24"/>
        </w:rPr>
        <w:t xml:space="preserve"> </w:t>
      </w:r>
      <w:proofErr w:type="spellStart"/>
      <w:r w:rsidRPr="002D067D">
        <w:rPr>
          <w:rFonts w:ascii="Times New Roman" w:hAnsi="Times New Roman" w:cs="Times New Roman"/>
          <w:sz w:val="24"/>
          <w:szCs w:val="24"/>
        </w:rPr>
        <w:t>analyzed</w:t>
      </w:r>
      <w:proofErr w:type="spellEnd"/>
      <w:r w:rsidRPr="002D067D">
        <w:rPr>
          <w:rFonts w:ascii="Times New Roman" w:hAnsi="Times New Roman" w:cs="Times New Roman"/>
          <w:sz w:val="24"/>
          <w:szCs w:val="24"/>
        </w:rPr>
        <w:t xml:space="preserve"> </w:t>
      </w:r>
      <w:proofErr w:type="spellStart"/>
      <w:r w:rsidRPr="002D067D">
        <w:rPr>
          <w:rFonts w:ascii="Times New Roman" w:hAnsi="Times New Roman" w:cs="Times New Roman"/>
          <w:sz w:val="24"/>
          <w:szCs w:val="24"/>
        </w:rPr>
        <w:t>the</w:t>
      </w:r>
      <w:proofErr w:type="spellEnd"/>
      <w:r w:rsidRPr="002D067D">
        <w:rPr>
          <w:rFonts w:ascii="Times New Roman" w:hAnsi="Times New Roman" w:cs="Times New Roman"/>
          <w:sz w:val="24"/>
          <w:szCs w:val="24"/>
        </w:rPr>
        <w:t xml:space="preserve"> </w:t>
      </w:r>
      <w:proofErr w:type="spellStart"/>
      <w:r w:rsidRPr="002D067D">
        <w:rPr>
          <w:rFonts w:ascii="Times New Roman" w:hAnsi="Times New Roman" w:cs="Times New Roman"/>
          <w:sz w:val="24"/>
          <w:szCs w:val="24"/>
        </w:rPr>
        <w:t>production</w:t>
      </w:r>
      <w:proofErr w:type="spellEnd"/>
      <w:r w:rsidRPr="002D067D">
        <w:rPr>
          <w:rFonts w:ascii="Times New Roman" w:hAnsi="Times New Roman" w:cs="Times New Roman"/>
          <w:sz w:val="24"/>
          <w:szCs w:val="24"/>
        </w:rPr>
        <w:t xml:space="preserve"> </w:t>
      </w:r>
      <w:proofErr w:type="spellStart"/>
      <w:r w:rsidRPr="002D067D">
        <w:rPr>
          <w:rFonts w:ascii="Times New Roman" w:hAnsi="Times New Roman" w:cs="Times New Roman"/>
          <w:sz w:val="24"/>
          <w:szCs w:val="24"/>
        </w:rPr>
        <w:t>structure</w:t>
      </w:r>
      <w:proofErr w:type="spellEnd"/>
      <w:r w:rsidRPr="002D067D">
        <w:rPr>
          <w:rFonts w:ascii="Times New Roman" w:hAnsi="Times New Roman" w:cs="Times New Roman"/>
          <w:sz w:val="24"/>
          <w:szCs w:val="24"/>
        </w:rPr>
        <w:t xml:space="preserve"> </w:t>
      </w:r>
      <w:proofErr w:type="spellStart"/>
      <w:r w:rsidRPr="002D067D">
        <w:rPr>
          <w:rFonts w:ascii="Times New Roman" w:hAnsi="Times New Roman" w:cs="Times New Roman"/>
          <w:sz w:val="24"/>
          <w:szCs w:val="24"/>
        </w:rPr>
        <w:t>of</w:t>
      </w:r>
      <w:proofErr w:type="spellEnd"/>
      <w:r w:rsidRPr="002D067D">
        <w:rPr>
          <w:rFonts w:ascii="Times New Roman" w:hAnsi="Times New Roman" w:cs="Times New Roman"/>
          <w:sz w:val="24"/>
          <w:szCs w:val="24"/>
        </w:rPr>
        <w:t xml:space="preserve"> </w:t>
      </w:r>
      <w:proofErr w:type="spellStart"/>
      <w:r w:rsidRPr="002D067D">
        <w:rPr>
          <w:rFonts w:ascii="Times New Roman" w:hAnsi="Times New Roman" w:cs="Times New Roman"/>
          <w:sz w:val="24"/>
          <w:szCs w:val="24"/>
        </w:rPr>
        <w:t>the</w:t>
      </w:r>
      <w:proofErr w:type="spellEnd"/>
      <w:r w:rsidRPr="002D067D">
        <w:rPr>
          <w:rFonts w:ascii="Times New Roman" w:hAnsi="Times New Roman" w:cs="Times New Roman"/>
          <w:sz w:val="24"/>
          <w:szCs w:val="24"/>
        </w:rPr>
        <w:t xml:space="preserve"> </w:t>
      </w:r>
      <w:proofErr w:type="spellStart"/>
      <w:r w:rsidRPr="002D067D">
        <w:rPr>
          <w:rFonts w:ascii="Times New Roman" w:hAnsi="Times New Roman" w:cs="Times New Roman"/>
          <w:sz w:val="24"/>
          <w:szCs w:val="24"/>
        </w:rPr>
        <w:t>Mesoregion</w:t>
      </w:r>
      <w:proofErr w:type="spellEnd"/>
      <w:r w:rsidRPr="002D067D">
        <w:rPr>
          <w:rFonts w:ascii="Times New Roman" w:hAnsi="Times New Roman" w:cs="Times New Roman"/>
          <w:sz w:val="24"/>
          <w:szCs w:val="24"/>
        </w:rPr>
        <w:t xml:space="preserve"> </w:t>
      </w:r>
      <w:proofErr w:type="spellStart"/>
      <w:r w:rsidRPr="002D067D">
        <w:rPr>
          <w:rFonts w:ascii="Times New Roman" w:hAnsi="Times New Roman" w:cs="Times New Roman"/>
          <w:sz w:val="24"/>
          <w:szCs w:val="24"/>
        </w:rPr>
        <w:t>of</w:t>
      </w:r>
      <w:proofErr w:type="spellEnd"/>
      <w:r w:rsidRPr="002D067D">
        <w:rPr>
          <w:rFonts w:ascii="Times New Roman" w:hAnsi="Times New Roman" w:cs="Times New Roman"/>
          <w:sz w:val="24"/>
          <w:szCs w:val="24"/>
        </w:rPr>
        <w:t xml:space="preserve"> </w:t>
      </w:r>
      <w:proofErr w:type="spellStart"/>
      <w:r w:rsidRPr="002D067D">
        <w:rPr>
          <w:rFonts w:ascii="Times New Roman" w:hAnsi="Times New Roman" w:cs="Times New Roman"/>
          <w:sz w:val="24"/>
          <w:szCs w:val="24"/>
        </w:rPr>
        <w:t>the</w:t>
      </w:r>
      <w:proofErr w:type="spellEnd"/>
      <w:r w:rsidRPr="002D067D">
        <w:rPr>
          <w:rFonts w:ascii="Times New Roman" w:hAnsi="Times New Roman" w:cs="Times New Roman"/>
          <w:sz w:val="24"/>
          <w:szCs w:val="24"/>
        </w:rPr>
        <w:t xml:space="preserve"> </w:t>
      </w:r>
      <w:proofErr w:type="spellStart"/>
      <w:r w:rsidRPr="002D067D">
        <w:rPr>
          <w:rFonts w:ascii="Times New Roman" w:hAnsi="Times New Roman" w:cs="Times New Roman"/>
          <w:sz w:val="24"/>
          <w:szCs w:val="24"/>
        </w:rPr>
        <w:t>Southwest</w:t>
      </w:r>
      <w:proofErr w:type="spellEnd"/>
      <w:r w:rsidRPr="002D067D">
        <w:rPr>
          <w:rFonts w:ascii="Times New Roman" w:hAnsi="Times New Roman" w:cs="Times New Roman"/>
          <w:sz w:val="24"/>
          <w:szCs w:val="24"/>
        </w:rPr>
        <w:t xml:space="preserve"> </w:t>
      </w:r>
      <w:proofErr w:type="spellStart"/>
      <w:r w:rsidRPr="002D067D">
        <w:rPr>
          <w:rFonts w:ascii="Times New Roman" w:hAnsi="Times New Roman" w:cs="Times New Roman"/>
          <w:sz w:val="24"/>
          <w:szCs w:val="24"/>
        </w:rPr>
        <w:t>of</w:t>
      </w:r>
      <w:proofErr w:type="spellEnd"/>
      <w:r w:rsidRPr="002D067D">
        <w:rPr>
          <w:rFonts w:ascii="Times New Roman" w:hAnsi="Times New Roman" w:cs="Times New Roman"/>
          <w:sz w:val="24"/>
          <w:szCs w:val="24"/>
        </w:rPr>
        <w:t xml:space="preserve"> Piauí </w:t>
      </w:r>
      <w:proofErr w:type="spellStart"/>
      <w:r w:rsidRPr="002D067D">
        <w:rPr>
          <w:rFonts w:ascii="Times New Roman" w:hAnsi="Times New Roman" w:cs="Times New Roman"/>
          <w:sz w:val="24"/>
          <w:szCs w:val="24"/>
        </w:rPr>
        <w:t>between</w:t>
      </w:r>
      <w:proofErr w:type="spellEnd"/>
      <w:r w:rsidRPr="002D067D">
        <w:rPr>
          <w:rFonts w:ascii="Times New Roman" w:hAnsi="Times New Roman" w:cs="Times New Roman"/>
          <w:sz w:val="24"/>
          <w:szCs w:val="24"/>
        </w:rPr>
        <w:t xml:space="preserve"> 2002 </w:t>
      </w:r>
      <w:proofErr w:type="spellStart"/>
      <w:r w:rsidRPr="002D067D">
        <w:rPr>
          <w:rFonts w:ascii="Times New Roman" w:hAnsi="Times New Roman" w:cs="Times New Roman"/>
          <w:sz w:val="24"/>
          <w:szCs w:val="24"/>
        </w:rPr>
        <w:t>and</w:t>
      </w:r>
      <w:proofErr w:type="spellEnd"/>
      <w:r w:rsidRPr="002D067D">
        <w:rPr>
          <w:rFonts w:ascii="Times New Roman" w:hAnsi="Times New Roman" w:cs="Times New Roman"/>
          <w:sz w:val="24"/>
          <w:szCs w:val="24"/>
        </w:rPr>
        <w:t xml:space="preserve"> 2017. It </w:t>
      </w:r>
      <w:proofErr w:type="spellStart"/>
      <w:r w:rsidRPr="002D067D">
        <w:rPr>
          <w:rFonts w:ascii="Times New Roman" w:hAnsi="Times New Roman" w:cs="Times New Roman"/>
          <w:sz w:val="24"/>
          <w:szCs w:val="24"/>
        </w:rPr>
        <w:t>was</w:t>
      </w:r>
      <w:proofErr w:type="spellEnd"/>
      <w:r w:rsidRPr="002D067D">
        <w:rPr>
          <w:rFonts w:ascii="Times New Roman" w:hAnsi="Times New Roman" w:cs="Times New Roman"/>
          <w:sz w:val="24"/>
          <w:szCs w:val="24"/>
        </w:rPr>
        <w:t xml:space="preserve"> </w:t>
      </w:r>
      <w:proofErr w:type="spellStart"/>
      <w:r w:rsidRPr="002D067D">
        <w:rPr>
          <w:rFonts w:ascii="Times New Roman" w:hAnsi="Times New Roman" w:cs="Times New Roman"/>
          <w:sz w:val="24"/>
          <w:szCs w:val="24"/>
        </w:rPr>
        <w:t>used</w:t>
      </w:r>
      <w:proofErr w:type="spellEnd"/>
      <w:r w:rsidRPr="002D067D">
        <w:rPr>
          <w:rFonts w:ascii="Times New Roman" w:hAnsi="Times New Roman" w:cs="Times New Roman"/>
          <w:sz w:val="24"/>
          <w:szCs w:val="24"/>
        </w:rPr>
        <w:t xml:space="preserve"> </w:t>
      </w:r>
      <w:proofErr w:type="spellStart"/>
      <w:r w:rsidRPr="002D067D">
        <w:rPr>
          <w:rFonts w:ascii="Times New Roman" w:hAnsi="Times New Roman" w:cs="Times New Roman"/>
          <w:sz w:val="24"/>
          <w:szCs w:val="24"/>
        </w:rPr>
        <w:t>the</w:t>
      </w:r>
      <w:proofErr w:type="spellEnd"/>
      <w:r w:rsidRPr="002D067D">
        <w:rPr>
          <w:rFonts w:ascii="Times New Roman" w:hAnsi="Times New Roman" w:cs="Times New Roman"/>
          <w:sz w:val="24"/>
          <w:szCs w:val="24"/>
        </w:rPr>
        <w:t xml:space="preserve"> </w:t>
      </w:r>
      <w:proofErr w:type="spellStart"/>
      <w:r w:rsidRPr="002D067D">
        <w:rPr>
          <w:rFonts w:ascii="Times New Roman" w:hAnsi="Times New Roman" w:cs="Times New Roman"/>
          <w:sz w:val="24"/>
          <w:szCs w:val="24"/>
        </w:rPr>
        <w:t>factor</w:t>
      </w:r>
      <w:proofErr w:type="spellEnd"/>
      <w:r w:rsidRPr="002D067D">
        <w:rPr>
          <w:rFonts w:ascii="Times New Roman" w:hAnsi="Times New Roman" w:cs="Times New Roman"/>
          <w:sz w:val="24"/>
          <w:szCs w:val="24"/>
        </w:rPr>
        <w:t xml:space="preserve"> </w:t>
      </w:r>
      <w:proofErr w:type="spellStart"/>
      <w:r w:rsidRPr="002D067D">
        <w:rPr>
          <w:rFonts w:ascii="Times New Roman" w:hAnsi="Times New Roman" w:cs="Times New Roman"/>
          <w:sz w:val="24"/>
          <w:szCs w:val="24"/>
        </w:rPr>
        <w:t>analysis</w:t>
      </w:r>
      <w:proofErr w:type="spellEnd"/>
      <w:r w:rsidRPr="002D067D">
        <w:rPr>
          <w:rFonts w:ascii="Times New Roman" w:hAnsi="Times New Roman" w:cs="Times New Roman"/>
          <w:sz w:val="24"/>
          <w:szCs w:val="24"/>
        </w:rPr>
        <w:t xml:space="preserve"> </w:t>
      </w:r>
      <w:proofErr w:type="spellStart"/>
      <w:r w:rsidRPr="002D067D">
        <w:rPr>
          <w:rFonts w:ascii="Times New Roman" w:hAnsi="Times New Roman" w:cs="Times New Roman"/>
          <w:sz w:val="24"/>
          <w:szCs w:val="24"/>
        </w:rPr>
        <w:t>by</w:t>
      </w:r>
      <w:proofErr w:type="spellEnd"/>
      <w:r w:rsidRPr="002D067D">
        <w:rPr>
          <w:rFonts w:ascii="Times New Roman" w:hAnsi="Times New Roman" w:cs="Times New Roman"/>
          <w:sz w:val="24"/>
          <w:szCs w:val="24"/>
        </w:rPr>
        <w:t xml:space="preserve"> principal </w:t>
      </w:r>
      <w:proofErr w:type="spellStart"/>
      <w:r w:rsidRPr="002D067D">
        <w:rPr>
          <w:rFonts w:ascii="Times New Roman" w:hAnsi="Times New Roman" w:cs="Times New Roman"/>
          <w:sz w:val="24"/>
          <w:szCs w:val="24"/>
        </w:rPr>
        <w:t>components</w:t>
      </w:r>
      <w:proofErr w:type="spellEnd"/>
      <w:r w:rsidRPr="002D067D">
        <w:rPr>
          <w:rFonts w:ascii="Times New Roman" w:hAnsi="Times New Roman" w:cs="Times New Roman"/>
          <w:sz w:val="24"/>
          <w:szCs w:val="24"/>
        </w:rPr>
        <w:t xml:space="preserve"> as </w:t>
      </w:r>
      <w:proofErr w:type="spellStart"/>
      <w:r w:rsidRPr="002D067D">
        <w:rPr>
          <w:rFonts w:ascii="Times New Roman" w:hAnsi="Times New Roman" w:cs="Times New Roman"/>
          <w:sz w:val="24"/>
          <w:szCs w:val="24"/>
        </w:rPr>
        <w:t>the</w:t>
      </w:r>
      <w:proofErr w:type="spellEnd"/>
      <w:r w:rsidRPr="002D067D">
        <w:rPr>
          <w:rFonts w:ascii="Times New Roman" w:hAnsi="Times New Roman" w:cs="Times New Roman"/>
          <w:sz w:val="24"/>
          <w:szCs w:val="24"/>
        </w:rPr>
        <w:t xml:space="preserve"> </w:t>
      </w:r>
      <w:proofErr w:type="spellStart"/>
      <w:r w:rsidRPr="002D067D">
        <w:rPr>
          <w:rFonts w:ascii="Times New Roman" w:hAnsi="Times New Roman" w:cs="Times New Roman"/>
          <w:sz w:val="24"/>
          <w:szCs w:val="24"/>
        </w:rPr>
        <w:t>methodology</w:t>
      </w:r>
      <w:proofErr w:type="spellEnd"/>
      <w:r w:rsidRPr="002D067D">
        <w:rPr>
          <w:rFonts w:ascii="Times New Roman" w:hAnsi="Times New Roman" w:cs="Times New Roman"/>
          <w:sz w:val="24"/>
          <w:szCs w:val="24"/>
        </w:rPr>
        <w:t xml:space="preserve"> </w:t>
      </w:r>
      <w:proofErr w:type="spellStart"/>
      <w:r w:rsidRPr="002D067D">
        <w:rPr>
          <w:rFonts w:ascii="Times New Roman" w:hAnsi="Times New Roman" w:cs="Times New Roman"/>
          <w:sz w:val="24"/>
          <w:szCs w:val="24"/>
        </w:rPr>
        <w:t>to</w:t>
      </w:r>
      <w:proofErr w:type="spellEnd"/>
      <w:r w:rsidRPr="002D067D">
        <w:rPr>
          <w:rFonts w:ascii="Times New Roman" w:hAnsi="Times New Roman" w:cs="Times New Roman"/>
          <w:sz w:val="24"/>
          <w:szCs w:val="24"/>
        </w:rPr>
        <w:t xml:space="preserve"> </w:t>
      </w:r>
      <w:proofErr w:type="spellStart"/>
      <w:r w:rsidRPr="002D067D">
        <w:rPr>
          <w:rFonts w:ascii="Times New Roman" w:hAnsi="Times New Roman" w:cs="Times New Roman"/>
          <w:sz w:val="24"/>
          <w:szCs w:val="24"/>
        </w:rPr>
        <w:t>estimate</w:t>
      </w:r>
      <w:proofErr w:type="spellEnd"/>
      <w:r w:rsidRPr="002D067D">
        <w:rPr>
          <w:rFonts w:ascii="Times New Roman" w:hAnsi="Times New Roman" w:cs="Times New Roman"/>
          <w:sz w:val="24"/>
          <w:szCs w:val="24"/>
        </w:rPr>
        <w:t xml:space="preserve"> a municipal </w:t>
      </w:r>
      <w:proofErr w:type="spellStart"/>
      <w:r w:rsidRPr="002D067D">
        <w:rPr>
          <w:rFonts w:ascii="Times New Roman" w:hAnsi="Times New Roman" w:cs="Times New Roman"/>
          <w:sz w:val="24"/>
          <w:szCs w:val="24"/>
        </w:rPr>
        <w:t>production</w:t>
      </w:r>
      <w:proofErr w:type="spellEnd"/>
      <w:r w:rsidRPr="002D067D">
        <w:rPr>
          <w:rFonts w:ascii="Times New Roman" w:hAnsi="Times New Roman" w:cs="Times New Roman"/>
          <w:sz w:val="24"/>
          <w:szCs w:val="24"/>
        </w:rPr>
        <w:t xml:space="preserve"> </w:t>
      </w:r>
      <w:proofErr w:type="spellStart"/>
      <w:r w:rsidRPr="002D067D">
        <w:rPr>
          <w:rFonts w:ascii="Times New Roman" w:hAnsi="Times New Roman" w:cs="Times New Roman"/>
          <w:sz w:val="24"/>
          <w:szCs w:val="24"/>
        </w:rPr>
        <w:t>structure</w:t>
      </w:r>
      <w:proofErr w:type="spellEnd"/>
      <w:r w:rsidRPr="002D067D">
        <w:rPr>
          <w:rFonts w:ascii="Times New Roman" w:hAnsi="Times New Roman" w:cs="Times New Roman"/>
          <w:sz w:val="24"/>
          <w:szCs w:val="24"/>
        </w:rPr>
        <w:t xml:space="preserve"> index </w:t>
      </w:r>
      <w:proofErr w:type="spellStart"/>
      <w:r w:rsidRPr="002D067D">
        <w:rPr>
          <w:rFonts w:ascii="Times New Roman" w:hAnsi="Times New Roman" w:cs="Times New Roman"/>
          <w:sz w:val="24"/>
          <w:szCs w:val="24"/>
        </w:rPr>
        <w:t>with</w:t>
      </w:r>
      <w:proofErr w:type="spellEnd"/>
      <w:r w:rsidRPr="002D067D">
        <w:rPr>
          <w:rFonts w:ascii="Times New Roman" w:hAnsi="Times New Roman" w:cs="Times New Roman"/>
          <w:sz w:val="24"/>
          <w:szCs w:val="24"/>
        </w:rPr>
        <w:t xml:space="preserve"> </w:t>
      </w:r>
      <w:proofErr w:type="spellStart"/>
      <w:r w:rsidRPr="002D067D">
        <w:rPr>
          <w:rFonts w:ascii="Times New Roman" w:hAnsi="Times New Roman" w:cs="Times New Roman"/>
          <w:sz w:val="24"/>
          <w:szCs w:val="24"/>
        </w:rPr>
        <w:t>the</w:t>
      </w:r>
      <w:proofErr w:type="spellEnd"/>
      <w:r w:rsidRPr="002D067D">
        <w:rPr>
          <w:rFonts w:ascii="Times New Roman" w:hAnsi="Times New Roman" w:cs="Times New Roman"/>
          <w:sz w:val="24"/>
          <w:szCs w:val="24"/>
        </w:rPr>
        <w:t xml:space="preserve"> </w:t>
      </w:r>
      <w:proofErr w:type="spellStart"/>
      <w:r w:rsidRPr="002D067D">
        <w:rPr>
          <w:rFonts w:ascii="Times New Roman" w:hAnsi="Times New Roman" w:cs="Times New Roman"/>
          <w:sz w:val="24"/>
          <w:szCs w:val="24"/>
        </w:rPr>
        <w:t>intention</w:t>
      </w:r>
      <w:proofErr w:type="spellEnd"/>
      <w:r w:rsidRPr="002D067D">
        <w:rPr>
          <w:rFonts w:ascii="Times New Roman" w:hAnsi="Times New Roman" w:cs="Times New Roman"/>
          <w:sz w:val="24"/>
          <w:szCs w:val="24"/>
        </w:rPr>
        <w:t xml:space="preserve"> </w:t>
      </w:r>
      <w:proofErr w:type="spellStart"/>
      <w:r w:rsidRPr="002D067D">
        <w:rPr>
          <w:rFonts w:ascii="Times New Roman" w:hAnsi="Times New Roman" w:cs="Times New Roman"/>
          <w:sz w:val="24"/>
          <w:szCs w:val="24"/>
        </w:rPr>
        <w:t>of</w:t>
      </w:r>
      <w:proofErr w:type="spellEnd"/>
      <w:r w:rsidRPr="002D067D">
        <w:rPr>
          <w:rFonts w:ascii="Times New Roman" w:hAnsi="Times New Roman" w:cs="Times New Roman"/>
          <w:sz w:val="24"/>
          <w:szCs w:val="24"/>
        </w:rPr>
        <w:t xml:space="preserve"> </w:t>
      </w:r>
      <w:proofErr w:type="spellStart"/>
      <w:r w:rsidRPr="002D067D">
        <w:rPr>
          <w:rFonts w:ascii="Times New Roman" w:hAnsi="Times New Roman" w:cs="Times New Roman"/>
          <w:sz w:val="24"/>
          <w:szCs w:val="24"/>
        </w:rPr>
        <w:t>classifying</w:t>
      </w:r>
      <w:proofErr w:type="spellEnd"/>
      <w:r w:rsidRPr="002D067D">
        <w:rPr>
          <w:rFonts w:ascii="Times New Roman" w:hAnsi="Times New Roman" w:cs="Times New Roman"/>
          <w:sz w:val="24"/>
          <w:szCs w:val="24"/>
        </w:rPr>
        <w:t xml:space="preserve"> </w:t>
      </w:r>
      <w:proofErr w:type="spellStart"/>
      <w:r w:rsidRPr="002D067D">
        <w:rPr>
          <w:rFonts w:ascii="Times New Roman" w:hAnsi="Times New Roman" w:cs="Times New Roman"/>
          <w:sz w:val="24"/>
          <w:szCs w:val="24"/>
        </w:rPr>
        <w:t>the</w:t>
      </w:r>
      <w:proofErr w:type="spellEnd"/>
      <w:r w:rsidRPr="002D067D">
        <w:rPr>
          <w:rFonts w:ascii="Times New Roman" w:hAnsi="Times New Roman" w:cs="Times New Roman"/>
          <w:sz w:val="24"/>
          <w:szCs w:val="24"/>
        </w:rPr>
        <w:t xml:space="preserve"> </w:t>
      </w:r>
      <w:proofErr w:type="spellStart"/>
      <w:r w:rsidRPr="002D067D">
        <w:rPr>
          <w:rFonts w:ascii="Times New Roman" w:hAnsi="Times New Roman" w:cs="Times New Roman"/>
          <w:sz w:val="24"/>
          <w:szCs w:val="24"/>
        </w:rPr>
        <w:t>municipalities</w:t>
      </w:r>
      <w:proofErr w:type="spellEnd"/>
      <w:r w:rsidRPr="002D067D">
        <w:rPr>
          <w:rFonts w:ascii="Times New Roman" w:hAnsi="Times New Roman" w:cs="Times New Roman"/>
          <w:sz w:val="24"/>
          <w:szCs w:val="24"/>
        </w:rPr>
        <w:t xml:space="preserve"> </w:t>
      </w:r>
      <w:proofErr w:type="spellStart"/>
      <w:r w:rsidRPr="002D067D">
        <w:rPr>
          <w:rFonts w:ascii="Times New Roman" w:hAnsi="Times New Roman" w:cs="Times New Roman"/>
          <w:sz w:val="24"/>
          <w:szCs w:val="24"/>
        </w:rPr>
        <w:t>according</w:t>
      </w:r>
      <w:proofErr w:type="spellEnd"/>
      <w:r w:rsidRPr="002D067D">
        <w:rPr>
          <w:rFonts w:ascii="Times New Roman" w:hAnsi="Times New Roman" w:cs="Times New Roman"/>
          <w:sz w:val="24"/>
          <w:szCs w:val="24"/>
        </w:rPr>
        <w:t xml:space="preserve"> </w:t>
      </w:r>
      <w:proofErr w:type="spellStart"/>
      <w:r w:rsidRPr="002D067D">
        <w:rPr>
          <w:rFonts w:ascii="Times New Roman" w:hAnsi="Times New Roman" w:cs="Times New Roman"/>
          <w:sz w:val="24"/>
          <w:szCs w:val="24"/>
        </w:rPr>
        <w:t>to</w:t>
      </w:r>
      <w:proofErr w:type="spellEnd"/>
      <w:r w:rsidRPr="002D067D">
        <w:rPr>
          <w:rFonts w:ascii="Times New Roman" w:hAnsi="Times New Roman" w:cs="Times New Roman"/>
          <w:sz w:val="24"/>
          <w:szCs w:val="24"/>
        </w:rPr>
        <w:t xml:space="preserve"> </w:t>
      </w:r>
      <w:proofErr w:type="spellStart"/>
      <w:r w:rsidRPr="002D067D">
        <w:rPr>
          <w:rFonts w:ascii="Times New Roman" w:hAnsi="Times New Roman" w:cs="Times New Roman"/>
          <w:sz w:val="24"/>
          <w:szCs w:val="24"/>
        </w:rPr>
        <w:t>their</w:t>
      </w:r>
      <w:proofErr w:type="spellEnd"/>
      <w:r w:rsidRPr="002D067D">
        <w:rPr>
          <w:rFonts w:ascii="Times New Roman" w:hAnsi="Times New Roman" w:cs="Times New Roman"/>
          <w:sz w:val="24"/>
          <w:szCs w:val="24"/>
        </w:rPr>
        <w:t xml:space="preserve"> </w:t>
      </w:r>
      <w:proofErr w:type="spellStart"/>
      <w:r w:rsidRPr="002D067D">
        <w:rPr>
          <w:rFonts w:ascii="Times New Roman" w:hAnsi="Times New Roman" w:cs="Times New Roman"/>
          <w:sz w:val="24"/>
          <w:szCs w:val="24"/>
        </w:rPr>
        <w:t>degree</w:t>
      </w:r>
      <w:proofErr w:type="spellEnd"/>
      <w:r w:rsidRPr="002D067D">
        <w:rPr>
          <w:rFonts w:ascii="Times New Roman" w:hAnsi="Times New Roman" w:cs="Times New Roman"/>
          <w:sz w:val="24"/>
          <w:szCs w:val="24"/>
        </w:rPr>
        <w:t xml:space="preserve"> </w:t>
      </w:r>
      <w:proofErr w:type="spellStart"/>
      <w:r w:rsidRPr="002D067D">
        <w:rPr>
          <w:rFonts w:ascii="Times New Roman" w:hAnsi="Times New Roman" w:cs="Times New Roman"/>
          <w:sz w:val="24"/>
          <w:szCs w:val="24"/>
        </w:rPr>
        <w:t>of</w:t>
      </w:r>
      <w:proofErr w:type="spellEnd"/>
      <w:r w:rsidRPr="002D067D">
        <w:rPr>
          <w:rFonts w:ascii="Times New Roman" w:hAnsi="Times New Roman" w:cs="Times New Roman"/>
          <w:sz w:val="24"/>
          <w:szCs w:val="24"/>
        </w:rPr>
        <w:t xml:space="preserve"> </w:t>
      </w:r>
      <w:proofErr w:type="spellStart"/>
      <w:r w:rsidRPr="002D067D">
        <w:rPr>
          <w:rFonts w:ascii="Times New Roman" w:hAnsi="Times New Roman" w:cs="Times New Roman"/>
          <w:sz w:val="24"/>
          <w:szCs w:val="24"/>
        </w:rPr>
        <w:t>productivity</w:t>
      </w:r>
      <w:proofErr w:type="spellEnd"/>
      <w:r w:rsidRPr="002D067D">
        <w:rPr>
          <w:rFonts w:ascii="Times New Roman" w:hAnsi="Times New Roman" w:cs="Times New Roman"/>
          <w:sz w:val="24"/>
          <w:szCs w:val="24"/>
        </w:rPr>
        <w:t xml:space="preserve"> </w:t>
      </w:r>
      <w:proofErr w:type="spellStart"/>
      <w:r w:rsidRPr="002D067D">
        <w:rPr>
          <w:rFonts w:ascii="Times New Roman" w:hAnsi="Times New Roman" w:cs="Times New Roman"/>
          <w:sz w:val="24"/>
          <w:szCs w:val="24"/>
        </w:rPr>
        <w:t>and</w:t>
      </w:r>
      <w:proofErr w:type="spellEnd"/>
      <w:r w:rsidRPr="002D067D">
        <w:rPr>
          <w:rFonts w:ascii="Times New Roman" w:hAnsi="Times New Roman" w:cs="Times New Roman"/>
          <w:sz w:val="24"/>
          <w:szCs w:val="24"/>
        </w:rPr>
        <w:t xml:space="preserve"> </w:t>
      </w:r>
      <w:proofErr w:type="spellStart"/>
      <w:r w:rsidRPr="002D067D">
        <w:rPr>
          <w:rFonts w:ascii="Times New Roman" w:hAnsi="Times New Roman" w:cs="Times New Roman"/>
          <w:sz w:val="24"/>
          <w:szCs w:val="24"/>
        </w:rPr>
        <w:t>verifying</w:t>
      </w:r>
      <w:proofErr w:type="spellEnd"/>
      <w:r w:rsidRPr="002D067D">
        <w:rPr>
          <w:rFonts w:ascii="Times New Roman" w:hAnsi="Times New Roman" w:cs="Times New Roman"/>
          <w:sz w:val="24"/>
          <w:szCs w:val="24"/>
        </w:rPr>
        <w:t xml:space="preserve"> </w:t>
      </w:r>
      <w:proofErr w:type="spellStart"/>
      <w:r w:rsidRPr="002D067D">
        <w:rPr>
          <w:rFonts w:ascii="Times New Roman" w:hAnsi="Times New Roman" w:cs="Times New Roman"/>
          <w:sz w:val="24"/>
          <w:szCs w:val="24"/>
        </w:rPr>
        <w:t>the</w:t>
      </w:r>
      <w:proofErr w:type="spellEnd"/>
      <w:r w:rsidRPr="002D067D">
        <w:rPr>
          <w:rFonts w:ascii="Times New Roman" w:hAnsi="Times New Roman" w:cs="Times New Roman"/>
          <w:sz w:val="24"/>
          <w:szCs w:val="24"/>
        </w:rPr>
        <w:t xml:space="preserve"> </w:t>
      </w:r>
      <w:proofErr w:type="spellStart"/>
      <w:r w:rsidRPr="002D067D">
        <w:rPr>
          <w:rFonts w:ascii="Times New Roman" w:hAnsi="Times New Roman" w:cs="Times New Roman"/>
          <w:sz w:val="24"/>
          <w:szCs w:val="24"/>
        </w:rPr>
        <w:t>occurrence</w:t>
      </w:r>
      <w:proofErr w:type="spellEnd"/>
      <w:r w:rsidRPr="002D067D">
        <w:rPr>
          <w:rFonts w:ascii="Times New Roman" w:hAnsi="Times New Roman" w:cs="Times New Roman"/>
          <w:sz w:val="24"/>
          <w:szCs w:val="24"/>
        </w:rPr>
        <w:t xml:space="preserve"> </w:t>
      </w:r>
      <w:proofErr w:type="spellStart"/>
      <w:r w:rsidRPr="002D067D">
        <w:rPr>
          <w:rFonts w:ascii="Times New Roman" w:hAnsi="Times New Roman" w:cs="Times New Roman"/>
          <w:sz w:val="24"/>
          <w:szCs w:val="24"/>
        </w:rPr>
        <w:t>of</w:t>
      </w:r>
      <w:proofErr w:type="spellEnd"/>
      <w:r w:rsidRPr="002D067D">
        <w:rPr>
          <w:rFonts w:ascii="Times New Roman" w:hAnsi="Times New Roman" w:cs="Times New Roman"/>
          <w:sz w:val="24"/>
          <w:szCs w:val="24"/>
        </w:rPr>
        <w:t xml:space="preserve"> </w:t>
      </w:r>
      <w:proofErr w:type="spellStart"/>
      <w:r w:rsidRPr="002D067D">
        <w:rPr>
          <w:rFonts w:ascii="Times New Roman" w:hAnsi="Times New Roman" w:cs="Times New Roman"/>
          <w:sz w:val="24"/>
          <w:szCs w:val="24"/>
        </w:rPr>
        <w:t>changes</w:t>
      </w:r>
      <w:proofErr w:type="spellEnd"/>
      <w:r w:rsidRPr="002D067D">
        <w:rPr>
          <w:rFonts w:ascii="Times New Roman" w:hAnsi="Times New Roman" w:cs="Times New Roman"/>
          <w:sz w:val="24"/>
          <w:szCs w:val="24"/>
        </w:rPr>
        <w:t xml:space="preserve"> in </w:t>
      </w:r>
      <w:proofErr w:type="spellStart"/>
      <w:r w:rsidRPr="002D067D">
        <w:rPr>
          <w:rFonts w:ascii="Times New Roman" w:hAnsi="Times New Roman" w:cs="Times New Roman"/>
          <w:sz w:val="24"/>
          <w:szCs w:val="24"/>
        </w:rPr>
        <w:t>the</w:t>
      </w:r>
      <w:proofErr w:type="spellEnd"/>
      <w:r w:rsidRPr="002D067D">
        <w:rPr>
          <w:rFonts w:ascii="Times New Roman" w:hAnsi="Times New Roman" w:cs="Times New Roman"/>
          <w:sz w:val="24"/>
          <w:szCs w:val="24"/>
        </w:rPr>
        <w:t xml:space="preserve"> </w:t>
      </w:r>
      <w:proofErr w:type="spellStart"/>
      <w:r w:rsidRPr="002D067D">
        <w:rPr>
          <w:rFonts w:ascii="Times New Roman" w:hAnsi="Times New Roman" w:cs="Times New Roman"/>
          <w:sz w:val="24"/>
          <w:szCs w:val="24"/>
        </w:rPr>
        <w:t>productive</w:t>
      </w:r>
      <w:proofErr w:type="spellEnd"/>
      <w:r w:rsidRPr="002D067D">
        <w:rPr>
          <w:rFonts w:ascii="Times New Roman" w:hAnsi="Times New Roman" w:cs="Times New Roman"/>
          <w:sz w:val="24"/>
          <w:szCs w:val="24"/>
        </w:rPr>
        <w:t xml:space="preserve"> </w:t>
      </w:r>
      <w:proofErr w:type="spellStart"/>
      <w:r w:rsidRPr="002D067D">
        <w:rPr>
          <w:rFonts w:ascii="Times New Roman" w:hAnsi="Times New Roman" w:cs="Times New Roman"/>
          <w:sz w:val="24"/>
          <w:szCs w:val="24"/>
        </w:rPr>
        <w:t>structure</w:t>
      </w:r>
      <w:proofErr w:type="spellEnd"/>
      <w:r w:rsidRPr="002D067D">
        <w:rPr>
          <w:rFonts w:ascii="Times New Roman" w:hAnsi="Times New Roman" w:cs="Times New Roman"/>
          <w:sz w:val="24"/>
          <w:szCs w:val="24"/>
        </w:rPr>
        <w:t xml:space="preserve"> in </w:t>
      </w:r>
      <w:proofErr w:type="spellStart"/>
      <w:r w:rsidRPr="002D067D">
        <w:rPr>
          <w:rFonts w:ascii="Times New Roman" w:hAnsi="Times New Roman" w:cs="Times New Roman"/>
          <w:sz w:val="24"/>
          <w:szCs w:val="24"/>
        </w:rPr>
        <w:t>the</w:t>
      </w:r>
      <w:proofErr w:type="spellEnd"/>
      <w:r w:rsidRPr="002D067D">
        <w:rPr>
          <w:rFonts w:ascii="Times New Roman" w:hAnsi="Times New Roman" w:cs="Times New Roman"/>
          <w:sz w:val="24"/>
          <w:szCs w:val="24"/>
        </w:rPr>
        <w:t xml:space="preserve"> </w:t>
      </w:r>
      <w:proofErr w:type="spellStart"/>
      <w:r w:rsidRPr="002D067D">
        <w:rPr>
          <w:rFonts w:ascii="Times New Roman" w:hAnsi="Times New Roman" w:cs="Times New Roman"/>
          <w:sz w:val="24"/>
          <w:szCs w:val="24"/>
        </w:rPr>
        <w:t>analyzed</w:t>
      </w:r>
      <w:proofErr w:type="spellEnd"/>
      <w:r w:rsidRPr="002D067D">
        <w:rPr>
          <w:rFonts w:ascii="Times New Roman" w:hAnsi="Times New Roman" w:cs="Times New Roman"/>
          <w:sz w:val="24"/>
          <w:szCs w:val="24"/>
        </w:rPr>
        <w:t xml:space="preserve"> </w:t>
      </w:r>
      <w:proofErr w:type="spellStart"/>
      <w:r w:rsidRPr="002D067D">
        <w:rPr>
          <w:rFonts w:ascii="Times New Roman" w:hAnsi="Times New Roman" w:cs="Times New Roman"/>
          <w:sz w:val="24"/>
          <w:szCs w:val="24"/>
        </w:rPr>
        <w:t>period</w:t>
      </w:r>
      <w:proofErr w:type="spellEnd"/>
      <w:r w:rsidRPr="002D067D">
        <w:rPr>
          <w:rFonts w:ascii="Times New Roman" w:hAnsi="Times New Roman" w:cs="Times New Roman"/>
          <w:sz w:val="24"/>
          <w:szCs w:val="24"/>
          <w:lang w:val="en"/>
        </w:rPr>
        <w:t xml:space="preserve">. The results showed a high degree of productivity for the municipalities of </w:t>
      </w:r>
      <w:proofErr w:type="spellStart"/>
      <w:r w:rsidRPr="002D067D">
        <w:rPr>
          <w:rFonts w:ascii="Times New Roman" w:hAnsi="Times New Roman" w:cs="Times New Roman"/>
          <w:sz w:val="24"/>
          <w:szCs w:val="24"/>
          <w:lang w:val="en"/>
        </w:rPr>
        <w:t>Floriano</w:t>
      </w:r>
      <w:proofErr w:type="spellEnd"/>
      <w:r w:rsidRPr="002D067D">
        <w:rPr>
          <w:rFonts w:ascii="Times New Roman" w:hAnsi="Times New Roman" w:cs="Times New Roman"/>
          <w:sz w:val="24"/>
          <w:szCs w:val="24"/>
          <w:lang w:val="en"/>
        </w:rPr>
        <w:t xml:space="preserve">, São </w:t>
      </w:r>
      <w:proofErr w:type="spellStart"/>
      <w:r w:rsidRPr="002D067D">
        <w:rPr>
          <w:rFonts w:ascii="Times New Roman" w:hAnsi="Times New Roman" w:cs="Times New Roman"/>
          <w:sz w:val="24"/>
          <w:szCs w:val="24"/>
          <w:lang w:val="en"/>
        </w:rPr>
        <w:t>Raimundo</w:t>
      </w:r>
      <w:proofErr w:type="spellEnd"/>
      <w:r w:rsidRPr="002D067D">
        <w:rPr>
          <w:rFonts w:ascii="Times New Roman" w:hAnsi="Times New Roman" w:cs="Times New Roman"/>
          <w:sz w:val="24"/>
          <w:szCs w:val="24"/>
          <w:lang w:val="en"/>
        </w:rPr>
        <w:t xml:space="preserve"> </w:t>
      </w:r>
      <w:proofErr w:type="spellStart"/>
      <w:r w:rsidRPr="002D067D">
        <w:rPr>
          <w:rFonts w:ascii="Times New Roman" w:hAnsi="Times New Roman" w:cs="Times New Roman"/>
          <w:sz w:val="24"/>
          <w:szCs w:val="24"/>
          <w:lang w:val="en"/>
        </w:rPr>
        <w:t>Nonato</w:t>
      </w:r>
      <w:proofErr w:type="spellEnd"/>
      <w:r w:rsidRPr="002D067D">
        <w:rPr>
          <w:rFonts w:ascii="Times New Roman" w:hAnsi="Times New Roman" w:cs="Times New Roman"/>
          <w:sz w:val="24"/>
          <w:szCs w:val="24"/>
          <w:lang w:val="en"/>
        </w:rPr>
        <w:t xml:space="preserve"> and </w:t>
      </w:r>
      <w:proofErr w:type="spellStart"/>
      <w:r w:rsidRPr="002D067D">
        <w:rPr>
          <w:rFonts w:ascii="Times New Roman" w:hAnsi="Times New Roman" w:cs="Times New Roman"/>
          <w:sz w:val="24"/>
          <w:szCs w:val="24"/>
          <w:lang w:val="en"/>
        </w:rPr>
        <w:t>Uruçuí</w:t>
      </w:r>
      <w:proofErr w:type="spellEnd"/>
      <w:r w:rsidRPr="002D067D">
        <w:rPr>
          <w:rFonts w:ascii="Times New Roman" w:hAnsi="Times New Roman" w:cs="Times New Roman"/>
          <w:sz w:val="24"/>
          <w:szCs w:val="24"/>
          <w:lang w:val="en"/>
        </w:rPr>
        <w:t xml:space="preserve"> while the municipalities of</w:t>
      </w:r>
      <w:r w:rsidR="006A79F7" w:rsidRPr="002D067D">
        <w:rPr>
          <w:rFonts w:ascii="Times New Roman" w:hAnsi="Times New Roman" w:cs="Times New Roman"/>
          <w:sz w:val="24"/>
          <w:szCs w:val="24"/>
        </w:rPr>
        <w:t xml:space="preserve"> Antônio Almeida, Baixa Grande do Ribeiro, Bom Jesus, Canto do Buriti, Corrente, Guadalupe e Ribeiro Gonçalves</w:t>
      </w:r>
      <w:r w:rsidRPr="002D067D">
        <w:rPr>
          <w:rFonts w:ascii="Times New Roman" w:hAnsi="Times New Roman" w:cs="Times New Roman"/>
          <w:sz w:val="24"/>
          <w:szCs w:val="24"/>
          <w:lang w:val="en"/>
        </w:rPr>
        <w:t xml:space="preserve"> presented an average degree of productivity in 2002. In the scenario of the </w:t>
      </w:r>
      <w:proofErr w:type="gramStart"/>
      <w:r w:rsidRPr="002D067D">
        <w:rPr>
          <w:rFonts w:ascii="Times New Roman" w:hAnsi="Times New Roman" w:cs="Times New Roman"/>
          <w:sz w:val="24"/>
          <w:szCs w:val="24"/>
          <w:lang w:val="en"/>
        </w:rPr>
        <w:t>year</w:t>
      </w:r>
      <w:proofErr w:type="gramEnd"/>
      <w:r w:rsidRPr="002D067D">
        <w:rPr>
          <w:rFonts w:ascii="Times New Roman" w:hAnsi="Times New Roman" w:cs="Times New Roman"/>
          <w:sz w:val="24"/>
          <w:szCs w:val="24"/>
          <w:lang w:val="en"/>
        </w:rPr>
        <w:t xml:space="preserve"> 2017 the municipality of</w:t>
      </w:r>
      <w:r w:rsidR="006A79F7" w:rsidRPr="002D067D">
        <w:rPr>
          <w:rFonts w:ascii="Times New Roman" w:hAnsi="Times New Roman" w:cs="Times New Roman"/>
          <w:sz w:val="24"/>
          <w:szCs w:val="24"/>
          <w:lang w:val="en"/>
        </w:rPr>
        <w:t xml:space="preserve"> </w:t>
      </w:r>
      <w:proofErr w:type="spellStart"/>
      <w:r w:rsidR="006A79F7" w:rsidRPr="002D067D">
        <w:rPr>
          <w:rFonts w:ascii="Times New Roman" w:hAnsi="Times New Roman" w:cs="Times New Roman"/>
          <w:sz w:val="24"/>
          <w:szCs w:val="24"/>
          <w:lang w:val="en"/>
        </w:rPr>
        <w:t>Baixa</w:t>
      </w:r>
      <w:proofErr w:type="spellEnd"/>
      <w:r w:rsidR="006A79F7" w:rsidRPr="002D067D">
        <w:rPr>
          <w:rFonts w:ascii="Times New Roman" w:hAnsi="Times New Roman" w:cs="Times New Roman"/>
          <w:sz w:val="24"/>
          <w:szCs w:val="24"/>
          <w:lang w:val="en"/>
        </w:rPr>
        <w:t xml:space="preserve"> Grande do </w:t>
      </w:r>
      <w:proofErr w:type="spellStart"/>
      <w:r w:rsidR="006A79F7" w:rsidRPr="002D067D">
        <w:rPr>
          <w:rFonts w:ascii="Times New Roman" w:hAnsi="Times New Roman" w:cs="Times New Roman"/>
          <w:sz w:val="24"/>
          <w:szCs w:val="24"/>
          <w:lang w:val="en"/>
        </w:rPr>
        <w:t>Ribeiro</w:t>
      </w:r>
      <w:proofErr w:type="spellEnd"/>
      <w:r w:rsidR="006A79F7" w:rsidRPr="002D067D">
        <w:rPr>
          <w:rFonts w:ascii="Times New Roman" w:hAnsi="Times New Roman" w:cs="Times New Roman"/>
          <w:sz w:val="24"/>
          <w:szCs w:val="24"/>
          <w:lang w:val="en"/>
        </w:rPr>
        <w:t xml:space="preserve"> and</w:t>
      </w:r>
      <w:r w:rsidRPr="002D067D">
        <w:rPr>
          <w:rFonts w:ascii="Times New Roman" w:hAnsi="Times New Roman" w:cs="Times New Roman"/>
          <w:sz w:val="24"/>
          <w:szCs w:val="24"/>
          <w:lang w:val="en"/>
        </w:rPr>
        <w:t xml:space="preserve"> </w:t>
      </w:r>
      <w:proofErr w:type="spellStart"/>
      <w:r w:rsidRPr="002D067D">
        <w:rPr>
          <w:rFonts w:ascii="Times New Roman" w:hAnsi="Times New Roman" w:cs="Times New Roman"/>
          <w:sz w:val="24"/>
          <w:szCs w:val="24"/>
          <w:lang w:val="en"/>
        </w:rPr>
        <w:t>Bom</w:t>
      </w:r>
      <w:proofErr w:type="spellEnd"/>
      <w:r w:rsidRPr="002D067D">
        <w:rPr>
          <w:rFonts w:ascii="Times New Roman" w:hAnsi="Times New Roman" w:cs="Times New Roman"/>
          <w:sz w:val="24"/>
          <w:szCs w:val="24"/>
          <w:lang w:val="en"/>
        </w:rPr>
        <w:t xml:space="preserve"> Jesus started to present a high productivity index</w:t>
      </w:r>
      <w:r w:rsidR="006A79F7" w:rsidRPr="002D067D">
        <w:rPr>
          <w:rFonts w:ascii="Times New Roman" w:hAnsi="Times New Roman" w:cs="Times New Roman"/>
          <w:sz w:val="24"/>
          <w:szCs w:val="24"/>
          <w:lang w:val="en"/>
        </w:rPr>
        <w:t xml:space="preserve"> </w:t>
      </w:r>
      <w:r w:rsidRPr="002D067D">
        <w:rPr>
          <w:rFonts w:ascii="Times New Roman" w:hAnsi="Times New Roman" w:cs="Times New Roman"/>
          <w:sz w:val="24"/>
          <w:szCs w:val="24"/>
          <w:lang w:val="en"/>
        </w:rPr>
        <w:t xml:space="preserve">in addition to a modest improvement in the production structure index in most of the municipalities analyzed. It was found that most municipalities with high and average productivity were more intensive in the indicator of agricultural structure and those of low degree were more intensive in the indicator of industrial structure. </w:t>
      </w:r>
      <w:proofErr w:type="gramStart"/>
      <w:r w:rsidRPr="002D067D">
        <w:rPr>
          <w:rFonts w:ascii="Times New Roman" w:hAnsi="Times New Roman" w:cs="Times New Roman"/>
          <w:sz w:val="24"/>
          <w:szCs w:val="24"/>
          <w:lang w:val="en"/>
        </w:rPr>
        <w:t xml:space="preserve">It is concluded, therefore, that this </w:t>
      </w:r>
      <w:proofErr w:type="spellStart"/>
      <w:r w:rsidRPr="002D067D">
        <w:rPr>
          <w:rFonts w:ascii="Times New Roman" w:hAnsi="Times New Roman" w:cs="Times New Roman"/>
          <w:sz w:val="24"/>
          <w:szCs w:val="24"/>
          <w:lang w:val="en"/>
        </w:rPr>
        <w:t>mesoregion</w:t>
      </w:r>
      <w:proofErr w:type="spellEnd"/>
      <w:r w:rsidRPr="002D067D">
        <w:rPr>
          <w:rFonts w:ascii="Times New Roman" w:hAnsi="Times New Roman" w:cs="Times New Roman"/>
          <w:sz w:val="24"/>
          <w:szCs w:val="24"/>
          <w:lang w:val="en"/>
        </w:rPr>
        <w:t xml:space="preserve"> has been undergoing important transformations in all economic sectors, the basis of its productive structure, lacking a closer look from the public authorities to strengthen and improve its </w:t>
      </w:r>
      <w:proofErr w:type="spellStart"/>
      <w:r w:rsidRPr="002D067D">
        <w:rPr>
          <w:rFonts w:ascii="Times New Roman" w:hAnsi="Times New Roman" w:cs="Times New Roman"/>
          <w:sz w:val="24"/>
          <w:szCs w:val="24"/>
          <w:lang w:val="en"/>
        </w:rPr>
        <w:t>dynamization</w:t>
      </w:r>
      <w:proofErr w:type="spellEnd"/>
      <w:r w:rsidRPr="002D067D">
        <w:rPr>
          <w:rFonts w:ascii="Times New Roman" w:hAnsi="Times New Roman" w:cs="Times New Roman"/>
          <w:sz w:val="24"/>
          <w:szCs w:val="24"/>
          <w:lang w:val="en"/>
        </w:rPr>
        <w:t>, in this sense, it would be interesting the elaboration and application of an investment plan aimed at the key sectors of the regional economy with the objective of increasing productivity and promoting regional economic development.</w:t>
      </w:r>
      <w:proofErr w:type="gramEnd"/>
    </w:p>
    <w:p w:rsidR="005D6CE7" w:rsidRPr="002D067D" w:rsidRDefault="005D6CE7" w:rsidP="005D6CE7">
      <w:pPr>
        <w:spacing w:after="0" w:line="240" w:lineRule="auto"/>
        <w:jc w:val="both"/>
        <w:rPr>
          <w:rFonts w:ascii="Times New Roman" w:hAnsi="Times New Roman" w:cs="Times New Roman"/>
          <w:sz w:val="24"/>
          <w:szCs w:val="24"/>
          <w:lang w:val="en"/>
        </w:rPr>
      </w:pPr>
      <w:r w:rsidRPr="002D067D">
        <w:rPr>
          <w:rFonts w:ascii="Times New Roman" w:hAnsi="Times New Roman" w:cs="Times New Roman"/>
          <w:sz w:val="24"/>
          <w:szCs w:val="24"/>
          <w:lang w:val="en"/>
        </w:rPr>
        <w:t xml:space="preserve"> </w:t>
      </w:r>
    </w:p>
    <w:p w:rsidR="005D6CE7" w:rsidRPr="002D067D" w:rsidRDefault="005D6CE7" w:rsidP="005D6CE7">
      <w:pPr>
        <w:spacing w:after="0" w:line="240" w:lineRule="auto"/>
        <w:rPr>
          <w:rFonts w:ascii="Times New Roman" w:hAnsi="Times New Roman" w:cs="Times New Roman"/>
          <w:b/>
          <w:sz w:val="24"/>
          <w:szCs w:val="24"/>
        </w:rPr>
      </w:pPr>
      <w:r w:rsidRPr="002D067D">
        <w:rPr>
          <w:rFonts w:ascii="Times New Roman" w:eastAsia="Times New Roman" w:hAnsi="Times New Roman" w:cs="Times New Roman"/>
          <w:b/>
          <w:i/>
          <w:sz w:val="24"/>
          <w:szCs w:val="24"/>
        </w:rPr>
        <w:t xml:space="preserve">Key </w:t>
      </w:r>
      <w:proofErr w:type="spellStart"/>
      <w:r w:rsidRPr="002D067D">
        <w:rPr>
          <w:rFonts w:ascii="Times New Roman" w:eastAsia="Times New Roman" w:hAnsi="Times New Roman" w:cs="Times New Roman"/>
          <w:b/>
          <w:i/>
          <w:sz w:val="24"/>
          <w:szCs w:val="24"/>
        </w:rPr>
        <w:t>words</w:t>
      </w:r>
      <w:proofErr w:type="spellEnd"/>
      <w:r w:rsidRPr="002D067D">
        <w:rPr>
          <w:rFonts w:ascii="Times New Roman" w:eastAsia="Times New Roman" w:hAnsi="Times New Roman" w:cs="Times New Roman"/>
          <w:b/>
          <w:i/>
          <w:sz w:val="24"/>
          <w:szCs w:val="24"/>
        </w:rPr>
        <w:t>:</w:t>
      </w:r>
      <w:r w:rsidRPr="002D067D">
        <w:rPr>
          <w:rFonts w:ascii="Times New Roman" w:eastAsia="Times New Roman" w:hAnsi="Times New Roman" w:cs="Times New Roman"/>
          <w:i/>
          <w:sz w:val="24"/>
          <w:szCs w:val="24"/>
        </w:rPr>
        <w:t xml:space="preserve"> </w:t>
      </w:r>
      <w:r w:rsidRPr="002D067D">
        <w:rPr>
          <w:rFonts w:ascii="Times New Roman" w:hAnsi="Times New Roman" w:cs="Times New Roman"/>
          <w:sz w:val="24"/>
          <w:szCs w:val="24"/>
        </w:rPr>
        <w:t xml:space="preserve">Regional </w:t>
      </w:r>
      <w:proofErr w:type="spellStart"/>
      <w:r w:rsidRPr="002D067D">
        <w:rPr>
          <w:rFonts w:ascii="Times New Roman" w:hAnsi="Times New Roman" w:cs="Times New Roman"/>
          <w:sz w:val="24"/>
          <w:szCs w:val="24"/>
        </w:rPr>
        <w:t>development</w:t>
      </w:r>
      <w:proofErr w:type="spellEnd"/>
      <w:r w:rsidRPr="002D067D">
        <w:rPr>
          <w:rFonts w:ascii="Times New Roman" w:hAnsi="Times New Roman" w:cs="Times New Roman"/>
          <w:sz w:val="24"/>
          <w:szCs w:val="24"/>
        </w:rPr>
        <w:t xml:space="preserve">. </w:t>
      </w:r>
      <w:proofErr w:type="spellStart"/>
      <w:r w:rsidRPr="002D067D">
        <w:rPr>
          <w:rFonts w:ascii="Times New Roman" w:hAnsi="Times New Roman" w:cs="Times New Roman"/>
          <w:sz w:val="24"/>
          <w:szCs w:val="24"/>
        </w:rPr>
        <w:t>Multivariate</w:t>
      </w:r>
      <w:proofErr w:type="spellEnd"/>
      <w:r w:rsidRPr="002D067D">
        <w:rPr>
          <w:rFonts w:ascii="Times New Roman" w:hAnsi="Times New Roman" w:cs="Times New Roman"/>
          <w:sz w:val="24"/>
          <w:szCs w:val="24"/>
        </w:rPr>
        <w:t xml:space="preserve"> </w:t>
      </w:r>
      <w:proofErr w:type="spellStart"/>
      <w:r w:rsidRPr="002D067D">
        <w:rPr>
          <w:rFonts w:ascii="Times New Roman" w:hAnsi="Times New Roman" w:cs="Times New Roman"/>
          <w:sz w:val="24"/>
          <w:szCs w:val="24"/>
        </w:rPr>
        <w:t>analysis</w:t>
      </w:r>
      <w:proofErr w:type="spellEnd"/>
      <w:r w:rsidRPr="002D067D">
        <w:rPr>
          <w:rFonts w:ascii="Times New Roman" w:hAnsi="Times New Roman" w:cs="Times New Roman"/>
          <w:sz w:val="24"/>
          <w:szCs w:val="24"/>
        </w:rPr>
        <w:t xml:space="preserve">. </w:t>
      </w:r>
      <w:proofErr w:type="spellStart"/>
      <w:r w:rsidRPr="002D067D">
        <w:rPr>
          <w:rFonts w:ascii="Times New Roman" w:hAnsi="Times New Roman" w:cs="Times New Roman"/>
          <w:sz w:val="24"/>
          <w:szCs w:val="24"/>
        </w:rPr>
        <w:t>Southwest</w:t>
      </w:r>
      <w:proofErr w:type="spellEnd"/>
      <w:r w:rsidRPr="002D067D">
        <w:rPr>
          <w:rFonts w:ascii="Times New Roman" w:hAnsi="Times New Roman" w:cs="Times New Roman"/>
          <w:sz w:val="24"/>
          <w:szCs w:val="24"/>
        </w:rPr>
        <w:t xml:space="preserve"> </w:t>
      </w:r>
      <w:proofErr w:type="spellStart"/>
      <w:r w:rsidRPr="002D067D">
        <w:rPr>
          <w:rFonts w:ascii="Times New Roman" w:hAnsi="Times New Roman" w:cs="Times New Roman"/>
          <w:sz w:val="24"/>
          <w:szCs w:val="24"/>
        </w:rPr>
        <w:t>of</w:t>
      </w:r>
      <w:proofErr w:type="spellEnd"/>
      <w:r w:rsidRPr="002D067D">
        <w:rPr>
          <w:rFonts w:ascii="Times New Roman" w:hAnsi="Times New Roman" w:cs="Times New Roman"/>
          <w:sz w:val="24"/>
          <w:szCs w:val="24"/>
        </w:rPr>
        <w:t xml:space="preserve"> Piauí. Cerrado.</w:t>
      </w:r>
    </w:p>
    <w:p w:rsidR="005D6CE7" w:rsidRPr="002D067D" w:rsidRDefault="005D6CE7" w:rsidP="005D6CE7">
      <w:pPr>
        <w:keepNext/>
        <w:spacing w:after="0" w:line="240" w:lineRule="auto"/>
        <w:jc w:val="both"/>
        <w:rPr>
          <w:rFonts w:ascii="Times New Roman" w:eastAsia="Times New Roman" w:hAnsi="Times New Roman" w:cs="Times New Roman"/>
          <w:b/>
          <w:smallCaps/>
          <w:sz w:val="24"/>
          <w:szCs w:val="24"/>
        </w:rPr>
      </w:pPr>
    </w:p>
    <w:p w:rsidR="005D6CE7" w:rsidRPr="002D067D" w:rsidRDefault="005D6CE7" w:rsidP="005D6CE7">
      <w:pPr>
        <w:keepNext/>
        <w:spacing w:after="0" w:line="240" w:lineRule="auto"/>
        <w:jc w:val="both"/>
        <w:rPr>
          <w:rFonts w:ascii="Times New Roman" w:eastAsia="Times New Roman" w:hAnsi="Times New Roman" w:cs="Times New Roman"/>
          <w:b/>
          <w:smallCaps/>
          <w:sz w:val="24"/>
          <w:szCs w:val="24"/>
        </w:rPr>
      </w:pPr>
    </w:p>
    <w:p w:rsidR="00D20468" w:rsidRPr="002D067D" w:rsidRDefault="00D20468" w:rsidP="005D6CE7">
      <w:pPr>
        <w:keepNext/>
        <w:spacing w:after="0" w:line="240" w:lineRule="auto"/>
        <w:jc w:val="both"/>
        <w:rPr>
          <w:rFonts w:ascii="Times New Roman" w:eastAsia="Times New Roman" w:hAnsi="Times New Roman" w:cs="Times New Roman"/>
          <w:b/>
          <w:smallCaps/>
          <w:sz w:val="24"/>
          <w:szCs w:val="24"/>
        </w:rPr>
      </w:pPr>
    </w:p>
    <w:p w:rsidR="00D20468" w:rsidRPr="002D067D" w:rsidRDefault="00D20468" w:rsidP="005D6CE7">
      <w:pPr>
        <w:keepNext/>
        <w:spacing w:after="0" w:line="240" w:lineRule="auto"/>
        <w:jc w:val="both"/>
        <w:rPr>
          <w:rFonts w:ascii="Times New Roman" w:eastAsia="Times New Roman" w:hAnsi="Times New Roman" w:cs="Times New Roman"/>
          <w:b/>
          <w:smallCaps/>
          <w:sz w:val="24"/>
          <w:szCs w:val="24"/>
        </w:rPr>
      </w:pPr>
    </w:p>
    <w:p w:rsidR="005D6CE7" w:rsidRPr="002D067D" w:rsidRDefault="005D6CE7" w:rsidP="005D6CE7">
      <w:pPr>
        <w:keepNext/>
        <w:spacing w:after="0" w:line="240" w:lineRule="auto"/>
        <w:jc w:val="both"/>
        <w:rPr>
          <w:rFonts w:ascii="Times New Roman" w:eastAsia="Times New Roman" w:hAnsi="Times New Roman" w:cs="Times New Roman"/>
          <w:b/>
          <w:sz w:val="24"/>
          <w:szCs w:val="24"/>
        </w:rPr>
      </w:pPr>
      <w:r w:rsidRPr="002D067D">
        <w:rPr>
          <w:rFonts w:ascii="Times New Roman" w:eastAsia="Times New Roman" w:hAnsi="Times New Roman" w:cs="Times New Roman"/>
          <w:b/>
          <w:smallCaps/>
          <w:sz w:val="24"/>
          <w:szCs w:val="24"/>
        </w:rPr>
        <w:t xml:space="preserve">1 </w:t>
      </w:r>
      <w:r w:rsidRPr="002D067D">
        <w:rPr>
          <w:rFonts w:ascii="Times New Roman" w:eastAsia="Times New Roman" w:hAnsi="Times New Roman" w:cs="Times New Roman"/>
          <w:b/>
          <w:sz w:val="24"/>
          <w:szCs w:val="24"/>
        </w:rPr>
        <w:t>INTRODUÇÃO</w:t>
      </w:r>
    </w:p>
    <w:p w:rsidR="005D6CE7" w:rsidRPr="002D067D" w:rsidRDefault="005D6CE7" w:rsidP="005D6CE7">
      <w:pPr>
        <w:keepNext/>
        <w:spacing w:after="0" w:line="240" w:lineRule="auto"/>
        <w:jc w:val="both"/>
        <w:rPr>
          <w:rFonts w:ascii="Times New Roman" w:eastAsia="Times New Roman" w:hAnsi="Times New Roman" w:cs="Times New Roman"/>
          <w:smallCaps/>
          <w:sz w:val="24"/>
          <w:szCs w:val="24"/>
        </w:rPr>
      </w:pPr>
    </w:p>
    <w:p w:rsidR="005D6CE7" w:rsidRPr="002D067D" w:rsidRDefault="005D6CE7" w:rsidP="005D6CE7">
      <w:pPr>
        <w:spacing w:after="0" w:line="240" w:lineRule="auto"/>
        <w:ind w:firstLine="708"/>
        <w:jc w:val="both"/>
        <w:rPr>
          <w:rFonts w:ascii="Times New Roman" w:hAnsi="Times New Roman" w:cs="Times New Roman"/>
          <w:sz w:val="24"/>
          <w:szCs w:val="24"/>
        </w:rPr>
      </w:pPr>
      <w:r w:rsidRPr="002D067D">
        <w:rPr>
          <w:rFonts w:ascii="Times New Roman" w:hAnsi="Times New Roman" w:cs="Times New Roman"/>
          <w:sz w:val="24"/>
          <w:szCs w:val="24"/>
        </w:rPr>
        <w:t xml:space="preserve">O setor agrícola se desenvolveu na Mesorregião do Sudoeste Piauiense com mais intensidade a partir da década de 1990 com a introdução da produção de grãos, destacando-se a soja. A superação da baixa produtividade natural do solo, característica do bioma Cerrado, por meio dos avanços tecnológicos proporcionados pelas pesquisas da Empresa Brasileira de Pesquisa Agropecuária (EMBRAPA) voltadas para a elevação da produtividade agrícola, proporcionou o avanço desse setor. Somado a isso, a escassez de terras produtivas em outras regiões do país impulsionou a vinda de um grande contingente de empreendedores que obtiveram incentivos do Estado e acesso à terra com preços inferiores aos praticados no mercado. O avanço do setor agrícola, com a introdução da soja como principal produto, teve impacto sobre os outros setores da estrutura produtiva da </w:t>
      </w:r>
      <w:r w:rsidR="004A0598" w:rsidRPr="002D067D">
        <w:rPr>
          <w:rFonts w:ascii="Times New Roman" w:hAnsi="Times New Roman" w:cs="Times New Roman"/>
          <w:sz w:val="24"/>
          <w:szCs w:val="24"/>
        </w:rPr>
        <w:t>M</w:t>
      </w:r>
      <w:r w:rsidRPr="002D067D">
        <w:rPr>
          <w:rFonts w:ascii="Times New Roman" w:hAnsi="Times New Roman" w:cs="Times New Roman"/>
          <w:sz w:val="24"/>
          <w:szCs w:val="24"/>
        </w:rPr>
        <w:t>esorregião do Sudoeste Piauiense. (AGUIAR</w:t>
      </w:r>
      <w:r w:rsidR="00B07F01" w:rsidRPr="002D067D">
        <w:rPr>
          <w:rFonts w:ascii="Times New Roman" w:hAnsi="Times New Roman" w:cs="Times New Roman"/>
          <w:sz w:val="24"/>
          <w:szCs w:val="24"/>
        </w:rPr>
        <w:t xml:space="preserve">; </w:t>
      </w:r>
      <w:r w:rsidRPr="002D067D">
        <w:rPr>
          <w:rFonts w:ascii="Times New Roman" w:hAnsi="Times New Roman" w:cs="Times New Roman"/>
          <w:sz w:val="24"/>
          <w:szCs w:val="24"/>
        </w:rPr>
        <w:t xml:space="preserve">MONTEIRO 2005; MONTEIRO 2002; ALVES 2005). </w:t>
      </w:r>
    </w:p>
    <w:p w:rsidR="005D6CE7" w:rsidRPr="002D067D" w:rsidRDefault="005D6CE7" w:rsidP="005D6CE7">
      <w:pPr>
        <w:spacing w:after="0" w:line="240" w:lineRule="auto"/>
        <w:ind w:firstLine="708"/>
        <w:jc w:val="both"/>
        <w:rPr>
          <w:rFonts w:ascii="Times New Roman" w:hAnsi="Times New Roman" w:cs="Times New Roman"/>
          <w:sz w:val="24"/>
          <w:szCs w:val="24"/>
        </w:rPr>
      </w:pPr>
      <w:r w:rsidRPr="002D067D">
        <w:rPr>
          <w:rFonts w:ascii="Times New Roman" w:hAnsi="Times New Roman" w:cs="Times New Roman"/>
          <w:sz w:val="24"/>
          <w:szCs w:val="24"/>
        </w:rPr>
        <w:t>A estrutura produtiva de um país ou região pode ser entendida sendo a composição de setores ou subsetores da economia. Esses setores foram classificados por Clark (1940) como primário (atividades agropecuárias e extrativistas), secundário (atividades manufatureiras) e terciário (serviços) (BATISTI 2018; ALVES 2005).</w:t>
      </w:r>
    </w:p>
    <w:p w:rsidR="00D20468" w:rsidRPr="002D067D" w:rsidRDefault="005D6CE7" w:rsidP="008C1E65">
      <w:pPr>
        <w:spacing w:after="0" w:line="240" w:lineRule="auto"/>
        <w:ind w:firstLine="708"/>
        <w:jc w:val="both"/>
        <w:rPr>
          <w:rFonts w:ascii="Times New Roman" w:hAnsi="Times New Roman" w:cs="Times New Roman"/>
          <w:sz w:val="24"/>
          <w:szCs w:val="24"/>
        </w:rPr>
      </w:pPr>
      <w:r w:rsidRPr="002D067D">
        <w:rPr>
          <w:rFonts w:ascii="Times New Roman" w:hAnsi="Times New Roman" w:cs="Times New Roman"/>
          <w:sz w:val="24"/>
          <w:szCs w:val="24"/>
        </w:rPr>
        <w:t>As transformações que ocorrem na dinâmica desses setores produtivos se deve</w:t>
      </w:r>
      <w:r w:rsidR="004A0598" w:rsidRPr="002D067D">
        <w:rPr>
          <w:rFonts w:ascii="Times New Roman" w:hAnsi="Times New Roman" w:cs="Times New Roman"/>
          <w:sz w:val="24"/>
          <w:szCs w:val="24"/>
        </w:rPr>
        <w:t>m</w:t>
      </w:r>
      <w:r w:rsidRPr="002D067D">
        <w:rPr>
          <w:rFonts w:ascii="Times New Roman" w:hAnsi="Times New Roman" w:cs="Times New Roman"/>
          <w:sz w:val="24"/>
          <w:szCs w:val="24"/>
        </w:rPr>
        <w:t xml:space="preserve"> ao fato de estarem inter-relacionados. De acordo com Alves (2005), a vida econômica e social nas regiões que compõem a fronteira agrícola</w:t>
      </w:r>
      <w:r w:rsidR="00F94422" w:rsidRPr="002D067D">
        <w:rPr>
          <w:rFonts w:ascii="Times New Roman" w:hAnsi="Times New Roman" w:cs="Times New Roman"/>
          <w:sz w:val="24"/>
          <w:szCs w:val="24"/>
        </w:rPr>
        <w:t xml:space="preserve">, como o Sudoeste Piauiense, </w:t>
      </w:r>
      <w:r w:rsidRPr="002D067D">
        <w:rPr>
          <w:rFonts w:ascii="Times New Roman" w:hAnsi="Times New Roman" w:cs="Times New Roman"/>
          <w:sz w:val="24"/>
          <w:szCs w:val="24"/>
        </w:rPr>
        <w:t>subordina</w:t>
      </w:r>
      <w:r w:rsidR="00F94422" w:rsidRPr="002D067D">
        <w:rPr>
          <w:rFonts w:ascii="Times New Roman" w:hAnsi="Times New Roman" w:cs="Times New Roman"/>
          <w:sz w:val="24"/>
          <w:szCs w:val="24"/>
        </w:rPr>
        <w:t>-se</w:t>
      </w:r>
      <w:r w:rsidRPr="002D067D">
        <w:rPr>
          <w:rFonts w:ascii="Times New Roman" w:hAnsi="Times New Roman" w:cs="Times New Roman"/>
          <w:sz w:val="24"/>
          <w:szCs w:val="24"/>
        </w:rPr>
        <w:t xml:space="preserve"> ao ritmo e às necessidades da produção agrícola. Com o avanço do setor agrícola surgem novas demandas que impulsionam os outros setores produtivos, como a indústria, o comércio e os serviços provocando transformações na estrutura produtiva da região. </w:t>
      </w:r>
    </w:p>
    <w:p w:rsidR="005D6CE7" w:rsidRPr="002D067D" w:rsidRDefault="00821BDB" w:rsidP="005D6CE7">
      <w:pPr>
        <w:spacing w:after="0" w:line="240" w:lineRule="auto"/>
        <w:ind w:firstLine="708"/>
        <w:jc w:val="both"/>
        <w:rPr>
          <w:rFonts w:ascii="Times New Roman" w:hAnsi="Times New Roman" w:cs="Times New Roman"/>
          <w:sz w:val="24"/>
          <w:szCs w:val="24"/>
        </w:rPr>
      </w:pPr>
      <w:r w:rsidRPr="002D067D">
        <w:rPr>
          <w:rFonts w:ascii="Times New Roman" w:hAnsi="Times New Roman" w:cs="Times New Roman"/>
          <w:sz w:val="24"/>
          <w:szCs w:val="24"/>
        </w:rPr>
        <w:lastRenderedPageBreak/>
        <w:t>Com base nesse contexto, est</w:t>
      </w:r>
      <w:r w:rsidR="005D6CE7" w:rsidRPr="002D067D">
        <w:rPr>
          <w:rFonts w:ascii="Times New Roman" w:hAnsi="Times New Roman" w:cs="Times New Roman"/>
          <w:sz w:val="24"/>
          <w:szCs w:val="24"/>
        </w:rPr>
        <w:t xml:space="preserve">e estudo tem como objetivo geral analisar a estrutura produtiva da </w:t>
      </w:r>
      <w:r w:rsidR="004A0598" w:rsidRPr="002D067D">
        <w:rPr>
          <w:rFonts w:ascii="Times New Roman" w:hAnsi="Times New Roman" w:cs="Times New Roman"/>
          <w:sz w:val="24"/>
          <w:szCs w:val="24"/>
        </w:rPr>
        <w:t>M</w:t>
      </w:r>
      <w:r w:rsidR="005D6CE7" w:rsidRPr="002D067D">
        <w:rPr>
          <w:rFonts w:ascii="Times New Roman" w:hAnsi="Times New Roman" w:cs="Times New Roman"/>
          <w:sz w:val="24"/>
          <w:szCs w:val="24"/>
        </w:rPr>
        <w:t>esorregião do Sudoeste Piauiense entre 2002 e 2017, na intenção de identificar mudança</w:t>
      </w:r>
      <w:r w:rsidR="004A0598" w:rsidRPr="002D067D">
        <w:rPr>
          <w:rFonts w:ascii="Times New Roman" w:hAnsi="Times New Roman" w:cs="Times New Roman"/>
          <w:sz w:val="24"/>
          <w:szCs w:val="24"/>
        </w:rPr>
        <w:t>s</w:t>
      </w:r>
      <w:r w:rsidR="005D6CE7" w:rsidRPr="002D067D">
        <w:rPr>
          <w:rFonts w:ascii="Times New Roman" w:hAnsi="Times New Roman" w:cs="Times New Roman"/>
          <w:sz w:val="24"/>
          <w:szCs w:val="24"/>
        </w:rPr>
        <w:t xml:space="preserve"> em sua estrutura produtiva</w:t>
      </w:r>
      <w:r w:rsidR="004A0598" w:rsidRPr="002D067D">
        <w:rPr>
          <w:rFonts w:ascii="Times New Roman" w:hAnsi="Times New Roman" w:cs="Times New Roman"/>
          <w:sz w:val="24"/>
          <w:szCs w:val="24"/>
        </w:rPr>
        <w:t>. N</w:t>
      </w:r>
      <w:r w:rsidR="005D6CE7" w:rsidRPr="002D067D">
        <w:rPr>
          <w:rFonts w:ascii="Times New Roman" w:hAnsi="Times New Roman" w:cs="Times New Roman"/>
          <w:sz w:val="24"/>
          <w:szCs w:val="24"/>
        </w:rPr>
        <w:t>esse sentido, foram estimados índices de estrutura produtiva para os municípios dessa mesorregião, haja vista ser uma importante fronteira agrícola na produção de grãos.</w:t>
      </w:r>
    </w:p>
    <w:p w:rsidR="005D6CE7" w:rsidRPr="002D067D" w:rsidRDefault="005D6CE7" w:rsidP="005D6CE7">
      <w:pPr>
        <w:spacing w:after="0" w:line="240" w:lineRule="auto"/>
        <w:ind w:firstLine="708"/>
        <w:jc w:val="both"/>
        <w:rPr>
          <w:rFonts w:ascii="Times New Roman" w:hAnsi="Times New Roman" w:cs="Times New Roman"/>
          <w:sz w:val="24"/>
          <w:szCs w:val="24"/>
        </w:rPr>
      </w:pPr>
      <w:r w:rsidRPr="002D067D">
        <w:rPr>
          <w:rFonts w:ascii="Times New Roman" w:hAnsi="Times New Roman" w:cs="Times New Roman"/>
          <w:sz w:val="24"/>
          <w:szCs w:val="24"/>
        </w:rPr>
        <w:t>Além desta introdução, o presente trabalho está dividido em três seções. Na segunda seção foi feita uma breve revisão teórica das principais teorias de economia regional presentes na literatura;</w:t>
      </w:r>
      <w:r w:rsidR="004A0598" w:rsidRPr="002D067D">
        <w:rPr>
          <w:rFonts w:ascii="Times New Roman" w:hAnsi="Times New Roman" w:cs="Times New Roman"/>
          <w:sz w:val="24"/>
          <w:szCs w:val="24"/>
        </w:rPr>
        <w:t xml:space="preserve"> </w:t>
      </w:r>
      <w:r w:rsidRPr="002D067D">
        <w:rPr>
          <w:rFonts w:ascii="Times New Roman" w:hAnsi="Times New Roman" w:cs="Times New Roman"/>
          <w:sz w:val="24"/>
          <w:szCs w:val="24"/>
        </w:rPr>
        <w:t>a terceira seção apresenta a metodologia, a base de dados, as variáveis utilizadas na pesquisa e os resultados empíricos e, por fim, a quarta seção traz as conclusões deste trabalho.</w:t>
      </w:r>
    </w:p>
    <w:p w:rsidR="005D6CE7" w:rsidRPr="002D067D" w:rsidRDefault="005D6CE7" w:rsidP="005D6CE7">
      <w:pPr>
        <w:spacing w:after="0" w:line="240" w:lineRule="auto"/>
        <w:ind w:firstLine="708"/>
        <w:jc w:val="both"/>
        <w:rPr>
          <w:rFonts w:ascii="Times New Roman" w:hAnsi="Times New Roman" w:cs="Times New Roman"/>
          <w:sz w:val="24"/>
          <w:szCs w:val="24"/>
        </w:rPr>
      </w:pPr>
    </w:p>
    <w:p w:rsidR="005D6CE7" w:rsidRPr="002D067D" w:rsidRDefault="005D6CE7" w:rsidP="005D6CE7">
      <w:pPr>
        <w:spacing w:after="0" w:line="240" w:lineRule="auto"/>
        <w:ind w:firstLine="708"/>
        <w:jc w:val="both"/>
        <w:rPr>
          <w:rFonts w:ascii="Times New Roman" w:hAnsi="Times New Roman" w:cs="Times New Roman"/>
          <w:sz w:val="24"/>
          <w:szCs w:val="24"/>
        </w:rPr>
      </w:pPr>
    </w:p>
    <w:p w:rsidR="005D6CE7" w:rsidRPr="002D067D" w:rsidRDefault="005D6CE7" w:rsidP="005D6CE7">
      <w:pPr>
        <w:spacing w:after="0" w:line="240" w:lineRule="auto"/>
        <w:rPr>
          <w:rFonts w:ascii="Times New Roman" w:eastAsia="Times New Roman" w:hAnsi="Times New Roman" w:cs="Times New Roman"/>
          <w:sz w:val="24"/>
          <w:szCs w:val="24"/>
        </w:rPr>
      </w:pPr>
    </w:p>
    <w:p w:rsidR="005D6CE7" w:rsidRPr="002D067D" w:rsidRDefault="005D6CE7" w:rsidP="005D6CE7">
      <w:pPr>
        <w:spacing w:after="0" w:line="360" w:lineRule="auto"/>
        <w:jc w:val="both"/>
        <w:rPr>
          <w:rFonts w:ascii="Times New Roman" w:hAnsi="Times New Roman" w:cs="Times New Roman"/>
          <w:b/>
          <w:sz w:val="24"/>
          <w:szCs w:val="24"/>
        </w:rPr>
      </w:pPr>
      <w:r w:rsidRPr="002D067D">
        <w:rPr>
          <w:rFonts w:ascii="Times New Roman" w:hAnsi="Times New Roman" w:cs="Times New Roman"/>
          <w:b/>
          <w:sz w:val="24"/>
          <w:szCs w:val="24"/>
        </w:rPr>
        <w:t xml:space="preserve">2 AS TEORIAS DE ECONOMIA REGIONAL  </w:t>
      </w:r>
    </w:p>
    <w:p w:rsidR="005D6CE7" w:rsidRPr="002D067D" w:rsidRDefault="005D6CE7" w:rsidP="005D6CE7">
      <w:pPr>
        <w:spacing w:after="0" w:line="240" w:lineRule="auto"/>
        <w:ind w:firstLine="708"/>
        <w:jc w:val="both"/>
        <w:rPr>
          <w:rFonts w:ascii="Times New Roman" w:hAnsi="Times New Roman" w:cs="Times New Roman"/>
          <w:sz w:val="24"/>
          <w:szCs w:val="24"/>
        </w:rPr>
      </w:pPr>
      <w:r w:rsidRPr="002D067D">
        <w:rPr>
          <w:rFonts w:ascii="Times New Roman" w:hAnsi="Times New Roman" w:cs="Times New Roman"/>
          <w:sz w:val="24"/>
          <w:szCs w:val="24"/>
        </w:rPr>
        <w:t xml:space="preserve">A Economia Regional trata da desigualdade na distribuição de recursos, sendo a má alocação de recursos um dos fatores que contribui para que existam desigualdades regionais. De acordo com Souza (1981), a industrialização e a urbanização ocorreram de maneira disforme entre as regiões por conta de fatores como custos de transporte significativos, aprofundando ainda mais as distâncias entre regiões ricas e pobres dentro de um mesmo país. (SOUZA, 1981). </w:t>
      </w:r>
    </w:p>
    <w:p w:rsidR="005D6CE7" w:rsidRPr="002D067D" w:rsidRDefault="005D6CE7" w:rsidP="005D6CE7">
      <w:pPr>
        <w:spacing w:after="0" w:line="240" w:lineRule="auto"/>
        <w:ind w:firstLine="708"/>
        <w:jc w:val="both"/>
        <w:rPr>
          <w:rFonts w:ascii="Times New Roman" w:hAnsi="Times New Roman" w:cs="Times New Roman"/>
          <w:sz w:val="24"/>
          <w:szCs w:val="24"/>
        </w:rPr>
      </w:pPr>
      <w:r w:rsidRPr="002D067D">
        <w:rPr>
          <w:rFonts w:ascii="Times New Roman" w:hAnsi="Times New Roman" w:cs="Times New Roman"/>
          <w:sz w:val="24"/>
          <w:szCs w:val="24"/>
        </w:rPr>
        <w:t xml:space="preserve">Os estudos voltados para a análise regional se consolidaram a partir do século XX, a partir de duas vertentes teóricas: as Teorias da Localização e as Teorias do Crescimento e do Desenvolvimento regional (LIBERATO, 2008). </w:t>
      </w:r>
    </w:p>
    <w:p w:rsidR="005D6CE7" w:rsidRPr="002D067D" w:rsidRDefault="005D6CE7" w:rsidP="005D6CE7">
      <w:pPr>
        <w:spacing w:after="0" w:line="360" w:lineRule="auto"/>
        <w:ind w:firstLine="708"/>
        <w:jc w:val="both"/>
        <w:rPr>
          <w:rFonts w:ascii="Times New Roman" w:hAnsi="Times New Roman" w:cs="Times New Roman"/>
          <w:sz w:val="24"/>
          <w:szCs w:val="24"/>
        </w:rPr>
      </w:pPr>
    </w:p>
    <w:p w:rsidR="005D6CE7" w:rsidRPr="002D067D" w:rsidRDefault="005D6CE7" w:rsidP="005D6CE7">
      <w:pPr>
        <w:spacing w:after="0" w:line="360" w:lineRule="auto"/>
        <w:jc w:val="both"/>
        <w:rPr>
          <w:rFonts w:ascii="Times New Roman" w:hAnsi="Times New Roman" w:cs="Times New Roman"/>
          <w:b/>
          <w:sz w:val="24"/>
          <w:szCs w:val="24"/>
        </w:rPr>
      </w:pPr>
      <w:r w:rsidRPr="002D067D">
        <w:rPr>
          <w:rFonts w:ascii="Times New Roman" w:hAnsi="Times New Roman" w:cs="Times New Roman"/>
          <w:b/>
          <w:sz w:val="24"/>
          <w:szCs w:val="24"/>
        </w:rPr>
        <w:t>2.1 Teorias da Localização</w:t>
      </w:r>
    </w:p>
    <w:p w:rsidR="005D6CE7" w:rsidRPr="002D067D" w:rsidRDefault="005D6CE7" w:rsidP="005D6CE7">
      <w:pPr>
        <w:spacing w:after="0" w:line="240" w:lineRule="auto"/>
        <w:ind w:firstLine="708"/>
        <w:jc w:val="both"/>
        <w:rPr>
          <w:rFonts w:ascii="Times New Roman" w:hAnsi="Times New Roman" w:cs="Times New Roman"/>
          <w:sz w:val="24"/>
          <w:szCs w:val="24"/>
        </w:rPr>
      </w:pPr>
      <w:r w:rsidRPr="002D067D">
        <w:rPr>
          <w:rFonts w:ascii="Times New Roman" w:hAnsi="Times New Roman" w:cs="Times New Roman"/>
          <w:sz w:val="24"/>
          <w:szCs w:val="24"/>
        </w:rPr>
        <w:t xml:space="preserve">Segundo </w:t>
      </w:r>
      <w:proofErr w:type="spellStart"/>
      <w:r w:rsidRPr="002D067D">
        <w:rPr>
          <w:rFonts w:ascii="Times New Roman" w:hAnsi="Times New Roman" w:cs="Times New Roman"/>
          <w:sz w:val="24"/>
          <w:szCs w:val="24"/>
        </w:rPr>
        <w:t>Waibel</w:t>
      </w:r>
      <w:proofErr w:type="spellEnd"/>
      <w:r w:rsidRPr="002D067D">
        <w:rPr>
          <w:rFonts w:ascii="Times New Roman" w:hAnsi="Times New Roman" w:cs="Times New Roman"/>
          <w:sz w:val="24"/>
          <w:szCs w:val="24"/>
        </w:rPr>
        <w:t xml:space="preserve"> (1948), a ocupação de terras leva em consideração tanto as condições geográficas do local, como as condições relacionadas ao tipo de aproveitamento a ser dado </w:t>
      </w:r>
      <w:r w:rsidR="00FF7994" w:rsidRPr="002D067D">
        <w:rPr>
          <w:rFonts w:ascii="Times New Roman" w:hAnsi="Times New Roman" w:cs="Times New Roman"/>
          <w:sz w:val="24"/>
          <w:szCs w:val="24"/>
        </w:rPr>
        <w:t>à</w:t>
      </w:r>
      <w:r w:rsidRPr="002D067D">
        <w:rPr>
          <w:rFonts w:ascii="Times New Roman" w:hAnsi="Times New Roman" w:cs="Times New Roman"/>
          <w:sz w:val="24"/>
          <w:szCs w:val="24"/>
        </w:rPr>
        <w:t xml:space="preserve"> terra</w:t>
      </w:r>
      <w:r w:rsidR="00FF7994" w:rsidRPr="002D067D">
        <w:rPr>
          <w:rFonts w:ascii="Times New Roman" w:hAnsi="Times New Roman" w:cs="Times New Roman"/>
          <w:sz w:val="24"/>
          <w:szCs w:val="24"/>
        </w:rPr>
        <w:t>,</w:t>
      </w:r>
      <w:r w:rsidRPr="002D067D">
        <w:rPr>
          <w:rFonts w:ascii="Times New Roman" w:hAnsi="Times New Roman" w:cs="Times New Roman"/>
          <w:sz w:val="24"/>
          <w:szCs w:val="24"/>
        </w:rPr>
        <w:t xml:space="preserve"> que envolve fatores políticos, econômicos e sociais. Ademais, fatores como custos de transporte e distância entre as regiões ocupadas e os mercados também devem ser considerados.</w:t>
      </w:r>
    </w:p>
    <w:p w:rsidR="005D6CE7" w:rsidRPr="002D067D" w:rsidRDefault="005D6CE7" w:rsidP="005D6CE7">
      <w:pPr>
        <w:spacing w:after="0" w:line="240" w:lineRule="auto"/>
        <w:ind w:firstLine="708"/>
        <w:jc w:val="both"/>
        <w:rPr>
          <w:rFonts w:ascii="Times New Roman" w:hAnsi="Times New Roman" w:cs="Times New Roman"/>
          <w:sz w:val="24"/>
          <w:szCs w:val="24"/>
        </w:rPr>
      </w:pPr>
      <w:r w:rsidRPr="002D067D">
        <w:rPr>
          <w:rFonts w:ascii="Times New Roman" w:hAnsi="Times New Roman" w:cs="Times New Roman"/>
          <w:sz w:val="24"/>
          <w:szCs w:val="24"/>
        </w:rPr>
        <w:t xml:space="preserve"> Os precursores da Teoria da Localização ocuparam-se dessas questões, enfatizando o papel dos custos de transporte na escolha da localização ótima pela firma. Dentre as principais Teorias Clássicas da Localização está a desenvolvida por Johann Heinrich Von </w:t>
      </w:r>
      <w:proofErr w:type="spellStart"/>
      <w:r w:rsidRPr="002D067D">
        <w:rPr>
          <w:rFonts w:ascii="Times New Roman" w:hAnsi="Times New Roman" w:cs="Times New Roman"/>
          <w:sz w:val="24"/>
          <w:szCs w:val="24"/>
        </w:rPr>
        <w:t>Thünen</w:t>
      </w:r>
      <w:proofErr w:type="spellEnd"/>
      <w:r w:rsidRPr="002D067D">
        <w:rPr>
          <w:rFonts w:ascii="Times New Roman" w:hAnsi="Times New Roman" w:cs="Times New Roman"/>
          <w:sz w:val="24"/>
          <w:szCs w:val="24"/>
        </w:rPr>
        <w:t>, que tratou principalmente da influência do fator distância em relação à economia agrária (WAIBEL, 1948; BASTOS, 2007).</w:t>
      </w:r>
    </w:p>
    <w:p w:rsidR="005D6CE7" w:rsidRPr="002D067D" w:rsidRDefault="005D6CE7" w:rsidP="005D6CE7">
      <w:pPr>
        <w:spacing w:after="0" w:line="240" w:lineRule="auto"/>
        <w:ind w:firstLine="708"/>
        <w:jc w:val="both"/>
        <w:rPr>
          <w:rFonts w:ascii="Times New Roman" w:hAnsi="Times New Roman" w:cs="Times New Roman"/>
          <w:sz w:val="24"/>
          <w:szCs w:val="24"/>
        </w:rPr>
      </w:pPr>
      <w:r w:rsidRPr="002D067D">
        <w:rPr>
          <w:rFonts w:ascii="Times New Roman" w:hAnsi="Times New Roman" w:cs="Times New Roman"/>
          <w:sz w:val="24"/>
          <w:szCs w:val="24"/>
        </w:rPr>
        <w:t xml:space="preserve">Em sua teoria da localização, Von </w:t>
      </w:r>
      <w:proofErr w:type="spellStart"/>
      <w:r w:rsidRPr="002D067D">
        <w:rPr>
          <w:rFonts w:ascii="Times New Roman" w:hAnsi="Times New Roman" w:cs="Times New Roman"/>
          <w:sz w:val="24"/>
          <w:szCs w:val="24"/>
        </w:rPr>
        <w:t>Thünen</w:t>
      </w:r>
      <w:proofErr w:type="spellEnd"/>
      <w:r w:rsidRPr="002D067D">
        <w:rPr>
          <w:rFonts w:ascii="Times New Roman" w:hAnsi="Times New Roman" w:cs="Times New Roman"/>
          <w:sz w:val="24"/>
          <w:szCs w:val="24"/>
        </w:rPr>
        <w:t xml:space="preserve"> considera um Estado isolado do resto do mundo, com condições topográficas idênticas em toda a sua extensão. No cenário econômico, a população se dedicaria à agricultura e silvicultura e todas as propriedades agrícolas dependeriam do mercado. O mercado localiza-se no centro desse Estado, onde todas as atividades desenvolvidas são não agrárias. A dinâmica entre a cidade e a zona rural se dá por meio da troca entre os produtos industriais fornecidos pela primeira e os mantimentos fornecidos pela segunda. Os preços dos produtos agrícolas são influenciados pelo fator distância </w:t>
      </w:r>
      <w:r w:rsidR="00FF7994" w:rsidRPr="002D067D">
        <w:rPr>
          <w:rFonts w:ascii="Times New Roman" w:hAnsi="Times New Roman" w:cs="Times New Roman"/>
          <w:sz w:val="24"/>
          <w:szCs w:val="24"/>
        </w:rPr>
        <w:t>entre a</w:t>
      </w:r>
      <w:r w:rsidRPr="002D067D">
        <w:rPr>
          <w:rFonts w:ascii="Times New Roman" w:hAnsi="Times New Roman" w:cs="Times New Roman"/>
          <w:sz w:val="24"/>
          <w:szCs w:val="24"/>
        </w:rPr>
        <w:t xml:space="preserve"> zona agrícola </w:t>
      </w:r>
      <w:r w:rsidR="00FF7994" w:rsidRPr="002D067D">
        <w:rPr>
          <w:rFonts w:ascii="Times New Roman" w:hAnsi="Times New Roman" w:cs="Times New Roman"/>
          <w:sz w:val="24"/>
          <w:szCs w:val="24"/>
        </w:rPr>
        <w:t>e o</w:t>
      </w:r>
      <w:r w:rsidRPr="002D067D">
        <w:rPr>
          <w:rFonts w:ascii="Times New Roman" w:hAnsi="Times New Roman" w:cs="Times New Roman"/>
          <w:sz w:val="24"/>
          <w:szCs w:val="24"/>
        </w:rPr>
        <w:t xml:space="preserve"> mercado, pois incluem as tarifas de transporte. Dessa forma, as culturas agrárias se distribuiriam em torno do Estado em faixas concêntricas, no formato de anéis</w:t>
      </w:r>
      <w:r w:rsidR="00FF7994" w:rsidRPr="002D067D">
        <w:rPr>
          <w:rFonts w:ascii="Times New Roman" w:hAnsi="Times New Roman" w:cs="Times New Roman"/>
          <w:sz w:val="24"/>
          <w:szCs w:val="24"/>
        </w:rPr>
        <w:t>,</w:t>
      </w:r>
      <w:r w:rsidRPr="002D067D">
        <w:rPr>
          <w:rFonts w:ascii="Times New Roman" w:hAnsi="Times New Roman" w:cs="Times New Roman"/>
          <w:sz w:val="24"/>
          <w:szCs w:val="24"/>
        </w:rPr>
        <w:t xml:space="preserve"> considerando</w:t>
      </w:r>
      <w:r w:rsidR="00FF7994" w:rsidRPr="002D067D">
        <w:rPr>
          <w:rFonts w:ascii="Times New Roman" w:hAnsi="Times New Roman" w:cs="Times New Roman"/>
          <w:sz w:val="24"/>
          <w:szCs w:val="24"/>
        </w:rPr>
        <w:t>-se</w:t>
      </w:r>
      <w:r w:rsidRPr="002D067D">
        <w:rPr>
          <w:rFonts w:ascii="Times New Roman" w:hAnsi="Times New Roman" w:cs="Times New Roman"/>
          <w:sz w:val="24"/>
          <w:szCs w:val="24"/>
        </w:rPr>
        <w:t xml:space="preserve"> os custos de transporte (WAIBEL, 1948).</w:t>
      </w:r>
    </w:p>
    <w:p w:rsidR="00D20468" w:rsidRPr="002D067D" w:rsidRDefault="005D6CE7" w:rsidP="005D6CE7">
      <w:pPr>
        <w:spacing w:after="0" w:line="240" w:lineRule="auto"/>
        <w:ind w:firstLine="708"/>
        <w:jc w:val="both"/>
        <w:rPr>
          <w:rFonts w:ascii="Times New Roman" w:hAnsi="Times New Roman" w:cs="Times New Roman"/>
          <w:sz w:val="24"/>
          <w:szCs w:val="24"/>
        </w:rPr>
      </w:pPr>
      <w:r w:rsidRPr="002D067D">
        <w:rPr>
          <w:rFonts w:ascii="Times New Roman" w:hAnsi="Times New Roman" w:cs="Times New Roman"/>
          <w:sz w:val="24"/>
          <w:szCs w:val="24"/>
        </w:rPr>
        <w:t xml:space="preserve">No caso de um aumento no custo de transporte, as culturas mais valorizadas estariam dispostas em faixas mais próximas das cidades, ou seja, dos mercados. Enquanto as faixas mais </w:t>
      </w:r>
    </w:p>
    <w:p w:rsidR="00D20468" w:rsidRPr="002D067D" w:rsidRDefault="00D20468" w:rsidP="00D20468">
      <w:pPr>
        <w:spacing w:after="0" w:line="240" w:lineRule="auto"/>
        <w:jc w:val="both"/>
        <w:rPr>
          <w:rFonts w:ascii="Times New Roman" w:hAnsi="Times New Roman" w:cs="Times New Roman"/>
          <w:sz w:val="24"/>
          <w:szCs w:val="24"/>
        </w:rPr>
      </w:pPr>
    </w:p>
    <w:p w:rsidR="00D20468" w:rsidRPr="002D067D" w:rsidRDefault="00D20468" w:rsidP="00D20468">
      <w:pPr>
        <w:spacing w:after="0" w:line="240" w:lineRule="auto"/>
        <w:jc w:val="both"/>
        <w:rPr>
          <w:rFonts w:ascii="Times New Roman" w:hAnsi="Times New Roman" w:cs="Times New Roman"/>
          <w:sz w:val="24"/>
          <w:szCs w:val="24"/>
        </w:rPr>
      </w:pPr>
    </w:p>
    <w:p w:rsidR="00D20468" w:rsidRPr="002D067D" w:rsidRDefault="005D6CE7" w:rsidP="00B54980">
      <w:pPr>
        <w:spacing w:after="0" w:line="240" w:lineRule="auto"/>
        <w:jc w:val="both"/>
        <w:rPr>
          <w:rFonts w:ascii="Times New Roman" w:hAnsi="Times New Roman" w:cs="Times New Roman"/>
          <w:sz w:val="24"/>
          <w:szCs w:val="24"/>
        </w:rPr>
      </w:pPr>
      <w:proofErr w:type="gramStart"/>
      <w:r w:rsidRPr="002D067D">
        <w:rPr>
          <w:rFonts w:ascii="Times New Roman" w:hAnsi="Times New Roman" w:cs="Times New Roman"/>
          <w:sz w:val="24"/>
          <w:szCs w:val="24"/>
        </w:rPr>
        <w:lastRenderedPageBreak/>
        <w:t>distantes</w:t>
      </w:r>
      <w:proofErr w:type="gramEnd"/>
      <w:r w:rsidRPr="002D067D">
        <w:rPr>
          <w:rFonts w:ascii="Times New Roman" w:hAnsi="Times New Roman" w:cs="Times New Roman"/>
          <w:sz w:val="24"/>
          <w:szCs w:val="24"/>
        </w:rPr>
        <w:t xml:space="preserve"> seriam reservadas às culturas com menor rendimento, porém, com custos de transporte inferiores (BASTOS, 2007).</w:t>
      </w:r>
    </w:p>
    <w:p w:rsidR="005D6CE7" w:rsidRPr="002D067D" w:rsidRDefault="005D6CE7" w:rsidP="005D6CE7">
      <w:pPr>
        <w:spacing w:after="0" w:line="240" w:lineRule="auto"/>
        <w:ind w:firstLine="708"/>
        <w:jc w:val="both"/>
        <w:rPr>
          <w:rFonts w:ascii="Times New Roman" w:hAnsi="Times New Roman" w:cs="Times New Roman"/>
          <w:sz w:val="24"/>
          <w:szCs w:val="24"/>
        </w:rPr>
      </w:pPr>
      <w:r w:rsidRPr="002D067D">
        <w:rPr>
          <w:rFonts w:ascii="Times New Roman" w:hAnsi="Times New Roman" w:cs="Times New Roman"/>
          <w:sz w:val="24"/>
          <w:szCs w:val="24"/>
        </w:rPr>
        <w:t xml:space="preserve">A Teoria da Localização Industrial de Alfred Weber também considera os custos de transporte em sua análise. De acordo com essa teoria, a localização das indústrias seria influenciada por fatores locacionais, citando como exemplo os custos de transporte como determinantes da localização das indústrias (LIBERATO, 2008). </w:t>
      </w:r>
    </w:p>
    <w:p w:rsidR="005D6CE7" w:rsidRPr="002D067D" w:rsidRDefault="005D6CE7" w:rsidP="005D6CE7">
      <w:pPr>
        <w:spacing w:after="0" w:line="360" w:lineRule="auto"/>
        <w:ind w:firstLine="708"/>
        <w:jc w:val="both"/>
        <w:rPr>
          <w:rFonts w:ascii="Times New Roman" w:hAnsi="Times New Roman" w:cs="Times New Roman"/>
          <w:sz w:val="24"/>
          <w:szCs w:val="24"/>
        </w:rPr>
      </w:pPr>
    </w:p>
    <w:p w:rsidR="005D6CE7" w:rsidRPr="002D067D" w:rsidRDefault="005D6CE7" w:rsidP="005D6CE7">
      <w:pPr>
        <w:spacing w:after="0" w:line="360" w:lineRule="auto"/>
        <w:jc w:val="both"/>
        <w:rPr>
          <w:rFonts w:ascii="Times New Roman" w:hAnsi="Times New Roman" w:cs="Times New Roman"/>
          <w:b/>
          <w:sz w:val="24"/>
          <w:szCs w:val="24"/>
        </w:rPr>
      </w:pPr>
      <w:r w:rsidRPr="002D067D">
        <w:rPr>
          <w:rFonts w:ascii="Times New Roman" w:hAnsi="Times New Roman" w:cs="Times New Roman"/>
          <w:b/>
          <w:sz w:val="24"/>
          <w:szCs w:val="24"/>
        </w:rPr>
        <w:t>2.2 Teorias de Desenvolvimento Regional</w:t>
      </w:r>
    </w:p>
    <w:p w:rsidR="005D6CE7" w:rsidRPr="002D067D" w:rsidRDefault="005D6CE7" w:rsidP="005D6CE7">
      <w:pPr>
        <w:spacing w:after="0" w:line="240" w:lineRule="auto"/>
        <w:jc w:val="both"/>
        <w:rPr>
          <w:rFonts w:ascii="Times New Roman" w:hAnsi="Times New Roman" w:cs="Times New Roman"/>
          <w:sz w:val="24"/>
          <w:szCs w:val="24"/>
        </w:rPr>
      </w:pPr>
      <w:r w:rsidRPr="002D067D">
        <w:rPr>
          <w:rFonts w:ascii="Times New Roman" w:hAnsi="Times New Roman" w:cs="Times New Roman"/>
          <w:sz w:val="24"/>
          <w:szCs w:val="24"/>
        </w:rPr>
        <w:tab/>
        <w:t xml:space="preserve">As Teorias de Desenvolvimento Regional seguem as ideias </w:t>
      </w:r>
      <w:proofErr w:type="spellStart"/>
      <w:r w:rsidRPr="002D067D">
        <w:rPr>
          <w:rFonts w:ascii="Times New Roman" w:hAnsi="Times New Roman" w:cs="Times New Roman"/>
          <w:sz w:val="24"/>
          <w:szCs w:val="24"/>
        </w:rPr>
        <w:t>keynesianas</w:t>
      </w:r>
      <w:proofErr w:type="spellEnd"/>
      <w:r w:rsidRPr="002D067D">
        <w:rPr>
          <w:rFonts w:ascii="Times New Roman" w:hAnsi="Times New Roman" w:cs="Times New Roman"/>
          <w:sz w:val="24"/>
          <w:szCs w:val="24"/>
        </w:rPr>
        <w:t xml:space="preserve"> e possuem como ponto comum o fato de considerarem que existe uma atividade principal que provoca efeitos positivos sobre as outras atividades econômicas, gerando crescimento (BELLINGIERI, 2017).  </w:t>
      </w:r>
    </w:p>
    <w:p w:rsidR="005D6CE7" w:rsidRPr="002D067D" w:rsidRDefault="005D6CE7" w:rsidP="005D6CE7">
      <w:pPr>
        <w:spacing w:after="0" w:line="240" w:lineRule="auto"/>
        <w:jc w:val="both"/>
        <w:rPr>
          <w:rFonts w:ascii="Times New Roman" w:hAnsi="Times New Roman" w:cs="Times New Roman"/>
          <w:sz w:val="24"/>
          <w:szCs w:val="24"/>
        </w:rPr>
      </w:pPr>
      <w:r w:rsidRPr="002D067D">
        <w:rPr>
          <w:rFonts w:ascii="Times New Roman" w:hAnsi="Times New Roman" w:cs="Times New Roman"/>
          <w:sz w:val="24"/>
          <w:szCs w:val="24"/>
        </w:rPr>
        <w:tab/>
      </w:r>
      <w:proofErr w:type="spellStart"/>
      <w:r w:rsidRPr="002D067D">
        <w:rPr>
          <w:rFonts w:ascii="Times New Roman" w:hAnsi="Times New Roman" w:cs="Times New Roman"/>
          <w:sz w:val="24"/>
          <w:szCs w:val="24"/>
        </w:rPr>
        <w:t>Rosenstein-Rodan</w:t>
      </w:r>
      <w:proofErr w:type="spellEnd"/>
      <w:r w:rsidRPr="002D067D">
        <w:rPr>
          <w:rFonts w:ascii="Times New Roman" w:hAnsi="Times New Roman" w:cs="Times New Roman"/>
          <w:sz w:val="24"/>
          <w:szCs w:val="24"/>
        </w:rPr>
        <w:t xml:space="preserve"> realizou estudos na área de desenvolvimento econômico e inspirou as teorias de desenvolvimento regional. De acordo</w:t>
      </w:r>
      <w:r w:rsidR="00225BE6" w:rsidRPr="002D067D">
        <w:rPr>
          <w:rFonts w:ascii="Times New Roman" w:hAnsi="Times New Roman" w:cs="Times New Roman"/>
          <w:sz w:val="24"/>
          <w:szCs w:val="24"/>
        </w:rPr>
        <w:t xml:space="preserve"> com</w:t>
      </w:r>
      <w:r w:rsidRPr="002D067D">
        <w:rPr>
          <w:rFonts w:ascii="Times New Roman" w:hAnsi="Times New Roman" w:cs="Times New Roman"/>
          <w:sz w:val="24"/>
          <w:szCs w:val="24"/>
        </w:rPr>
        <w:t xml:space="preserve"> esse autor, a industrialização seria a via de desenvolvimento para as regiões consideradas atrasadas. O desenvolvimento econômico dessas regiões poderia ser alcançado de duas maneiras</w:t>
      </w:r>
      <w:r w:rsidR="00FF7994" w:rsidRPr="002D067D">
        <w:rPr>
          <w:rFonts w:ascii="Times New Roman" w:hAnsi="Times New Roman" w:cs="Times New Roman"/>
          <w:sz w:val="24"/>
          <w:szCs w:val="24"/>
        </w:rPr>
        <w:t>:</w:t>
      </w:r>
      <w:r w:rsidRPr="002D067D">
        <w:rPr>
          <w:rFonts w:ascii="Times New Roman" w:hAnsi="Times New Roman" w:cs="Times New Roman"/>
          <w:sz w:val="24"/>
          <w:szCs w:val="24"/>
        </w:rPr>
        <w:t xml:space="preserve"> a primeira seria a industrialização com seus próprios meios, sem utilizar capital externo, em que o próprio Estado seria responsável por prover o capital necessário e, portanto, seria mais lenta e o país estaria excluído da economia mundial</w:t>
      </w:r>
      <w:r w:rsidR="00A010DA" w:rsidRPr="002D067D">
        <w:rPr>
          <w:rFonts w:ascii="Times New Roman" w:hAnsi="Times New Roman" w:cs="Times New Roman"/>
          <w:sz w:val="24"/>
          <w:szCs w:val="24"/>
        </w:rPr>
        <w:t>; a</w:t>
      </w:r>
      <w:r w:rsidRPr="002D067D">
        <w:rPr>
          <w:rFonts w:ascii="Times New Roman" w:hAnsi="Times New Roman" w:cs="Times New Roman"/>
          <w:sz w:val="24"/>
          <w:szCs w:val="24"/>
        </w:rPr>
        <w:t xml:space="preserve"> segunda maneira seria a industrialização utilizando o capital externo que, ao contrário da primeira, ocorreria de maneira mais rápida e o país estaria incluído na economia mundial. Ademais, o autor destaca a importância da participação do Estado na implantação de projetos de larga escala, essenciais para a industrialização (VASCONCELLOS, 2016).</w:t>
      </w:r>
    </w:p>
    <w:p w:rsidR="005D6CE7" w:rsidRPr="002D067D" w:rsidRDefault="005D6CE7" w:rsidP="005D6CE7">
      <w:pPr>
        <w:spacing w:after="0" w:line="240" w:lineRule="auto"/>
        <w:ind w:firstLine="360"/>
        <w:jc w:val="both"/>
        <w:rPr>
          <w:rFonts w:ascii="Times New Roman" w:hAnsi="Times New Roman" w:cs="Times New Roman"/>
          <w:sz w:val="24"/>
          <w:szCs w:val="24"/>
        </w:rPr>
      </w:pPr>
      <w:r w:rsidRPr="002D067D">
        <w:rPr>
          <w:rFonts w:ascii="Times New Roman" w:hAnsi="Times New Roman" w:cs="Times New Roman"/>
          <w:sz w:val="24"/>
          <w:szCs w:val="24"/>
        </w:rPr>
        <w:t xml:space="preserve">A teoria de </w:t>
      </w:r>
      <w:proofErr w:type="spellStart"/>
      <w:r w:rsidRPr="002D067D">
        <w:rPr>
          <w:rFonts w:ascii="Times New Roman" w:hAnsi="Times New Roman" w:cs="Times New Roman"/>
          <w:sz w:val="24"/>
          <w:szCs w:val="24"/>
        </w:rPr>
        <w:t>Perroux</w:t>
      </w:r>
      <w:proofErr w:type="spellEnd"/>
      <w:r w:rsidRPr="002D067D">
        <w:rPr>
          <w:rFonts w:ascii="Times New Roman" w:hAnsi="Times New Roman" w:cs="Times New Roman"/>
          <w:sz w:val="24"/>
          <w:szCs w:val="24"/>
        </w:rPr>
        <w:t xml:space="preserve"> enfatiza o desenvolvimento através da industrialização. A Teoria dos </w:t>
      </w:r>
      <w:proofErr w:type="spellStart"/>
      <w:r w:rsidRPr="002D067D">
        <w:rPr>
          <w:rFonts w:ascii="Times New Roman" w:hAnsi="Times New Roman" w:cs="Times New Roman"/>
          <w:sz w:val="24"/>
          <w:szCs w:val="24"/>
        </w:rPr>
        <w:t>Pólos</w:t>
      </w:r>
      <w:proofErr w:type="spellEnd"/>
      <w:r w:rsidRPr="002D067D">
        <w:rPr>
          <w:rFonts w:ascii="Times New Roman" w:hAnsi="Times New Roman" w:cs="Times New Roman"/>
          <w:sz w:val="24"/>
          <w:szCs w:val="24"/>
        </w:rPr>
        <w:t xml:space="preserve"> de Crescimento de </w:t>
      </w:r>
      <w:proofErr w:type="spellStart"/>
      <w:r w:rsidRPr="002D067D">
        <w:rPr>
          <w:rFonts w:ascii="Times New Roman" w:hAnsi="Times New Roman" w:cs="Times New Roman"/>
          <w:sz w:val="24"/>
          <w:szCs w:val="24"/>
        </w:rPr>
        <w:t>Perroux</w:t>
      </w:r>
      <w:proofErr w:type="spellEnd"/>
      <w:r w:rsidRPr="002D067D">
        <w:rPr>
          <w:rFonts w:ascii="Times New Roman" w:hAnsi="Times New Roman" w:cs="Times New Roman"/>
          <w:sz w:val="24"/>
          <w:szCs w:val="24"/>
        </w:rPr>
        <w:t xml:space="preserve"> parte do pressuposto de que o crescimento econômico não se comporta de maneira uniforme em todos os espaços econômicos, sendo observado em pontos específicos. Três conceitos importantes são definidos por </w:t>
      </w:r>
      <w:proofErr w:type="spellStart"/>
      <w:r w:rsidRPr="002D067D">
        <w:rPr>
          <w:rFonts w:ascii="Times New Roman" w:hAnsi="Times New Roman" w:cs="Times New Roman"/>
          <w:sz w:val="24"/>
          <w:szCs w:val="24"/>
        </w:rPr>
        <w:t>Perroux</w:t>
      </w:r>
      <w:proofErr w:type="spellEnd"/>
      <w:r w:rsidR="001332AC" w:rsidRPr="002D067D">
        <w:rPr>
          <w:rFonts w:ascii="Times New Roman" w:hAnsi="Times New Roman" w:cs="Times New Roman"/>
          <w:sz w:val="24"/>
          <w:szCs w:val="24"/>
        </w:rPr>
        <w:t>:</w:t>
      </w:r>
      <w:r w:rsidRPr="002D067D">
        <w:rPr>
          <w:rFonts w:ascii="Times New Roman" w:hAnsi="Times New Roman" w:cs="Times New Roman"/>
          <w:sz w:val="24"/>
          <w:szCs w:val="24"/>
        </w:rPr>
        <w:t xml:space="preserve"> o primeiro é o da indústria motriz, que seria aquela capaz de gerar efeitos sobre outras indústrias, aumentando as compras e vendas destas através do aumento de suas próprias compras e vendas produtivas</w:t>
      </w:r>
      <w:r w:rsidR="001332AC" w:rsidRPr="002D067D">
        <w:rPr>
          <w:rFonts w:ascii="Times New Roman" w:hAnsi="Times New Roman" w:cs="Times New Roman"/>
          <w:sz w:val="24"/>
          <w:szCs w:val="24"/>
        </w:rPr>
        <w:t>; o</w:t>
      </w:r>
      <w:r w:rsidRPr="002D067D">
        <w:rPr>
          <w:rFonts w:ascii="Times New Roman" w:hAnsi="Times New Roman" w:cs="Times New Roman"/>
          <w:sz w:val="24"/>
          <w:szCs w:val="24"/>
        </w:rPr>
        <w:t xml:space="preserve"> segundo conceito é o da indústria movida, a que sofre os impactos da indústria motriz</w:t>
      </w:r>
      <w:r w:rsidR="001332AC" w:rsidRPr="002D067D">
        <w:rPr>
          <w:rFonts w:ascii="Times New Roman" w:hAnsi="Times New Roman" w:cs="Times New Roman"/>
          <w:sz w:val="24"/>
          <w:szCs w:val="24"/>
        </w:rPr>
        <w:t>;</w:t>
      </w:r>
      <w:r w:rsidRPr="002D067D">
        <w:rPr>
          <w:rFonts w:ascii="Times New Roman" w:hAnsi="Times New Roman" w:cs="Times New Roman"/>
          <w:sz w:val="24"/>
          <w:szCs w:val="24"/>
        </w:rPr>
        <w:t xml:space="preserve"> terceiro conceito é o da indústria-chave, aquela que provoca efeitos sobre a totalidade do grupo (JESUS</w:t>
      </w:r>
      <w:r w:rsidR="00B07F01" w:rsidRPr="002D067D">
        <w:rPr>
          <w:rFonts w:ascii="Times New Roman" w:hAnsi="Times New Roman" w:cs="Times New Roman"/>
          <w:sz w:val="24"/>
          <w:szCs w:val="24"/>
        </w:rPr>
        <w:t xml:space="preserve">; </w:t>
      </w:r>
      <w:r w:rsidRPr="002D067D">
        <w:rPr>
          <w:rFonts w:ascii="Times New Roman" w:hAnsi="Times New Roman" w:cs="Times New Roman"/>
          <w:sz w:val="24"/>
          <w:szCs w:val="24"/>
        </w:rPr>
        <w:t>SPÍNOLA, 2015).</w:t>
      </w:r>
    </w:p>
    <w:p w:rsidR="005D6CE7" w:rsidRPr="002D067D" w:rsidRDefault="005D6CE7" w:rsidP="005D6CE7">
      <w:pPr>
        <w:spacing w:after="0" w:line="240" w:lineRule="auto"/>
        <w:ind w:firstLine="360"/>
        <w:jc w:val="both"/>
        <w:rPr>
          <w:rFonts w:ascii="Times New Roman" w:hAnsi="Times New Roman" w:cs="Times New Roman"/>
          <w:sz w:val="24"/>
          <w:szCs w:val="24"/>
        </w:rPr>
      </w:pPr>
      <w:r w:rsidRPr="002D067D">
        <w:rPr>
          <w:rFonts w:ascii="Times New Roman" w:hAnsi="Times New Roman" w:cs="Times New Roman"/>
          <w:sz w:val="24"/>
          <w:szCs w:val="24"/>
        </w:rPr>
        <w:t xml:space="preserve">A teoria de </w:t>
      </w:r>
      <w:proofErr w:type="spellStart"/>
      <w:r w:rsidRPr="002D067D">
        <w:rPr>
          <w:rFonts w:ascii="Times New Roman" w:hAnsi="Times New Roman" w:cs="Times New Roman"/>
          <w:sz w:val="24"/>
          <w:szCs w:val="24"/>
        </w:rPr>
        <w:t>Hirschman</w:t>
      </w:r>
      <w:proofErr w:type="spellEnd"/>
      <w:r w:rsidRPr="002D067D">
        <w:rPr>
          <w:rFonts w:ascii="Times New Roman" w:hAnsi="Times New Roman" w:cs="Times New Roman"/>
          <w:sz w:val="24"/>
          <w:szCs w:val="24"/>
        </w:rPr>
        <w:t xml:space="preserve"> foi de grande contribuição para a Teoria do Desenvolvimento Regional, principalmente os conceitos de encadeamentos “para trás” e “para a frente”. Com base nessa teoria, o desenvolvimento seria promovido por esses encadeamentos. O movimento indutor de encadeamentos surgiria em determinada atividade, o que estimularia movimentos dinâmicos “para a frente e para trás” daquela atividade, gerando efeitos sobre outras.  As atividades industriais teriam maior capacidade de gerar esses encadeamentos quando comparadas com as atividades agrícolas (MALUF, 2015; OCAMPO, 2008).</w:t>
      </w:r>
    </w:p>
    <w:p w:rsidR="005D6CE7" w:rsidRPr="002D067D" w:rsidRDefault="005D6CE7" w:rsidP="005D6CE7">
      <w:pPr>
        <w:spacing w:after="0" w:line="360" w:lineRule="auto"/>
        <w:ind w:firstLine="360"/>
        <w:jc w:val="both"/>
        <w:rPr>
          <w:rFonts w:ascii="Times New Roman" w:hAnsi="Times New Roman" w:cs="Times New Roman"/>
          <w:sz w:val="24"/>
          <w:szCs w:val="24"/>
        </w:rPr>
      </w:pPr>
    </w:p>
    <w:p w:rsidR="00D20468" w:rsidRPr="002D067D" w:rsidRDefault="00D20468" w:rsidP="005D6CE7">
      <w:pPr>
        <w:spacing w:after="0" w:line="360" w:lineRule="auto"/>
        <w:ind w:firstLine="360"/>
        <w:jc w:val="both"/>
        <w:rPr>
          <w:rFonts w:ascii="Times New Roman" w:hAnsi="Times New Roman" w:cs="Times New Roman"/>
          <w:sz w:val="24"/>
          <w:szCs w:val="24"/>
        </w:rPr>
      </w:pPr>
    </w:p>
    <w:p w:rsidR="00D20468" w:rsidRPr="002D067D" w:rsidRDefault="00D20468" w:rsidP="005D6CE7">
      <w:pPr>
        <w:spacing w:after="0" w:line="360" w:lineRule="auto"/>
        <w:ind w:firstLine="360"/>
        <w:jc w:val="both"/>
        <w:rPr>
          <w:rFonts w:ascii="Times New Roman" w:hAnsi="Times New Roman" w:cs="Times New Roman"/>
          <w:sz w:val="24"/>
          <w:szCs w:val="24"/>
        </w:rPr>
      </w:pPr>
    </w:p>
    <w:p w:rsidR="00D20468" w:rsidRPr="002D067D" w:rsidRDefault="00D20468" w:rsidP="005D6CE7">
      <w:pPr>
        <w:spacing w:after="0" w:line="360" w:lineRule="auto"/>
        <w:ind w:firstLine="360"/>
        <w:jc w:val="both"/>
        <w:rPr>
          <w:rFonts w:ascii="Times New Roman" w:hAnsi="Times New Roman" w:cs="Times New Roman"/>
          <w:sz w:val="24"/>
          <w:szCs w:val="24"/>
        </w:rPr>
      </w:pPr>
    </w:p>
    <w:p w:rsidR="00D20468" w:rsidRDefault="00D20468" w:rsidP="005D6CE7">
      <w:pPr>
        <w:spacing w:after="0" w:line="360" w:lineRule="auto"/>
        <w:ind w:firstLine="360"/>
        <w:jc w:val="both"/>
        <w:rPr>
          <w:rFonts w:ascii="Times New Roman" w:hAnsi="Times New Roman" w:cs="Times New Roman"/>
          <w:sz w:val="24"/>
          <w:szCs w:val="24"/>
        </w:rPr>
      </w:pPr>
    </w:p>
    <w:p w:rsidR="003A39ED" w:rsidRDefault="003A39ED" w:rsidP="005D6CE7">
      <w:pPr>
        <w:spacing w:after="0" w:line="360" w:lineRule="auto"/>
        <w:ind w:firstLine="360"/>
        <w:jc w:val="both"/>
        <w:rPr>
          <w:rFonts w:ascii="Times New Roman" w:hAnsi="Times New Roman" w:cs="Times New Roman"/>
          <w:sz w:val="24"/>
          <w:szCs w:val="24"/>
        </w:rPr>
      </w:pPr>
    </w:p>
    <w:p w:rsidR="003A39ED" w:rsidRPr="002D067D" w:rsidRDefault="003A39ED" w:rsidP="005D6CE7">
      <w:pPr>
        <w:spacing w:after="0" w:line="360" w:lineRule="auto"/>
        <w:ind w:firstLine="360"/>
        <w:jc w:val="both"/>
        <w:rPr>
          <w:rFonts w:ascii="Times New Roman" w:hAnsi="Times New Roman" w:cs="Times New Roman"/>
          <w:sz w:val="24"/>
          <w:szCs w:val="24"/>
        </w:rPr>
      </w:pPr>
    </w:p>
    <w:p w:rsidR="009A088A" w:rsidRPr="002D067D" w:rsidRDefault="009A088A" w:rsidP="005D6CE7">
      <w:pPr>
        <w:spacing w:after="0" w:line="240" w:lineRule="auto"/>
        <w:jc w:val="both"/>
        <w:rPr>
          <w:rFonts w:ascii="Times New Roman" w:hAnsi="Times New Roman" w:cs="Times New Roman"/>
          <w:b/>
          <w:sz w:val="24"/>
          <w:szCs w:val="24"/>
        </w:rPr>
      </w:pPr>
    </w:p>
    <w:p w:rsidR="005D6CE7" w:rsidRPr="002D067D" w:rsidRDefault="005D6CE7" w:rsidP="005D6CE7">
      <w:pPr>
        <w:spacing w:after="0" w:line="240" w:lineRule="auto"/>
        <w:jc w:val="both"/>
        <w:rPr>
          <w:rFonts w:ascii="Times New Roman" w:hAnsi="Times New Roman" w:cs="Times New Roman"/>
          <w:sz w:val="24"/>
          <w:szCs w:val="24"/>
        </w:rPr>
      </w:pPr>
      <w:r w:rsidRPr="002D067D">
        <w:rPr>
          <w:rFonts w:ascii="Times New Roman" w:hAnsi="Times New Roman" w:cs="Times New Roman"/>
          <w:sz w:val="24"/>
          <w:szCs w:val="24"/>
        </w:rPr>
        <w:t>2.</w:t>
      </w:r>
      <w:r w:rsidR="00E75F3E" w:rsidRPr="002D067D">
        <w:rPr>
          <w:rFonts w:ascii="Times New Roman" w:hAnsi="Times New Roman" w:cs="Times New Roman"/>
          <w:sz w:val="24"/>
          <w:szCs w:val="24"/>
        </w:rPr>
        <w:t>2</w:t>
      </w:r>
      <w:r w:rsidR="008A6F24" w:rsidRPr="002D067D">
        <w:rPr>
          <w:rFonts w:ascii="Times New Roman" w:hAnsi="Times New Roman" w:cs="Times New Roman"/>
          <w:sz w:val="24"/>
          <w:szCs w:val="24"/>
        </w:rPr>
        <w:t>.1</w:t>
      </w:r>
      <w:r w:rsidRPr="002D067D">
        <w:rPr>
          <w:rFonts w:ascii="Times New Roman" w:hAnsi="Times New Roman" w:cs="Times New Roman"/>
          <w:sz w:val="24"/>
          <w:szCs w:val="24"/>
        </w:rPr>
        <w:t xml:space="preserve"> Alguns estudos empíricos aplicando teorias de </w:t>
      </w:r>
      <w:r w:rsidR="008A6F24" w:rsidRPr="002D067D">
        <w:rPr>
          <w:rFonts w:ascii="Times New Roman" w:hAnsi="Times New Roman" w:cs="Times New Roman"/>
          <w:sz w:val="24"/>
          <w:szCs w:val="24"/>
        </w:rPr>
        <w:t>desenvolvimento</w:t>
      </w:r>
      <w:r w:rsidRPr="002D067D">
        <w:rPr>
          <w:rFonts w:ascii="Times New Roman" w:hAnsi="Times New Roman" w:cs="Times New Roman"/>
          <w:sz w:val="24"/>
          <w:szCs w:val="24"/>
        </w:rPr>
        <w:t xml:space="preserve"> regional</w:t>
      </w:r>
    </w:p>
    <w:p w:rsidR="005D6CE7" w:rsidRPr="002D067D" w:rsidRDefault="005D6CE7" w:rsidP="005D6CE7">
      <w:pPr>
        <w:spacing w:after="0" w:line="240" w:lineRule="auto"/>
        <w:jc w:val="both"/>
        <w:rPr>
          <w:rFonts w:ascii="Times New Roman" w:hAnsi="Times New Roman" w:cs="Times New Roman"/>
          <w:b/>
          <w:i/>
          <w:sz w:val="24"/>
          <w:szCs w:val="24"/>
        </w:rPr>
      </w:pPr>
    </w:p>
    <w:p w:rsidR="005D6CE7" w:rsidRPr="002D067D" w:rsidRDefault="005D6CE7" w:rsidP="005D6CE7">
      <w:pPr>
        <w:spacing w:after="0" w:line="240" w:lineRule="auto"/>
        <w:jc w:val="both"/>
        <w:rPr>
          <w:rFonts w:ascii="Times New Roman" w:hAnsi="Times New Roman" w:cs="Times New Roman"/>
          <w:sz w:val="24"/>
          <w:szCs w:val="24"/>
        </w:rPr>
      </w:pPr>
      <w:r w:rsidRPr="002D067D">
        <w:rPr>
          <w:rFonts w:ascii="Times New Roman" w:hAnsi="Times New Roman" w:cs="Times New Roman"/>
          <w:sz w:val="24"/>
          <w:szCs w:val="24"/>
        </w:rPr>
        <w:tab/>
        <w:t xml:space="preserve">As teorias da localização foram utilizadas no estudo de Andrade </w:t>
      </w:r>
      <w:r w:rsidRPr="002D067D">
        <w:rPr>
          <w:rFonts w:ascii="Times New Roman" w:hAnsi="Times New Roman" w:cs="Times New Roman"/>
          <w:i/>
          <w:sz w:val="24"/>
          <w:szCs w:val="24"/>
        </w:rPr>
        <w:t>et al.</w:t>
      </w:r>
      <w:r w:rsidRPr="002D067D">
        <w:rPr>
          <w:rFonts w:ascii="Times New Roman" w:hAnsi="Times New Roman" w:cs="Times New Roman"/>
          <w:sz w:val="24"/>
          <w:szCs w:val="24"/>
        </w:rPr>
        <w:t xml:space="preserve"> (2007) com o objetivo de determinar a localização economicamente ótima da agroindústria de abate e processamento de aves e suínos no Brasil. A minimização do custo de transporte e aquisição de insumos e </w:t>
      </w:r>
      <w:r w:rsidR="003F2028" w:rsidRPr="002D067D">
        <w:rPr>
          <w:rFonts w:ascii="Times New Roman" w:hAnsi="Times New Roman" w:cs="Times New Roman"/>
          <w:sz w:val="24"/>
          <w:szCs w:val="24"/>
        </w:rPr>
        <w:t>d</w:t>
      </w:r>
      <w:r w:rsidRPr="002D067D">
        <w:rPr>
          <w:rFonts w:ascii="Times New Roman" w:hAnsi="Times New Roman" w:cs="Times New Roman"/>
          <w:sz w:val="24"/>
          <w:szCs w:val="24"/>
        </w:rPr>
        <w:t>os custos de transporte do produto final fo</w:t>
      </w:r>
      <w:r w:rsidR="003F2028" w:rsidRPr="002D067D">
        <w:rPr>
          <w:rFonts w:ascii="Times New Roman" w:hAnsi="Times New Roman" w:cs="Times New Roman"/>
          <w:sz w:val="24"/>
          <w:szCs w:val="24"/>
        </w:rPr>
        <w:t>i</w:t>
      </w:r>
      <w:r w:rsidRPr="002D067D">
        <w:rPr>
          <w:rFonts w:ascii="Times New Roman" w:hAnsi="Times New Roman" w:cs="Times New Roman"/>
          <w:sz w:val="24"/>
          <w:szCs w:val="24"/>
        </w:rPr>
        <w:t xml:space="preserve"> considerad</w:t>
      </w:r>
      <w:r w:rsidR="003F2028" w:rsidRPr="002D067D">
        <w:rPr>
          <w:rFonts w:ascii="Times New Roman" w:hAnsi="Times New Roman" w:cs="Times New Roman"/>
          <w:sz w:val="24"/>
          <w:szCs w:val="24"/>
        </w:rPr>
        <w:t>a</w:t>
      </w:r>
      <w:r w:rsidRPr="002D067D">
        <w:rPr>
          <w:rFonts w:ascii="Times New Roman" w:hAnsi="Times New Roman" w:cs="Times New Roman"/>
          <w:sz w:val="24"/>
          <w:szCs w:val="24"/>
        </w:rPr>
        <w:t xml:space="preserve"> no estudo para a determinação da localização ótima, assim como considerad</w:t>
      </w:r>
      <w:r w:rsidR="003F2028" w:rsidRPr="002D067D">
        <w:rPr>
          <w:rFonts w:ascii="Times New Roman" w:hAnsi="Times New Roman" w:cs="Times New Roman"/>
          <w:sz w:val="24"/>
          <w:szCs w:val="24"/>
        </w:rPr>
        <w:t>a</w:t>
      </w:r>
      <w:r w:rsidRPr="002D067D">
        <w:rPr>
          <w:rFonts w:ascii="Times New Roman" w:hAnsi="Times New Roman" w:cs="Times New Roman"/>
          <w:sz w:val="24"/>
          <w:szCs w:val="24"/>
        </w:rPr>
        <w:t xml:space="preserve"> nas teorias da localização. Os resultados mostraram que a localização ótima da agroindústria de abate e processamento de aves e suínos é a cidade de Cândido Mota, em São Paulo. Isso se deve ao fato de que a cidade está localizada próxima dos </w:t>
      </w:r>
      <w:proofErr w:type="spellStart"/>
      <w:r w:rsidRPr="002D067D">
        <w:rPr>
          <w:rFonts w:ascii="Times New Roman" w:hAnsi="Times New Roman" w:cs="Times New Roman"/>
          <w:sz w:val="24"/>
          <w:szCs w:val="24"/>
        </w:rPr>
        <w:t>pólos</w:t>
      </w:r>
      <w:proofErr w:type="spellEnd"/>
      <w:r w:rsidRPr="002D067D">
        <w:rPr>
          <w:rFonts w:ascii="Times New Roman" w:hAnsi="Times New Roman" w:cs="Times New Roman"/>
          <w:sz w:val="24"/>
          <w:szCs w:val="24"/>
        </w:rPr>
        <w:t xml:space="preserve"> de oferta de insumos, dos consumidores de carne e dos portos marítimos, reduzindo os custos de transporte. </w:t>
      </w:r>
    </w:p>
    <w:p w:rsidR="005D6CE7" w:rsidRPr="002D067D" w:rsidRDefault="005D6CE7" w:rsidP="005D6CE7">
      <w:pPr>
        <w:spacing w:after="0" w:line="240" w:lineRule="auto"/>
        <w:jc w:val="both"/>
        <w:rPr>
          <w:rFonts w:ascii="Times New Roman" w:hAnsi="Times New Roman" w:cs="Times New Roman"/>
          <w:sz w:val="24"/>
          <w:szCs w:val="24"/>
        </w:rPr>
      </w:pPr>
      <w:r w:rsidRPr="002D067D">
        <w:rPr>
          <w:rFonts w:ascii="Times New Roman" w:hAnsi="Times New Roman" w:cs="Times New Roman"/>
          <w:sz w:val="24"/>
          <w:szCs w:val="24"/>
        </w:rPr>
        <w:tab/>
        <w:t xml:space="preserve">Por sua vez, Ribeiro e Rocha (2013) utilizaram as Teorias de Desenvolvimento Regional em um estudo empírico aplicado aos setores produtivos do estado da Bahia. Os autores analisaram a interdependência produtiva da economia do estado a partir da teoria de </w:t>
      </w:r>
      <w:proofErr w:type="spellStart"/>
      <w:r w:rsidRPr="002D067D">
        <w:rPr>
          <w:rFonts w:ascii="Times New Roman" w:hAnsi="Times New Roman" w:cs="Times New Roman"/>
          <w:sz w:val="24"/>
          <w:szCs w:val="24"/>
        </w:rPr>
        <w:t>Hirschman</w:t>
      </w:r>
      <w:proofErr w:type="spellEnd"/>
      <w:r w:rsidRPr="002D067D">
        <w:rPr>
          <w:rFonts w:ascii="Times New Roman" w:hAnsi="Times New Roman" w:cs="Times New Roman"/>
          <w:sz w:val="24"/>
          <w:szCs w:val="24"/>
        </w:rPr>
        <w:t xml:space="preserve">.  De acordo com os autores, para maximizar os efeitos do encadeamento é necessário avaliar o nível de interdependência entre os setores, por esse motivo foi utilizado no estudo o modelo de Insumo-Produto. Os resultados mostraram que os setores-chaves da economia baiana são os setores de Metalurgia, de outros Químicos e Farmacêuticos e de Serviços Privados. Esses setores mostraram forte encadeamento a montante e a jusante da cadeia produtiva, sendo considerados setores estratégicos para o crescimento econômico do Estado. </w:t>
      </w:r>
    </w:p>
    <w:p w:rsidR="005D6CE7" w:rsidRPr="002D067D" w:rsidRDefault="005D6CE7" w:rsidP="005D6CE7">
      <w:pPr>
        <w:spacing w:after="0" w:line="360" w:lineRule="auto"/>
        <w:jc w:val="both"/>
        <w:rPr>
          <w:rFonts w:ascii="Times New Roman" w:hAnsi="Times New Roman" w:cs="Times New Roman"/>
          <w:sz w:val="24"/>
          <w:szCs w:val="24"/>
        </w:rPr>
      </w:pPr>
    </w:p>
    <w:p w:rsidR="006209DA" w:rsidRPr="002D067D" w:rsidRDefault="006209DA" w:rsidP="005D6CE7">
      <w:pPr>
        <w:spacing w:after="0" w:line="360" w:lineRule="auto"/>
        <w:jc w:val="both"/>
        <w:rPr>
          <w:rFonts w:ascii="Times New Roman" w:hAnsi="Times New Roman" w:cs="Times New Roman"/>
          <w:b/>
          <w:sz w:val="24"/>
          <w:szCs w:val="24"/>
        </w:rPr>
      </w:pPr>
    </w:p>
    <w:p w:rsidR="005D6CE7" w:rsidRPr="002D067D" w:rsidRDefault="005D6CE7" w:rsidP="005D6CE7">
      <w:pPr>
        <w:spacing w:after="0" w:line="360" w:lineRule="auto"/>
        <w:jc w:val="both"/>
        <w:rPr>
          <w:rFonts w:ascii="Times New Roman" w:hAnsi="Times New Roman" w:cs="Times New Roman"/>
          <w:sz w:val="24"/>
          <w:szCs w:val="24"/>
        </w:rPr>
      </w:pPr>
      <w:r w:rsidRPr="002D067D">
        <w:rPr>
          <w:rFonts w:ascii="Times New Roman" w:hAnsi="Times New Roman" w:cs="Times New Roman"/>
          <w:sz w:val="24"/>
          <w:szCs w:val="24"/>
        </w:rPr>
        <w:t>2.</w:t>
      </w:r>
      <w:r w:rsidR="00A27DA8" w:rsidRPr="002D067D">
        <w:rPr>
          <w:rFonts w:ascii="Times New Roman" w:hAnsi="Times New Roman" w:cs="Times New Roman"/>
          <w:sz w:val="24"/>
          <w:szCs w:val="24"/>
        </w:rPr>
        <w:t>2.2</w:t>
      </w:r>
      <w:r w:rsidRPr="002D067D">
        <w:rPr>
          <w:rFonts w:ascii="Times New Roman" w:hAnsi="Times New Roman" w:cs="Times New Roman"/>
          <w:sz w:val="24"/>
          <w:szCs w:val="24"/>
        </w:rPr>
        <w:t xml:space="preserve"> Estrutura produtiva e desenvolvimento regional</w:t>
      </w:r>
    </w:p>
    <w:p w:rsidR="006209DA" w:rsidRPr="002D067D" w:rsidRDefault="006209DA" w:rsidP="006209DA">
      <w:pPr>
        <w:spacing w:after="0" w:line="240" w:lineRule="auto"/>
        <w:jc w:val="both"/>
        <w:rPr>
          <w:rFonts w:ascii="Times New Roman" w:hAnsi="Times New Roman" w:cs="Times New Roman"/>
          <w:sz w:val="24"/>
          <w:szCs w:val="24"/>
        </w:rPr>
      </w:pPr>
    </w:p>
    <w:p w:rsidR="005D6CE7" w:rsidRPr="002D067D" w:rsidRDefault="005D6CE7" w:rsidP="005D6CE7">
      <w:pPr>
        <w:spacing w:after="0" w:line="240" w:lineRule="auto"/>
        <w:jc w:val="both"/>
        <w:rPr>
          <w:rFonts w:ascii="Times New Roman" w:hAnsi="Times New Roman" w:cs="Times New Roman"/>
          <w:sz w:val="24"/>
          <w:szCs w:val="24"/>
        </w:rPr>
      </w:pPr>
      <w:r w:rsidRPr="002D067D">
        <w:rPr>
          <w:rFonts w:ascii="Times New Roman" w:hAnsi="Times New Roman" w:cs="Times New Roman"/>
          <w:b/>
          <w:sz w:val="24"/>
          <w:szCs w:val="24"/>
        </w:rPr>
        <w:tab/>
      </w:r>
      <w:r w:rsidRPr="002D067D">
        <w:rPr>
          <w:rFonts w:ascii="Times New Roman" w:hAnsi="Times New Roman" w:cs="Times New Roman"/>
          <w:sz w:val="24"/>
          <w:szCs w:val="24"/>
        </w:rPr>
        <w:t>O desenvolvimento econômico de uma região é marcado por diversas transformações em sua estrutura produtiva. Essas transformações são essenciais para a compreensão da dinâmica evolutiva dessas regiões. Durante o processo de transformação de uma economia em desenvolvimento ocorre o predomínio de algumas atividades em relação a outras, ou seja, enquanto algumas atividades estão em expansão, outras estão em declínio. Uma economia que apresenta predomínio de atividades relacionadas ao setor primário, após o processo de transformações em sua estrutura produtiva</w:t>
      </w:r>
      <w:r w:rsidR="0085422C" w:rsidRPr="002D067D">
        <w:rPr>
          <w:rFonts w:ascii="Times New Roman" w:hAnsi="Times New Roman" w:cs="Times New Roman"/>
          <w:sz w:val="24"/>
          <w:szCs w:val="24"/>
        </w:rPr>
        <w:t>,</w:t>
      </w:r>
      <w:r w:rsidRPr="002D067D">
        <w:rPr>
          <w:rFonts w:ascii="Times New Roman" w:hAnsi="Times New Roman" w:cs="Times New Roman"/>
          <w:sz w:val="24"/>
          <w:szCs w:val="24"/>
        </w:rPr>
        <w:t xml:space="preserve"> passa a apresentar crescimento das atividades relacionadas ao setor secundário e</w:t>
      </w:r>
      <w:r w:rsidR="001D2DCD" w:rsidRPr="002D067D">
        <w:rPr>
          <w:rFonts w:ascii="Times New Roman" w:hAnsi="Times New Roman" w:cs="Times New Roman"/>
          <w:sz w:val="24"/>
          <w:szCs w:val="24"/>
        </w:rPr>
        <w:t xml:space="preserve">, </w:t>
      </w:r>
      <w:r w:rsidRPr="002D067D">
        <w:rPr>
          <w:rFonts w:ascii="Times New Roman" w:hAnsi="Times New Roman" w:cs="Times New Roman"/>
          <w:sz w:val="24"/>
          <w:szCs w:val="24"/>
        </w:rPr>
        <w:t>posteriormente</w:t>
      </w:r>
      <w:r w:rsidR="001D2DCD" w:rsidRPr="002D067D">
        <w:rPr>
          <w:rFonts w:ascii="Times New Roman" w:hAnsi="Times New Roman" w:cs="Times New Roman"/>
          <w:sz w:val="24"/>
          <w:szCs w:val="24"/>
        </w:rPr>
        <w:t>,</w:t>
      </w:r>
      <w:r w:rsidRPr="002D067D">
        <w:rPr>
          <w:rFonts w:ascii="Times New Roman" w:hAnsi="Times New Roman" w:cs="Times New Roman"/>
          <w:sz w:val="24"/>
          <w:szCs w:val="24"/>
        </w:rPr>
        <w:t xml:space="preserve"> das relacionadas ao setor terciário. Entretanto, o ritmo e a direção dessas transformações na estrutura dessas economias se dão de maneira distinta (FOCHEZZATO, 2010).</w:t>
      </w:r>
    </w:p>
    <w:p w:rsidR="005D6CE7" w:rsidRPr="002D067D" w:rsidRDefault="005D6CE7" w:rsidP="005D6CE7">
      <w:pPr>
        <w:spacing w:after="0" w:line="240" w:lineRule="auto"/>
        <w:jc w:val="both"/>
        <w:rPr>
          <w:rFonts w:ascii="Times New Roman" w:hAnsi="Times New Roman" w:cs="Times New Roman"/>
          <w:sz w:val="24"/>
          <w:szCs w:val="24"/>
        </w:rPr>
      </w:pPr>
      <w:r w:rsidRPr="002D067D">
        <w:rPr>
          <w:rFonts w:ascii="Times New Roman" w:hAnsi="Times New Roman" w:cs="Times New Roman"/>
          <w:sz w:val="24"/>
          <w:szCs w:val="24"/>
        </w:rPr>
        <w:tab/>
        <w:t xml:space="preserve">Segundo </w:t>
      </w:r>
      <w:proofErr w:type="spellStart"/>
      <w:r w:rsidRPr="002D067D">
        <w:rPr>
          <w:rFonts w:ascii="Times New Roman" w:hAnsi="Times New Roman" w:cs="Times New Roman"/>
          <w:sz w:val="24"/>
          <w:szCs w:val="24"/>
        </w:rPr>
        <w:t>Carleial</w:t>
      </w:r>
      <w:proofErr w:type="spellEnd"/>
      <w:r w:rsidRPr="002D067D">
        <w:rPr>
          <w:rFonts w:ascii="Times New Roman" w:hAnsi="Times New Roman" w:cs="Times New Roman"/>
          <w:sz w:val="24"/>
          <w:szCs w:val="24"/>
        </w:rPr>
        <w:t xml:space="preserve"> e Cruz (2009), a utilização de estratégias de adensamento das estruturas produtivas regionais, por meio da complementação das cadeias produtivas e aproveitamento de efeitos de encadeamento, é de suma importância para o desenvolvimento regional. Os autores propõem que sejam realizados investimentos pelo poder público em setores-chaves das economias regionais para a complementação de suas cadeias produtivas, o que incentivaria novos investimentos em outros setores essenciais por meio de encadeamentos, conceito definido por </w:t>
      </w:r>
      <w:proofErr w:type="spellStart"/>
      <w:r w:rsidRPr="002D067D">
        <w:rPr>
          <w:rFonts w:ascii="Times New Roman" w:hAnsi="Times New Roman" w:cs="Times New Roman"/>
          <w:sz w:val="24"/>
          <w:szCs w:val="24"/>
        </w:rPr>
        <w:t>Hirschman</w:t>
      </w:r>
      <w:proofErr w:type="spellEnd"/>
      <w:r w:rsidRPr="002D067D">
        <w:rPr>
          <w:rFonts w:ascii="Times New Roman" w:hAnsi="Times New Roman" w:cs="Times New Roman"/>
          <w:sz w:val="24"/>
          <w:szCs w:val="24"/>
        </w:rPr>
        <w:t>.</w:t>
      </w:r>
    </w:p>
    <w:p w:rsidR="005D6CE7" w:rsidRPr="002D067D" w:rsidRDefault="005D6CE7" w:rsidP="005D6CE7">
      <w:pPr>
        <w:spacing w:after="0" w:line="240" w:lineRule="auto"/>
        <w:rPr>
          <w:rFonts w:ascii="Times New Roman" w:hAnsi="Times New Roman" w:cs="Times New Roman"/>
        </w:rPr>
      </w:pPr>
    </w:p>
    <w:p w:rsidR="005D6CE7" w:rsidRPr="002D067D" w:rsidRDefault="005D6CE7" w:rsidP="005D6CE7">
      <w:pPr>
        <w:spacing w:after="0" w:line="240" w:lineRule="auto"/>
        <w:rPr>
          <w:rFonts w:ascii="Times New Roman" w:hAnsi="Times New Roman" w:cs="Times New Roman"/>
        </w:rPr>
      </w:pPr>
    </w:p>
    <w:p w:rsidR="00D20468" w:rsidRPr="002D067D" w:rsidRDefault="00D20468" w:rsidP="005D6CE7">
      <w:pPr>
        <w:spacing w:after="0" w:line="240" w:lineRule="auto"/>
        <w:rPr>
          <w:rFonts w:ascii="Times New Roman" w:hAnsi="Times New Roman" w:cs="Times New Roman"/>
        </w:rPr>
      </w:pPr>
    </w:p>
    <w:p w:rsidR="00D20468" w:rsidRPr="002D067D" w:rsidRDefault="00D20468" w:rsidP="005D6CE7">
      <w:pPr>
        <w:spacing w:after="0" w:line="240" w:lineRule="auto"/>
        <w:rPr>
          <w:rFonts w:ascii="Times New Roman" w:hAnsi="Times New Roman" w:cs="Times New Roman"/>
        </w:rPr>
      </w:pPr>
    </w:p>
    <w:p w:rsidR="00D20468" w:rsidRPr="002D067D" w:rsidRDefault="00D20468" w:rsidP="005D6CE7">
      <w:pPr>
        <w:spacing w:after="0" w:line="240" w:lineRule="auto"/>
        <w:rPr>
          <w:rFonts w:ascii="Times New Roman" w:hAnsi="Times New Roman" w:cs="Times New Roman"/>
        </w:rPr>
      </w:pPr>
    </w:p>
    <w:p w:rsidR="005D6CE7" w:rsidRPr="002D067D" w:rsidRDefault="005D6CE7" w:rsidP="005D6CE7">
      <w:pPr>
        <w:spacing w:after="0" w:line="240" w:lineRule="auto"/>
        <w:rPr>
          <w:rFonts w:ascii="Times New Roman" w:hAnsi="Times New Roman" w:cs="Times New Roman"/>
        </w:rPr>
      </w:pPr>
    </w:p>
    <w:p w:rsidR="00751012" w:rsidRPr="002D067D" w:rsidRDefault="00751012" w:rsidP="005D6CE7">
      <w:pPr>
        <w:spacing w:after="0" w:line="240" w:lineRule="auto"/>
        <w:jc w:val="both"/>
        <w:rPr>
          <w:rFonts w:ascii="Times New Roman" w:hAnsi="Times New Roman" w:cs="Times New Roman"/>
          <w:b/>
          <w:sz w:val="24"/>
          <w:szCs w:val="24"/>
        </w:rPr>
      </w:pPr>
    </w:p>
    <w:p w:rsidR="005D6CE7" w:rsidRPr="002D067D" w:rsidRDefault="005D6CE7" w:rsidP="005D6CE7">
      <w:pPr>
        <w:spacing w:after="0" w:line="240" w:lineRule="auto"/>
        <w:jc w:val="both"/>
        <w:rPr>
          <w:rFonts w:ascii="Times New Roman" w:hAnsi="Times New Roman" w:cs="Times New Roman"/>
          <w:b/>
          <w:sz w:val="24"/>
          <w:szCs w:val="24"/>
        </w:rPr>
      </w:pPr>
      <w:r w:rsidRPr="002D067D">
        <w:rPr>
          <w:rFonts w:ascii="Times New Roman" w:hAnsi="Times New Roman" w:cs="Times New Roman"/>
          <w:b/>
          <w:sz w:val="24"/>
          <w:szCs w:val="24"/>
        </w:rPr>
        <w:t xml:space="preserve">3 ESTRUTURA PRODUTIVA DA MESORREGIÃO DO SUDOESTE PIAUIENSE </w:t>
      </w:r>
    </w:p>
    <w:p w:rsidR="005D6CE7" w:rsidRPr="002D067D" w:rsidRDefault="005D6CE7" w:rsidP="005D6CE7">
      <w:pPr>
        <w:spacing w:after="0" w:line="240" w:lineRule="auto"/>
        <w:jc w:val="both"/>
        <w:rPr>
          <w:rFonts w:ascii="Times New Roman" w:hAnsi="Times New Roman" w:cs="Times New Roman"/>
          <w:b/>
          <w:sz w:val="24"/>
          <w:szCs w:val="24"/>
        </w:rPr>
      </w:pPr>
    </w:p>
    <w:p w:rsidR="005D6CE7" w:rsidRPr="002D067D" w:rsidRDefault="005D6CE7" w:rsidP="005D6CE7">
      <w:pPr>
        <w:spacing w:after="0" w:line="240" w:lineRule="auto"/>
        <w:ind w:firstLine="567"/>
        <w:jc w:val="both"/>
        <w:rPr>
          <w:rFonts w:ascii="Times New Roman" w:hAnsi="Times New Roman" w:cs="Times New Roman"/>
          <w:sz w:val="24"/>
          <w:szCs w:val="24"/>
        </w:rPr>
      </w:pPr>
      <w:r w:rsidRPr="002D067D">
        <w:rPr>
          <w:rFonts w:ascii="Times New Roman" w:hAnsi="Times New Roman" w:cs="Times New Roman"/>
          <w:sz w:val="24"/>
          <w:szCs w:val="24"/>
        </w:rPr>
        <w:tab/>
        <w:t>Dentre os setores produtivos que compõem a estrutura produtiva da Mesorregião do Sudoeste Piauiense, o setor agrícola destaca-se como o foco de estudo de muitos teóricos. O principal destaque desse setor no cerrado piauiense é a soja que, de acordo com dados do Ministério da Indústria, Comércio Exterior e Serviços (MDIC), foi o principal produto exportado pelo estado do Piauí, representando 87% das exportações totais em 2018. Nesse mesmo ano, a Mesorregião do Sudoeste Piauiense foi responsável por 98,36% da quantidade produzida de soja em lavouras temporárias e permanentes (IBGE, 2019; MDIC, 2019).</w:t>
      </w:r>
    </w:p>
    <w:p w:rsidR="005D6CE7" w:rsidRPr="002D067D" w:rsidRDefault="005D6CE7" w:rsidP="005D6CE7">
      <w:pPr>
        <w:spacing w:after="0" w:line="240" w:lineRule="auto"/>
        <w:jc w:val="both"/>
        <w:rPr>
          <w:rFonts w:ascii="Times New Roman" w:hAnsi="Times New Roman" w:cs="Times New Roman"/>
          <w:sz w:val="24"/>
          <w:szCs w:val="24"/>
        </w:rPr>
      </w:pPr>
      <w:r w:rsidRPr="002D067D">
        <w:rPr>
          <w:rFonts w:ascii="Times New Roman" w:hAnsi="Times New Roman" w:cs="Times New Roman"/>
          <w:sz w:val="24"/>
          <w:szCs w:val="24"/>
        </w:rPr>
        <w:tab/>
        <w:t xml:space="preserve">Alves (2005) destacou as transformações que ocorreram em cidades que se tornaram grandes </w:t>
      </w:r>
      <w:r w:rsidR="00EF7F47" w:rsidRPr="002D067D">
        <w:rPr>
          <w:rFonts w:ascii="Times New Roman" w:hAnsi="Times New Roman" w:cs="Times New Roman"/>
          <w:sz w:val="24"/>
          <w:szCs w:val="24"/>
        </w:rPr>
        <w:t>sojicultora</w:t>
      </w:r>
      <w:r w:rsidRPr="002D067D">
        <w:rPr>
          <w:rFonts w:ascii="Times New Roman" w:hAnsi="Times New Roman" w:cs="Times New Roman"/>
          <w:sz w:val="24"/>
          <w:szCs w:val="24"/>
        </w:rPr>
        <w:t>s, como os municípios de Bom Jesus e Uruçuí. Segundo o autor, as mudanças experimentadas por esses municípios vão da infraestrutura do espaço urbano até os costumes. As novas empresas que se instalaram nessa região, impulsionadas pelo avanço da lavoura de soja, não se limitavam ao setor agrícola, também estavam ligadas ao comércio e aos serviços. Essas novas demandas por comércio e serviços surgiram a partir da chegada de migrantes, principalmente da região sul do país, incentivados pelas novas oportunidades que a lavoura de soja oferecia. Ademais, houve um aumento na oferta de emprego urbano. Dessa forma, o setor agrícola provocou efeitos positivos sobre outros setores, gerando novas demandas para estes. Como destaca Alves (2005), a partir dessas transformações esses municípios passaram a ter maior dinamismo econômico.</w:t>
      </w:r>
    </w:p>
    <w:p w:rsidR="005D6CE7" w:rsidRPr="002D067D" w:rsidRDefault="005D6CE7" w:rsidP="005D6CE7">
      <w:pPr>
        <w:spacing w:after="0" w:line="240" w:lineRule="auto"/>
        <w:ind w:firstLine="851"/>
        <w:jc w:val="both"/>
        <w:rPr>
          <w:rFonts w:ascii="Times New Roman" w:hAnsi="Times New Roman" w:cs="Times New Roman"/>
          <w:sz w:val="24"/>
          <w:szCs w:val="24"/>
        </w:rPr>
      </w:pPr>
      <w:r w:rsidRPr="002D067D">
        <w:rPr>
          <w:rFonts w:ascii="Times New Roman" w:hAnsi="Times New Roman" w:cs="Times New Roman"/>
          <w:sz w:val="24"/>
          <w:szCs w:val="24"/>
        </w:rPr>
        <w:t>A presente pesquisa procurou analisar a estrutura produtiva dessa mesorregião e observar a ocorrência ou não de mudança no grau de produtividade da estrutura produtiva dos municípios que a compõe</w:t>
      </w:r>
      <w:r w:rsidR="007C2536" w:rsidRPr="002D067D">
        <w:rPr>
          <w:rFonts w:ascii="Times New Roman" w:hAnsi="Times New Roman" w:cs="Times New Roman"/>
          <w:sz w:val="24"/>
          <w:szCs w:val="24"/>
        </w:rPr>
        <w:t>m. F</w:t>
      </w:r>
      <w:r w:rsidRPr="002D067D">
        <w:rPr>
          <w:rFonts w:ascii="Times New Roman" w:hAnsi="Times New Roman" w:cs="Times New Roman"/>
          <w:sz w:val="24"/>
          <w:szCs w:val="24"/>
        </w:rPr>
        <w:t>oram estimados dois índices de estrutura produtiva municipal, tomando como base a metodologia que segue.</w:t>
      </w:r>
    </w:p>
    <w:p w:rsidR="005D6CE7" w:rsidRPr="002D067D" w:rsidRDefault="005D6CE7" w:rsidP="005D6CE7">
      <w:pPr>
        <w:spacing w:after="0" w:line="240" w:lineRule="auto"/>
        <w:jc w:val="both"/>
        <w:rPr>
          <w:rFonts w:ascii="Times New Roman" w:hAnsi="Times New Roman" w:cs="Times New Roman"/>
          <w:sz w:val="24"/>
          <w:szCs w:val="24"/>
        </w:rPr>
      </w:pPr>
    </w:p>
    <w:p w:rsidR="005D6CE7" w:rsidRPr="002D067D" w:rsidRDefault="005D6CE7" w:rsidP="005D6CE7">
      <w:pPr>
        <w:spacing w:after="0" w:line="240" w:lineRule="auto"/>
        <w:jc w:val="both"/>
        <w:rPr>
          <w:rFonts w:ascii="Times New Roman" w:hAnsi="Times New Roman" w:cs="Times New Roman"/>
          <w:sz w:val="24"/>
          <w:szCs w:val="24"/>
        </w:rPr>
      </w:pPr>
    </w:p>
    <w:p w:rsidR="005D6CE7" w:rsidRPr="002D067D" w:rsidRDefault="005D6CE7" w:rsidP="005D6CE7">
      <w:pPr>
        <w:spacing w:after="0" w:line="240" w:lineRule="auto"/>
        <w:jc w:val="both"/>
        <w:rPr>
          <w:rFonts w:ascii="Times New Roman" w:hAnsi="Times New Roman" w:cs="Times New Roman"/>
          <w:b/>
          <w:sz w:val="24"/>
          <w:szCs w:val="24"/>
        </w:rPr>
      </w:pPr>
      <w:r w:rsidRPr="002D067D">
        <w:rPr>
          <w:rFonts w:ascii="Times New Roman" w:hAnsi="Times New Roman" w:cs="Times New Roman"/>
          <w:b/>
          <w:sz w:val="24"/>
          <w:szCs w:val="24"/>
        </w:rPr>
        <w:t>3.1 Metodologia</w:t>
      </w:r>
    </w:p>
    <w:p w:rsidR="005D6CE7" w:rsidRPr="002D067D" w:rsidRDefault="005D6CE7" w:rsidP="005D6CE7">
      <w:pPr>
        <w:spacing w:after="0" w:line="240" w:lineRule="auto"/>
        <w:jc w:val="both"/>
        <w:rPr>
          <w:rFonts w:ascii="Times New Roman" w:hAnsi="Times New Roman" w:cs="Times New Roman"/>
          <w:b/>
          <w:sz w:val="24"/>
          <w:szCs w:val="24"/>
        </w:rPr>
      </w:pPr>
    </w:p>
    <w:p w:rsidR="005D6CE7" w:rsidRPr="002D067D" w:rsidRDefault="005D6CE7" w:rsidP="005D6CE7">
      <w:pPr>
        <w:spacing w:after="0" w:line="240" w:lineRule="auto"/>
        <w:jc w:val="both"/>
        <w:rPr>
          <w:rFonts w:ascii="Times New Roman" w:hAnsi="Times New Roman" w:cs="Times New Roman"/>
          <w:sz w:val="24"/>
          <w:szCs w:val="24"/>
        </w:rPr>
      </w:pPr>
      <w:r w:rsidRPr="002D067D">
        <w:rPr>
          <w:rFonts w:ascii="Times New Roman" w:hAnsi="Times New Roman" w:cs="Times New Roman"/>
          <w:sz w:val="24"/>
          <w:szCs w:val="24"/>
        </w:rPr>
        <w:t>3.1.1 Análise Fatorial</w:t>
      </w:r>
    </w:p>
    <w:p w:rsidR="005D6CE7" w:rsidRPr="002D067D" w:rsidRDefault="005D6CE7" w:rsidP="005D6CE7">
      <w:pPr>
        <w:spacing w:after="0" w:line="240" w:lineRule="auto"/>
        <w:rPr>
          <w:rFonts w:ascii="Times New Roman" w:hAnsi="Times New Roman" w:cs="Times New Roman"/>
        </w:rPr>
      </w:pPr>
    </w:p>
    <w:p w:rsidR="005D6CE7" w:rsidRPr="002D067D" w:rsidRDefault="005D6CE7" w:rsidP="005D6CE7">
      <w:pPr>
        <w:spacing w:after="0" w:line="240" w:lineRule="auto"/>
        <w:ind w:firstLine="708"/>
        <w:jc w:val="both"/>
        <w:rPr>
          <w:rFonts w:ascii="Times New Roman" w:hAnsi="Times New Roman" w:cs="Times New Roman"/>
          <w:sz w:val="24"/>
          <w:szCs w:val="24"/>
        </w:rPr>
      </w:pPr>
      <w:r w:rsidRPr="002D067D">
        <w:rPr>
          <w:rFonts w:ascii="Times New Roman" w:hAnsi="Times New Roman" w:cs="Times New Roman"/>
          <w:sz w:val="24"/>
          <w:szCs w:val="24"/>
        </w:rPr>
        <w:t>Para analisar os dados desta pesquisa</w:t>
      </w:r>
      <w:r w:rsidR="00DE6E69" w:rsidRPr="002D067D">
        <w:rPr>
          <w:rFonts w:ascii="Times New Roman" w:hAnsi="Times New Roman" w:cs="Times New Roman"/>
          <w:sz w:val="24"/>
          <w:szCs w:val="24"/>
        </w:rPr>
        <w:t>,</w:t>
      </w:r>
      <w:r w:rsidRPr="002D067D">
        <w:rPr>
          <w:rFonts w:ascii="Times New Roman" w:hAnsi="Times New Roman" w:cs="Times New Roman"/>
          <w:sz w:val="24"/>
          <w:szCs w:val="24"/>
        </w:rPr>
        <w:t xml:space="preserve"> foi utilizada a estatística multivariada de análise fatorial por componentes principais. A análise de componentes principais transforma um conjunto original de variáveis em um conjunto de componentes principais, o que ocorre com pouca perda de informações e, além disso, elimina variáveis originais que possuam pouca informação. É um método de extração de fatores e permite transformar um conjunto de variáveis correlacionadas em um conjunto de variáveis não-correlacionadas, </w:t>
      </w:r>
      <w:r w:rsidR="00DE6E69" w:rsidRPr="002D067D">
        <w:rPr>
          <w:rFonts w:ascii="Times New Roman" w:hAnsi="Times New Roman" w:cs="Times New Roman"/>
          <w:sz w:val="24"/>
          <w:szCs w:val="24"/>
        </w:rPr>
        <w:t xml:space="preserve">tendo sido </w:t>
      </w:r>
      <w:r w:rsidRPr="002D067D">
        <w:rPr>
          <w:rFonts w:ascii="Times New Roman" w:hAnsi="Times New Roman" w:cs="Times New Roman"/>
          <w:sz w:val="24"/>
          <w:szCs w:val="24"/>
        </w:rPr>
        <w:t>utilizado na presente pesquisa para a extração dos fatores na intenção de explicar as variáveis originais (VICINI, 2005).</w:t>
      </w:r>
    </w:p>
    <w:p w:rsidR="005D6CE7" w:rsidRPr="002D067D" w:rsidRDefault="005D6CE7" w:rsidP="005D6CE7">
      <w:pPr>
        <w:spacing w:after="0" w:line="240" w:lineRule="auto"/>
        <w:ind w:firstLine="708"/>
        <w:jc w:val="both"/>
        <w:rPr>
          <w:rFonts w:ascii="Times New Roman" w:hAnsi="Times New Roman" w:cs="Times New Roman"/>
          <w:sz w:val="24"/>
          <w:szCs w:val="24"/>
        </w:rPr>
      </w:pPr>
      <w:r w:rsidRPr="002D067D">
        <w:rPr>
          <w:rFonts w:ascii="Times New Roman" w:hAnsi="Times New Roman" w:cs="Times New Roman"/>
          <w:sz w:val="24"/>
          <w:szCs w:val="24"/>
        </w:rPr>
        <w:t xml:space="preserve">A partir da análise fatorial, foi possível identificar um número menor de novas variáveis, chamadas de fatores ou variáveis latentes, dentre um conjunto maior de variáveis originais correlacionadas. As variáveis originais correlacionadas foram agrupadas formando fatores e cada fator correspondeu a uma combinação linear das variáveis originais, sendo não observável e não correlacionados entre si. Após a identificação dos fatores, foi possível obter os seus valores numéricos, ou escores, para cada elemento amostral (MINGOTI 2005; HAIR </w:t>
      </w:r>
      <w:r w:rsidRPr="002D067D">
        <w:rPr>
          <w:rFonts w:ascii="Times New Roman" w:hAnsi="Times New Roman" w:cs="Times New Roman"/>
          <w:i/>
          <w:sz w:val="24"/>
          <w:szCs w:val="24"/>
        </w:rPr>
        <w:t>et al.</w:t>
      </w:r>
      <w:r w:rsidRPr="002D067D">
        <w:rPr>
          <w:rFonts w:ascii="Times New Roman" w:hAnsi="Times New Roman" w:cs="Times New Roman"/>
          <w:sz w:val="24"/>
          <w:szCs w:val="24"/>
        </w:rPr>
        <w:t xml:space="preserve"> 2009). A especificação matemática da análise fatorial é representada através da combinação linear entre as variáveis (Xi) e K fatores comuns (F) da seguinte forma:</w:t>
      </w:r>
    </w:p>
    <w:p w:rsidR="005D6CE7" w:rsidRPr="002D067D" w:rsidRDefault="005D6CE7" w:rsidP="005D6CE7">
      <w:pPr>
        <w:spacing w:after="0" w:line="240" w:lineRule="auto"/>
        <w:ind w:firstLine="708"/>
        <w:jc w:val="both"/>
        <w:rPr>
          <w:rFonts w:ascii="Times New Roman" w:hAnsi="Times New Roman" w:cs="Times New Roman"/>
          <w:sz w:val="24"/>
          <w:szCs w:val="24"/>
        </w:rPr>
      </w:pPr>
    </w:p>
    <w:p w:rsidR="005D6CE7" w:rsidRPr="002D067D" w:rsidRDefault="00DE6E69" w:rsidP="005D6CE7">
      <w:pPr>
        <w:spacing w:line="240" w:lineRule="auto"/>
        <w:ind w:firstLine="708"/>
        <w:jc w:val="center"/>
        <w:rPr>
          <w:rFonts w:ascii="Times New Roman" w:eastAsiaTheme="minorEastAsia" w:hAnsi="Times New Roman" w:cs="Times New Roman"/>
          <w:sz w:val="24"/>
          <w:szCs w:val="24"/>
        </w:rPr>
      </w:pPr>
      <w:r w:rsidRPr="002D067D">
        <w:rPr>
          <w:rFonts w:ascii="Times New Roman" w:hAnsi="Times New Roman" w:cs="Times New Roman"/>
          <w:b/>
          <w:sz w:val="24"/>
          <w:szCs w:val="24"/>
        </w:rPr>
        <w:t xml:space="preserve">               </w:t>
      </w:r>
      <m:oMath>
        <m:r>
          <m:rPr>
            <m:sty m:val="bi"/>
          </m:rPr>
          <w:rPr>
            <w:rFonts w:ascii="Cambria Math" w:hAnsi="Cambria Math" w:cs="Times New Roman"/>
            <w:sz w:val="24"/>
            <w:szCs w:val="24"/>
          </w:rPr>
          <m:t>Xi=</m:t>
        </m:r>
        <m:sSub>
          <m:sSubPr>
            <m:ctrlPr>
              <w:rPr>
                <w:rFonts w:ascii="Cambria Math" w:hAnsi="Cambria Math" w:cs="Times New Roman"/>
                <w:b/>
                <w:i/>
                <w:sz w:val="24"/>
                <w:szCs w:val="24"/>
              </w:rPr>
            </m:ctrlPr>
          </m:sSubPr>
          <m:e>
            <m:r>
              <m:rPr>
                <m:sty m:val="bi"/>
              </m:rPr>
              <w:rPr>
                <w:rFonts w:ascii="Cambria Math" w:hAnsi="Cambria Math" w:cs="Times New Roman"/>
                <w:sz w:val="24"/>
                <w:szCs w:val="24"/>
              </w:rPr>
              <m:t>A</m:t>
            </m:r>
          </m:e>
          <m:sub>
            <m:r>
              <m:rPr>
                <m:sty m:val="bi"/>
              </m:rPr>
              <w:rPr>
                <w:rFonts w:ascii="Cambria Math" w:hAnsi="Cambria Math" w:cs="Times New Roman"/>
                <w:sz w:val="24"/>
                <w:szCs w:val="24"/>
              </w:rPr>
              <m:t>i</m:t>
            </m:r>
            <m:r>
              <m:rPr>
                <m:sty m:val="bi"/>
              </m:rPr>
              <w:rPr>
                <w:rFonts w:ascii="Cambria Math" w:hAnsi="Cambria Math" w:cs="Times New Roman"/>
                <w:sz w:val="24"/>
                <w:szCs w:val="24"/>
              </w:rPr>
              <m:t xml:space="preserve">1 </m:t>
            </m:r>
          </m:sub>
        </m:sSub>
        <m:sSub>
          <m:sSubPr>
            <m:ctrlPr>
              <w:rPr>
                <w:rFonts w:ascii="Cambria Math" w:hAnsi="Cambria Math" w:cs="Times New Roman"/>
                <w:b/>
                <w:i/>
                <w:sz w:val="24"/>
                <w:szCs w:val="24"/>
              </w:rPr>
            </m:ctrlPr>
          </m:sSubPr>
          <m:e>
            <m:r>
              <m:rPr>
                <m:sty m:val="bi"/>
              </m:rPr>
              <w:rPr>
                <w:rFonts w:ascii="Cambria Math" w:hAnsi="Cambria Math" w:cs="Times New Roman"/>
                <w:sz w:val="24"/>
                <w:szCs w:val="24"/>
              </w:rPr>
              <m:t>F</m:t>
            </m:r>
          </m:e>
          <m:sub>
            <m:r>
              <m:rPr>
                <m:sty m:val="bi"/>
              </m:rPr>
              <w:rPr>
                <w:rFonts w:ascii="Cambria Math" w:hAnsi="Cambria Math" w:cs="Times New Roman"/>
                <w:sz w:val="24"/>
                <w:szCs w:val="24"/>
              </w:rPr>
              <m:t>1</m:t>
            </m:r>
          </m:sub>
        </m:sSub>
        <m:r>
          <m:rPr>
            <m:sty m:val="bi"/>
          </m:rPr>
          <w:rPr>
            <w:rFonts w:ascii="Cambria Math" w:hAnsi="Cambria Math" w:cs="Times New Roman"/>
            <w:sz w:val="24"/>
            <w:szCs w:val="24"/>
          </w:rPr>
          <m:t>+</m:t>
        </m:r>
        <m:sSub>
          <m:sSubPr>
            <m:ctrlPr>
              <w:rPr>
                <w:rFonts w:ascii="Cambria Math" w:hAnsi="Cambria Math" w:cs="Times New Roman"/>
                <w:b/>
                <w:i/>
                <w:sz w:val="24"/>
                <w:szCs w:val="24"/>
              </w:rPr>
            </m:ctrlPr>
          </m:sSubPr>
          <m:e>
            <m:r>
              <m:rPr>
                <m:sty m:val="bi"/>
              </m:rPr>
              <w:rPr>
                <w:rFonts w:ascii="Cambria Math" w:hAnsi="Cambria Math" w:cs="Times New Roman"/>
                <w:sz w:val="24"/>
                <w:szCs w:val="24"/>
              </w:rPr>
              <m:t>A</m:t>
            </m:r>
          </m:e>
          <m:sub>
            <m:r>
              <m:rPr>
                <m:sty m:val="bi"/>
              </m:rPr>
              <w:rPr>
                <w:rFonts w:ascii="Cambria Math" w:hAnsi="Cambria Math" w:cs="Times New Roman"/>
                <w:sz w:val="24"/>
                <w:szCs w:val="24"/>
              </w:rPr>
              <m:t>i</m:t>
            </m:r>
            <m:r>
              <m:rPr>
                <m:sty m:val="bi"/>
              </m:rPr>
              <w:rPr>
                <w:rFonts w:ascii="Cambria Math" w:hAnsi="Cambria Math" w:cs="Times New Roman"/>
                <w:sz w:val="24"/>
                <w:szCs w:val="24"/>
              </w:rPr>
              <m:t>2</m:t>
            </m:r>
          </m:sub>
        </m:sSub>
        <m:sSub>
          <m:sSubPr>
            <m:ctrlPr>
              <w:rPr>
                <w:rFonts w:ascii="Cambria Math" w:hAnsi="Cambria Math" w:cs="Times New Roman"/>
                <w:b/>
                <w:i/>
                <w:sz w:val="24"/>
                <w:szCs w:val="24"/>
              </w:rPr>
            </m:ctrlPr>
          </m:sSubPr>
          <m:e>
            <m:r>
              <m:rPr>
                <m:sty m:val="bi"/>
              </m:rPr>
              <w:rPr>
                <w:rFonts w:ascii="Cambria Math" w:hAnsi="Cambria Math" w:cs="Times New Roman"/>
                <w:sz w:val="24"/>
                <w:szCs w:val="24"/>
              </w:rPr>
              <m:t>F</m:t>
            </m:r>
          </m:e>
          <m:sub>
            <m:r>
              <m:rPr>
                <m:sty m:val="bi"/>
              </m:rPr>
              <w:rPr>
                <w:rFonts w:ascii="Cambria Math" w:hAnsi="Cambria Math" w:cs="Times New Roman"/>
                <w:sz w:val="24"/>
                <w:szCs w:val="24"/>
              </w:rPr>
              <m:t>2</m:t>
            </m:r>
          </m:sub>
        </m:sSub>
        <m:r>
          <m:rPr>
            <m:sty m:val="bi"/>
          </m:rPr>
          <w:rPr>
            <w:rFonts w:ascii="Cambria Math" w:hAnsi="Cambria Math" w:cs="Times New Roman"/>
            <w:sz w:val="24"/>
            <w:szCs w:val="24"/>
          </w:rPr>
          <m:t>+…+</m:t>
        </m:r>
        <m:sSub>
          <m:sSubPr>
            <m:ctrlPr>
              <w:rPr>
                <w:rFonts w:ascii="Cambria Math" w:hAnsi="Cambria Math" w:cs="Times New Roman"/>
                <w:b/>
                <w:i/>
                <w:sz w:val="24"/>
                <w:szCs w:val="24"/>
              </w:rPr>
            </m:ctrlPr>
          </m:sSubPr>
          <m:e>
            <m:r>
              <m:rPr>
                <m:sty m:val="bi"/>
              </m:rPr>
              <w:rPr>
                <w:rFonts w:ascii="Cambria Math" w:hAnsi="Cambria Math" w:cs="Times New Roman"/>
                <w:sz w:val="24"/>
                <w:szCs w:val="24"/>
              </w:rPr>
              <m:t>A</m:t>
            </m:r>
          </m:e>
          <m:sub>
            <m:r>
              <m:rPr>
                <m:sty m:val="bi"/>
              </m:rPr>
              <w:rPr>
                <w:rFonts w:ascii="Cambria Math" w:hAnsi="Cambria Math" w:cs="Times New Roman"/>
                <w:sz w:val="24"/>
                <w:szCs w:val="24"/>
              </w:rPr>
              <m:t xml:space="preserve">ik </m:t>
            </m:r>
          </m:sub>
        </m:sSub>
        <m:sSub>
          <m:sSubPr>
            <m:ctrlPr>
              <w:rPr>
                <w:rFonts w:ascii="Cambria Math" w:hAnsi="Cambria Math" w:cs="Times New Roman"/>
                <w:b/>
                <w:i/>
                <w:sz w:val="24"/>
                <w:szCs w:val="24"/>
              </w:rPr>
            </m:ctrlPr>
          </m:sSubPr>
          <m:e>
            <m:r>
              <m:rPr>
                <m:sty m:val="bi"/>
              </m:rPr>
              <w:rPr>
                <w:rFonts w:ascii="Cambria Math" w:hAnsi="Cambria Math" w:cs="Times New Roman"/>
                <w:sz w:val="24"/>
                <w:szCs w:val="24"/>
              </w:rPr>
              <m:t>F</m:t>
            </m:r>
          </m:e>
          <m:sub>
            <m:r>
              <m:rPr>
                <m:sty m:val="bi"/>
              </m:rPr>
              <w:rPr>
                <w:rFonts w:ascii="Cambria Math" w:hAnsi="Cambria Math" w:cs="Times New Roman"/>
                <w:sz w:val="24"/>
                <w:szCs w:val="24"/>
              </w:rPr>
              <m:t>k</m:t>
            </m:r>
          </m:sub>
        </m:sSub>
        <m:r>
          <m:rPr>
            <m:sty m:val="bi"/>
          </m:rPr>
          <w:rPr>
            <w:rFonts w:ascii="Cambria Math" w:hAnsi="Cambria Math" w:cs="Times New Roman"/>
            <w:sz w:val="24"/>
            <w:szCs w:val="24"/>
          </w:rPr>
          <m:t>+Ui+Ei</m:t>
        </m:r>
      </m:oMath>
      <w:r w:rsidR="005D6CE7" w:rsidRPr="002D067D">
        <w:rPr>
          <w:rFonts w:ascii="Times New Roman" w:eastAsiaTheme="minorEastAsia" w:hAnsi="Times New Roman" w:cs="Times New Roman"/>
          <w:sz w:val="24"/>
          <w:szCs w:val="24"/>
        </w:rPr>
        <w:t xml:space="preserve">                                           (1)</w:t>
      </w:r>
    </w:p>
    <w:p w:rsidR="005D6CE7" w:rsidRPr="002D067D" w:rsidRDefault="005D6CE7" w:rsidP="005D6CE7">
      <w:pPr>
        <w:spacing w:after="0" w:line="240" w:lineRule="auto"/>
        <w:jc w:val="both"/>
        <w:rPr>
          <w:rFonts w:ascii="Times New Roman" w:eastAsiaTheme="minorEastAsia" w:hAnsi="Times New Roman" w:cs="Times New Roman"/>
          <w:sz w:val="24"/>
          <w:szCs w:val="24"/>
        </w:rPr>
      </w:pPr>
      <w:r w:rsidRPr="002D067D">
        <w:rPr>
          <w:rFonts w:ascii="Times New Roman" w:eastAsiaTheme="minorEastAsia" w:hAnsi="Times New Roman" w:cs="Times New Roman"/>
          <w:sz w:val="24"/>
          <w:szCs w:val="24"/>
        </w:rPr>
        <w:lastRenderedPageBreak/>
        <w:t xml:space="preserve">Em que: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i</m:t>
            </m:r>
          </m:sub>
        </m:sSub>
      </m:oMath>
      <w:r w:rsidRPr="002D067D">
        <w:rPr>
          <w:rFonts w:ascii="Times New Roman" w:eastAsiaTheme="minorEastAsia" w:hAnsi="Times New Roman" w:cs="Times New Roman"/>
          <w:sz w:val="24"/>
          <w:szCs w:val="24"/>
        </w:rPr>
        <w:t xml:space="preserve"> representa as variáveis </w:t>
      </w:r>
      <w:proofErr w:type="gramStart"/>
      <w:r w:rsidRPr="002D067D">
        <w:rPr>
          <w:rFonts w:ascii="Times New Roman" w:eastAsiaTheme="minorEastAsia" w:hAnsi="Times New Roman" w:cs="Times New Roman"/>
          <w:sz w:val="24"/>
          <w:szCs w:val="24"/>
        </w:rPr>
        <w:t xml:space="preserve">utilizadas;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A</m:t>
            </m:r>
          </m:e>
          <m:sub>
            <m:r>
              <w:rPr>
                <w:rFonts w:ascii="Cambria Math" w:eastAsiaTheme="minorEastAsia" w:hAnsi="Cambria Math" w:cs="Times New Roman"/>
                <w:sz w:val="24"/>
                <w:szCs w:val="24"/>
              </w:rPr>
              <m:t>ik</m:t>
            </m:r>
          </m:sub>
        </m:sSub>
      </m:oMath>
      <w:r w:rsidRPr="002D067D">
        <w:rPr>
          <w:rFonts w:ascii="Times New Roman" w:eastAsiaTheme="minorEastAsia" w:hAnsi="Times New Roman" w:cs="Times New Roman"/>
          <w:sz w:val="24"/>
          <w:szCs w:val="24"/>
        </w:rPr>
        <w:t xml:space="preserve"> representa</w:t>
      </w:r>
      <w:proofErr w:type="gramEnd"/>
      <w:r w:rsidRPr="002D067D">
        <w:rPr>
          <w:rFonts w:ascii="Times New Roman" w:eastAsiaTheme="minorEastAsia" w:hAnsi="Times New Roman" w:cs="Times New Roman"/>
          <w:sz w:val="24"/>
          <w:szCs w:val="24"/>
        </w:rPr>
        <w:t xml:space="preserve"> as cargas fatoriais;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k</m:t>
            </m:r>
          </m:sub>
        </m:sSub>
      </m:oMath>
      <w:r w:rsidRPr="002D067D">
        <w:rPr>
          <w:rFonts w:ascii="Times New Roman" w:eastAsiaTheme="minorEastAsia" w:hAnsi="Times New Roman" w:cs="Times New Roman"/>
          <w:sz w:val="24"/>
          <w:szCs w:val="24"/>
        </w:rPr>
        <w:t xml:space="preserve"> represent</w:t>
      </w:r>
      <w:proofErr w:type="spellStart"/>
      <w:r w:rsidRPr="002D067D">
        <w:rPr>
          <w:rFonts w:ascii="Times New Roman" w:eastAsiaTheme="minorEastAsia" w:hAnsi="Times New Roman" w:cs="Times New Roman"/>
          <w:sz w:val="24"/>
          <w:szCs w:val="24"/>
        </w:rPr>
        <w:t>a</w:t>
      </w:r>
      <w:proofErr w:type="spellEnd"/>
      <w:r w:rsidRPr="002D067D">
        <w:rPr>
          <w:rFonts w:ascii="Times New Roman" w:eastAsiaTheme="minorEastAsia" w:hAnsi="Times New Roman" w:cs="Times New Roman"/>
          <w:sz w:val="24"/>
          <w:szCs w:val="24"/>
        </w:rPr>
        <w:t xml:space="preserve"> os fatores comuns;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U</m:t>
            </m:r>
          </m:e>
          <m:sub>
            <m:r>
              <w:rPr>
                <w:rFonts w:ascii="Cambria Math" w:eastAsiaTheme="minorEastAsia" w:hAnsi="Cambria Math" w:cs="Times New Roman"/>
                <w:sz w:val="24"/>
                <w:szCs w:val="24"/>
              </w:rPr>
              <m:t>i</m:t>
            </m:r>
          </m:sub>
        </m:sSub>
      </m:oMath>
      <w:r w:rsidRPr="002D067D">
        <w:rPr>
          <w:rFonts w:ascii="Times New Roman" w:eastAsiaTheme="minorEastAsia" w:hAnsi="Times New Roman" w:cs="Times New Roman"/>
          <w:sz w:val="24"/>
          <w:szCs w:val="24"/>
        </w:rPr>
        <w:t xml:space="preserve"> representa o fator único 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E</m:t>
            </m:r>
          </m:e>
          <m:sub>
            <m:r>
              <w:rPr>
                <w:rFonts w:ascii="Cambria Math" w:eastAsiaTheme="minorEastAsia" w:hAnsi="Cambria Math" w:cs="Times New Roman"/>
                <w:sz w:val="24"/>
                <w:szCs w:val="24"/>
              </w:rPr>
              <m:t>i</m:t>
            </m:r>
          </m:sub>
        </m:sSub>
      </m:oMath>
      <w:r w:rsidRPr="002D067D">
        <w:rPr>
          <w:rFonts w:ascii="Times New Roman" w:eastAsiaTheme="minorEastAsia" w:hAnsi="Times New Roman" w:cs="Times New Roman"/>
          <w:sz w:val="24"/>
          <w:szCs w:val="24"/>
        </w:rPr>
        <w:t xml:space="preserve"> o fator de erro (MELO</w:t>
      </w:r>
      <w:r w:rsidR="00DE6E69" w:rsidRPr="002D067D">
        <w:rPr>
          <w:rFonts w:ascii="Times New Roman" w:eastAsiaTheme="minorEastAsia" w:hAnsi="Times New Roman" w:cs="Times New Roman"/>
          <w:sz w:val="24"/>
          <w:szCs w:val="24"/>
        </w:rPr>
        <w:t>;</w:t>
      </w:r>
      <w:r w:rsidRPr="002D067D">
        <w:rPr>
          <w:rFonts w:ascii="Times New Roman" w:eastAsiaTheme="minorEastAsia" w:hAnsi="Times New Roman" w:cs="Times New Roman"/>
          <w:sz w:val="24"/>
          <w:szCs w:val="24"/>
        </w:rPr>
        <w:t xml:space="preserve"> PARRÉ, 2007). </w:t>
      </w:r>
    </w:p>
    <w:p w:rsidR="005D6CE7" w:rsidRPr="002D067D" w:rsidRDefault="005D6CE7" w:rsidP="005D6CE7">
      <w:pPr>
        <w:spacing w:after="0" w:line="240" w:lineRule="auto"/>
        <w:ind w:firstLine="708"/>
        <w:jc w:val="both"/>
        <w:rPr>
          <w:rFonts w:ascii="Times New Roman" w:hAnsi="Times New Roman" w:cs="Times New Roman"/>
          <w:sz w:val="24"/>
          <w:szCs w:val="24"/>
        </w:rPr>
      </w:pPr>
      <w:r w:rsidRPr="002D067D">
        <w:rPr>
          <w:rFonts w:ascii="Times New Roman" w:hAnsi="Times New Roman" w:cs="Times New Roman"/>
          <w:sz w:val="24"/>
          <w:szCs w:val="24"/>
        </w:rPr>
        <w:t>Com a finalidade de verificar a adequada extração de fatores a partir das variáveis originais, foram utilizados dois critérios: a estatística Kaiser-Meyer-</w:t>
      </w:r>
      <w:proofErr w:type="spellStart"/>
      <w:r w:rsidRPr="002D067D">
        <w:rPr>
          <w:rFonts w:ascii="Times New Roman" w:hAnsi="Times New Roman" w:cs="Times New Roman"/>
          <w:sz w:val="24"/>
          <w:szCs w:val="24"/>
        </w:rPr>
        <w:t>Olkin</w:t>
      </w:r>
      <w:proofErr w:type="spellEnd"/>
      <w:r w:rsidRPr="002D067D">
        <w:rPr>
          <w:rFonts w:ascii="Times New Roman" w:hAnsi="Times New Roman" w:cs="Times New Roman"/>
          <w:sz w:val="24"/>
          <w:szCs w:val="24"/>
        </w:rPr>
        <w:t xml:space="preserve"> (KMO) e o teste de esfericidade de </w:t>
      </w:r>
      <w:proofErr w:type="spellStart"/>
      <w:r w:rsidRPr="002D067D">
        <w:rPr>
          <w:rFonts w:ascii="Times New Roman" w:hAnsi="Times New Roman" w:cs="Times New Roman"/>
          <w:sz w:val="24"/>
          <w:szCs w:val="24"/>
        </w:rPr>
        <w:t>Bartlett</w:t>
      </w:r>
      <w:proofErr w:type="spellEnd"/>
      <w:r w:rsidRPr="002D067D">
        <w:rPr>
          <w:rFonts w:ascii="Times New Roman" w:hAnsi="Times New Roman" w:cs="Times New Roman"/>
          <w:sz w:val="24"/>
          <w:szCs w:val="24"/>
        </w:rPr>
        <w:t xml:space="preserve">. A estatística KMO fornece a proporção de variância comum a todas as variáveis na amostra utilizada, ou seja, que pode ser atribuída à existência de um fator comum. Essa estatística varia de 0 (zero) a 1 (um), nesse sentido, valores mais próximos de 1(um) indicam que as variáveis compartilham um percentual de variância elevado ou correlações de Pearson altas e valores mais próximos de zero indicam correlações de Pearson baixas entre as variáveis, sendo um indicativo da inadequada utilização da análise fatorial. Segundo </w:t>
      </w:r>
      <w:proofErr w:type="spellStart"/>
      <w:r w:rsidRPr="002D067D">
        <w:rPr>
          <w:rFonts w:ascii="Times New Roman" w:hAnsi="Times New Roman" w:cs="Times New Roman"/>
          <w:sz w:val="24"/>
          <w:szCs w:val="24"/>
        </w:rPr>
        <w:t>Mingoti</w:t>
      </w:r>
      <w:proofErr w:type="spellEnd"/>
      <w:r w:rsidRPr="002D067D">
        <w:rPr>
          <w:rFonts w:ascii="Times New Roman" w:hAnsi="Times New Roman" w:cs="Times New Roman"/>
          <w:sz w:val="24"/>
          <w:szCs w:val="24"/>
        </w:rPr>
        <w:t xml:space="preserve"> (2005), um coeficiente de KMO igual a 0,9 seria excelente, enquanto um coeficiente igual a 0,5 seria inadequado, neste caso, seria necessário ajuste nos dados por meio da inclusão ou exclusão de variáveis. Já o teste de esfericidade de </w:t>
      </w:r>
      <w:proofErr w:type="spellStart"/>
      <w:r w:rsidRPr="002D067D">
        <w:rPr>
          <w:rFonts w:ascii="Times New Roman" w:hAnsi="Times New Roman" w:cs="Times New Roman"/>
          <w:sz w:val="24"/>
          <w:szCs w:val="24"/>
        </w:rPr>
        <w:t>Bartlett</w:t>
      </w:r>
      <w:proofErr w:type="spellEnd"/>
      <w:r w:rsidRPr="002D067D">
        <w:rPr>
          <w:rFonts w:ascii="Times New Roman" w:hAnsi="Times New Roman" w:cs="Times New Roman"/>
          <w:sz w:val="24"/>
          <w:szCs w:val="24"/>
        </w:rPr>
        <w:t>, consiste em comparar a matriz de correlações com uma matriz de identidade de mesma dimensão. Caso as diferenças entre os valores correspondentes fora da diagonal principal de cada matriz não forem estatisticamente diferentes de 0 (zero), a determinado nível de significância, considera-se que a extração dos fatores não será adequada</w:t>
      </w:r>
      <w:r w:rsidRPr="002D067D">
        <w:rPr>
          <w:rFonts w:ascii="Times New Roman" w:hAnsi="Times New Roman" w:cs="Times New Roman"/>
        </w:rPr>
        <w:t xml:space="preserve">. </w:t>
      </w:r>
      <w:r w:rsidRPr="002D067D">
        <w:rPr>
          <w:rFonts w:ascii="Times New Roman" w:hAnsi="Times New Roman" w:cs="Times New Roman"/>
          <w:sz w:val="24"/>
          <w:szCs w:val="24"/>
        </w:rPr>
        <w:t>Nesta pesquisa,</w:t>
      </w:r>
      <w:r w:rsidRPr="002D067D">
        <w:rPr>
          <w:rFonts w:ascii="Times New Roman" w:hAnsi="Times New Roman" w:cs="Times New Roman"/>
        </w:rPr>
        <w:t xml:space="preserve"> p</w:t>
      </w:r>
      <w:r w:rsidRPr="002D067D">
        <w:rPr>
          <w:rFonts w:ascii="Times New Roman" w:hAnsi="Times New Roman" w:cs="Times New Roman"/>
          <w:sz w:val="24"/>
          <w:szCs w:val="24"/>
        </w:rPr>
        <w:t xml:space="preserve">ara demonstrar a adequação ao modelo, a estatística do teste </w:t>
      </w:r>
      <w:proofErr w:type="spellStart"/>
      <w:r w:rsidRPr="002D067D">
        <w:rPr>
          <w:rFonts w:ascii="Times New Roman" w:hAnsi="Times New Roman" w:cs="Times New Roman"/>
          <w:sz w:val="24"/>
          <w:szCs w:val="24"/>
        </w:rPr>
        <w:t>Bartlett</w:t>
      </w:r>
      <w:proofErr w:type="spellEnd"/>
      <w:r w:rsidRPr="002D067D">
        <w:rPr>
          <w:rFonts w:ascii="Times New Roman" w:hAnsi="Times New Roman" w:cs="Times New Roman"/>
          <w:sz w:val="24"/>
          <w:szCs w:val="24"/>
        </w:rPr>
        <w:t xml:space="preserve"> de esfericidade deve ser estatisticamente significante (p&lt;0,05) (HAIR </w:t>
      </w:r>
      <w:r w:rsidRPr="002D067D">
        <w:rPr>
          <w:rFonts w:ascii="Times New Roman" w:hAnsi="Times New Roman" w:cs="Times New Roman"/>
          <w:i/>
          <w:sz w:val="24"/>
          <w:szCs w:val="24"/>
        </w:rPr>
        <w:t>et al.,</w:t>
      </w:r>
      <w:r w:rsidRPr="002D067D">
        <w:rPr>
          <w:rFonts w:ascii="Times New Roman" w:hAnsi="Times New Roman" w:cs="Times New Roman"/>
          <w:sz w:val="24"/>
          <w:szCs w:val="24"/>
        </w:rPr>
        <w:t xml:space="preserve"> 2009; FERREIRA FILHO</w:t>
      </w:r>
      <w:r w:rsidR="00527BBC" w:rsidRPr="002D067D">
        <w:rPr>
          <w:rFonts w:ascii="Times New Roman" w:hAnsi="Times New Roman" w:cs="Times New Roman"/>
          <w:sz w:val="24"/>
          <w:szCs w:val="24"/>
        </w:rPr>
        <w:t>;</w:t>
      </w:r>
      <w:r w:rsidRPr="002D067D">
        <w:rPr>
          <w:rFonts w:ascii="Times New Roman" w:hAnsi="Times New Roman" w:cs="Times New Roman"/>
          <w:sz w:val="24"/>
          <w:szCs w:val="24"/>
        </w:rPr>
        <w:t xml:space="preserve"> SILVA JÚNIOR, 2010; MINGOTI, 2005; MARQUES, 2010).</w:t>
      </w:r>
    </w:p>
    <w:p w:rsidR="005D6CE7" w:rsidRPr="002D067D" w:rsidRDefault="005D6CE7" w:rsidP="005D6CE7">
      <w:pPr>
        <w:spacing w:line="240" w:lineRule="auto"/>
        <w:ind w:firstLine="708"/>
        <w:jc w:val="both"/>
        <w:rPr>
          <w:rFonts w:ascii="Times New Roman" w:hAnsi="Times New Roman" w:cs="Times New Roman"/>
          <w:sz w:val="24"/>
          <w:szCs w:val="24"/>
        </w:rPr>
      </w:pPr>
      <w:r w:rsidRPr="002D067D">
        <w:rPr>
          <w:rFonts w:ascii="Times New Roman" w:hAnsi="Times New Roman" w:cs="Times New Roman"/>
          <w:sz w:val="24"/>
          <w:szCs w:val="24"/>
        </w:rPr>
        <w:t xml:space="preserve">Para a interpretação dos dados foi feita a transformação ortogonal dos fatores com o objetivo de simplificar a estrutura fatorial e facilitar a sua interpretação. O método escolhido para rotação dos fatores foi o método de rotação ortogonal </w:t>
      </w:r>
      <w:proofErr w:type="spellStart"/>
      <w:r w:rsidRPr="002D067D">
        <w:rPr>
          <w:rFonts w:ascii="Times New Roman" w:hAnsi="Times New Roman" w:cs="Times New Roman"/>
          <w:i/>
          <w:sz w:val="24"/>
          <w:szCs w:val="24"/>
        </w:rPr>
        <w:t>Varimax</w:t>
      </w:r>
      <w:proofErr w:type="spellEnd"/>
      <w:r w:rsidRPr="002D067D">
        <w:rPr>
          <w:rFonts w:ascii="Times New Roman" w:hAnsi="Times New Roman" w:cs="Times New Roman"/>
          <w:i/>
          <w:sz w:val="24"/>
          <w:szCs w:val="24"/>
        </w:rPr>
        <w:t xml:space="preserve">. </w:t>
      </w:r>
      <w:r w:rsidRPr="002D067D">
        <w:rPr>
          <w:rFonts w:ascii="Times New Roman" w:hAnsi="Times New Roman" w:cs="Times New Roman"/>
          <w:sz w:val="24"/>
          <w:szCs w:val="24"/>
        </w:rPr>
        <w:t xml:space="preserve">De acordo com </w:t>
      </w:r>
      <w:r w:rsidRPr="002D067D">
        <w:rPr>
          <w:rFonts w:ascii="Times New Roman" w:hAnsi="Times New Roman" w:cs="Times New Roman"/>
          <w:i/>
          <w:sz w:val="24"/>
          <w:szCs w:val="24"/>
        </w:rPr>
        <w:t>Alves et al.</w:t>
      </w:r>
      <w:r w:rsidRPr="002D067D">
        <w:rPr>
          <w:rFonts w:ascii="Times New Roman" w:hAnsi="Times New Roman" w:cs="Times New Roman"/>
          <w:sz w:val="24"/>
          <w:szCs w:val="24"/>
        </w:rPr>
        <w:t xml:space="preserve"> (2018) a rotação dos fatores auxilia na sua interpretação, dado que reduz o número de variáveis fortemente relacionadas com cada fator (MINGOTI, 2005).</w:t>
      </w:r>
    </w:p>
    <w:p w:rsidR="005D6CE7" w:rsidRPr="002D067D" w:rsidRDefault="005D6CE7" w:rsidP="005D6CE7">
      <w:pPr>
        <w:spacing w:after="0" w:line="240" w:lineRule="auto"/>
        <w:ind w:firstLine="708"/>
        <w:jc w:val="both"/>
        <w:rPr>
          <w:rFonts w:ascii="Times New Roman" w:hAnsi="Times New Roman" w:cs="Times New Roman"/>
          <w:sz w:val="24"/>
          <w:szCs w:val="24"/>
        </w:rPr>
      </w:pPr>
    </w:p>
    <w:p w:rsidR="005D6CE7" w:rsidRPr="002D067D" w:rsidRDefault="005D6CE7" w:rsidP="005D6CE7">
      <w:pPr>
        <w:spacing w:after="0" w:line="240" w:lineRule="auto"/>
        <w:ind w:firstLine="708"/>
        <w:jc w:val="both"/>
        <w:rPr>
          <w:rFonts w:ascii="Times New Roman" w:hAnsi="Times New Roman" w:cs="Times New Roman"/>
          <w:sz w:val="24"/>
          <w:szCs w:val="24"/>
        </w:rPr>
      </w:pPr>
    </w:p>
    <w:p w:rsidR="005D6CE7" w:rsidRPr="002D067D" w:rsidRDefault="005D6CE7" w:rsidP="005D6CE7">
      <w:pPr>
        <w:spacing w:after="0" w:line="240" w:lineRule="auto"/>
        <w:jc w:val="both"/>
        <w:rPr>
          <w:rFonts w:ascii="Times New Roman" w:hAnsi="Times New Roman" w:cs="Times New Roman"/>
          <w:sz w:val="24"/>
          <w:szCs w:val="24"/>
        </w:rPr>
      </w:pPr>
      <w:r w:rsidRPr="002D067D">
        <w:rPr>
          <w:rFonts w:ascii="Times New Roman" w:hAnsi="Times New Roman" w:cs="Times New Roman"/>
          <w:sz w:val="24"/>
          <w:szCs w:val="24"/>
        </w:rPr>
        <w:t>3.1.2 Área geográfica de estudo</w:t>
      </w:r>
    </w:p>
    <w:p w:rsidR="005D6CE7" w:rsidRPr="002D067D" w:rsidRDefault="005D6CE7" w:rsidP="005D6CE7">
      <w:pPr>
        <w:spacing w:after="0" w:line="240" w:lineRule="auto"/>
        <w:jc w:val="both"/>
        <w:rPr>
          <w:rFonts w:ascii="Times New Roman" w:hAnsi="Times New Roman" w:cs="Times New Roman"/>
          <w:sz w:val="24"/>
          <w:szCs w:val="24"/>
        </w:rPr>
      </w:pPr>
    </w:p>
    <w:p w:rsidR="005D6CE7" w:rsidRPr="002D067D" w:rsidRDefault="005D6CE7" w:rsidP="005D6CE7">
      <w:pPr>
        <w:spacing w:after="0" w:line="240" w:lineRule="auto"/>
        <w:ind w:firstLine="851"/>
        <w:jc w:val="both"/>
        <w:rPr>
          <w:rFonts w:ascii="Times New Roman" w:hAnsi="Times New Roman" w:cs="Times New Roman"/>
          <w:sz w:val="24"/>
          <w:szCs w:val="24"/>
        </w:rPr>
      </w:pPr>
      <w:r w:rsidRPr="002D067D">
        <w:rPr>
          <w:rFonts w:ascii="Times New Roman" w:hAnsi="Times New Roman" w:cs="Times New Roman"/>
          <w:sz w:val="24"/>
          <w:szCs w:val="24"/>
        </w:rPr>
        <w:t>A Mesorregião do Sudoeste Piauiense, objeto de estudo, possui 6 microrregiões e 62 municípios, segundo o IBGE (2020). Essa região abrange o bioma Cerrado que possui como característica solo ácido e de baixa fertilidade. Segundo Olímpio e Monteiro (2005), apesar das características topográficas desse bioma, não apresentando fertilidade natural, foi possível torná-lo produtivo com a utilização de sistemas de manejo do solo que incluíram correção da acidez, aumento da fertilidade e o controle da erosão.</w:t>
      </w:r>
    </w:p>
    <w:p w:rsidR="005D6CE7" w:rsidRPr="002D067D" w:rsidRDefault="005D6CE7" w:rsidP="005D6CE7">
      <w:pPr>
        <w:spacing w:after="0" w:line="240" w:lineRule="auto"/>
        <w:ind w:firstLine="708"/>
        <w:jc w:val="both"/>
        <w:rPr>
          <w:rFonts w:ascii="Times New Roman" w:hAnsi="Times New Roman" w:cs="Times New Roman"/>
          <w:sz w:val="24"/>
          <w:szCs w:val="24"/>
        </w:rPr>
      </w:pPr>
      <w:r w:rsidRPr="002D067D">
        <w:rPr>
          <w:rFonts w:ascii="Times New Roman" w:hAnsi="Times New Roman" w:cs="Times New Roman"/>
          <w:sz w:val="24"/>
          <w:szCs w:val="24"/>
        </w:rPr>
        <w:t xml:space="preserve">A partir da década de 1990, a produção de grãos, em especial a soja, foi introduzida nessa região. Entre os anos de 2002 e 2017 a Mesorregião do Sudoeste Piauiense elevou sua participação no Produto Interno Bruto (PIB) do Piauí, que passou de 12,93% a 19,54%. Essa melhora de desempenho pode ser atribuída à introdução da </w:t>
      </w:r>
      <w:proofErr w:type="spellStart"/>
      <w:r w:rsidRPr="002D067D">
        <w:rPr>
          <w:rFonts w:ascii="Times New Roman" w:hAnsi="Times New Roman" w:cs="Times New Roman"/>
          <w:sz w:val="24"/>
          <w:szCs w:val="24"/>
        </w:rPr>
        <w:t>sojicultura</w:t>
      </w:r>
      <w:proofErr w:type="spellEnd"/>
      <w:r w:rsidRPr="002D067D">
        <w:rPr>
          <w:rFonts w:ascii="Times New Roman" w:hAnsi="Times New Roman" w:cs="Times New Roman"/>
          <w:sz w:val="24"/>
          <w:szCs w:val="24"/>
        </w:rPr>
        <w:t xml:space="preserve"> na região. Os municípios da Mesorregião do Sudoeste Piauiense que apresentam maior produto interno bruto </w:t>
      </w:r>
      <w:r w:rsidRPr="002D067D">
        <w:rPr>
          <w:rFonts w:ascii="Times New Roman" w:hAnsi="Times New Roman" w:cs="Times New Roman"/>
          <w:i/>
          <w:sz w:val="24"/>
          <w:szCs w:val="24"/>
        </w:rPr>
        <w:t xml:space="preserve">per capita </w:t>
      </w:r>
      <w:r w:rsidRPr="002D067D">
        <w:rPr>
          <w:rFonts w:ascii="Times New Roman" w:hAnsi="Times New Roman" w:cs="Times New Roman"/>
          <w:sz w:val="24"/>
          <w:szCs w:val="24"/>
        </w:rPr>
        <w:t>são: Bom Jesus, Floriano, Gilbués, Guadalupe, Ribeiro Gonçalves, Santa Filomena e Uruçuí. Dentre esses municípios, Bom Jesus, Uruçuí e Ribeiro Gonçalves se destacam como grandes produtores de soja (IBGE,2020; SILVA FILHO, 2010).</w:t>
      </w:r>
    </w:p>
    <w:p w:rsidR="005D6CE7" w:rsidRPr="002D067D" w:rsidRDefault="005D6CE7" w:rsidP="005D6CE7">
      <w:pPr>
        <w:spacing w:after="0" w:line="240" w:lineRule="auto"/>
        <w:jc w:val="both"/>
        <w:rPr>
          <w:rFonts w:ascii="Times New Roman" w:hAnsi="Times New Roman" w:cs="Times New Roman"/>
          <w:sz w:val="24"/>
          <w:szCs w:val="24"/>
        </w:rPr>
      </w:pPr>
      <w:r w:rsidRPr="002D067D">
        <w:rPr>
          <w:rFonts w:ascii="Times New Roman" w:hAnsi="Times New Roman" w:cs="Times New Roman"/>
          <w:sz w:val="24"/>
          <w:szCs w:val="24"/>
        </w:rPr>
        <w:tab/>
        <w:t>Segundo o IBGE (2020), a estimativa da população residente nessa mesorregião corresponde a 536.061 habitantes, sendo o município de Floriano o mais populoso, com cerca de 59.935 pessoas. Em termos de área geográfica, a mesorregião possui cerca de 128.007,5 quilômetros quadrados.</w:t>
      </w:r>
    </w:p>
    <w:p w:rsidR="005D6CE7" w:rsidRPr="002D067D" w:rsidRDefault="005D6CE7" w:rsidP="005D6CE7">
      <w:pPr>
        <w:spacing w:after="0" w:line="240" w:lineRule="auto"/>
        <w:ind w:firstLine="708"/>
        <w:jc w:val="both"/>
        <w:rPr>
          <w:rFonts w:ascii="Times New Roman" w:hAnsi="Times New Roman" w:cs="Times New Roman"/>
          <w:sz w:val="24"/>
          <w:szCs w:val="24"/>
        </w:rPr>
      </w:pPr>
    </w:p>
    <w:p w:rsidR="005D6CE7" w:rsidRPr="002D067D" w:rsidRDefault="005D6CE7" w:rsidP="00F55CB4">
      <w:pPr>
        <w:spacing w:after="0" w:line="240" w:lineRule="auto"/>
        <w:jc w:val="both"/>
        <w:rPr>
          <w:rFonts w:ascii="Times New Roman" w:hAnsi="Times New Roman" w:cs="Times New Roman"/>
          <w:sz w:val="24"/>
          <w:szCs w:val="24"/>
        </w:rPr>
      </w:pPr>
    </w:p>
    <w:p w:rsidR="00923B07" w:rsidRPr="002D067D" w:rsidRDefault="00923B07" w:rsidP="00923B07">
      <w:pPr>
        <w:spacing w:after="0" w:line="240" w:lineRule="auto"/>
        <w:jc w:val="both"/>
        <w:rPr>
          <w:rFonts w:ascii="Times New Roman" w:hAnsi="Times New Roman" w:cs="Times New Roman"/>
          <w:sz w:val="24"/>
          <w:szCs w:val="24"/>
        </w:rPr>
      </w:pPr>
    </w:p>
    <w:p w:rsidR="005D6CE7" w:rsidRPr="002D067D" w:rsidRDefault="005D6CE7" w:rsidP="005D6CE7">
      <w:pPr>
        <w:spacing w:line="360" w:lineRule="auto"/>
        <w:jc w:val="both"/>
        <w:rPr>
          <w:rFonts w:ascii="Times New Roman" w:hAnsi="Times New Roman" w:cs="Times New Roman"/>
          <w:sz w:val="24"/>
          <w:szCs w:val="24"/>
        </w:rPr>
      </w:pPr>
      <w:r w:rsidRPr="002D067D">
        <w:rPr>
          <w:rFonts w:ascii="Times New Roman" w:hAnsi="Times New Roman" w:cs="Times New Roman"/>
          <w:sz w:val="24"/>
          <w:szCs w:val="24"/>
        </w:rPr>
        <w:t xml:space="preserve">3.1.3 Base de dados </w:t>
      </w:r>
    </w:p>
    <w:p w:rsidR="005D6CE7" w:rsidRPr="002D067D" w:rsidRDefault="005D6CE7" w:rsidP="005D6CE7">
      <w:pPr>
        <w:spacing w:after="0" w:line="240" w:lineRule="auto"/>
        <w:ind w:firstLine="708"/>
        <w:jc w:val="both"/>
        <w:rPr>
          <w:rFonts w:ascii="Times New Roman" w:hAnsi="Times New Roman" w:cs="Times New Roman"/>
          <w:sz w:val="24"/>
          <w:szCs w:val="24"/>
        </w:rPr>
      </w:pPr>
      <w:r w:rsidRPr="002D067D">
        <w:rPr>
          <w:rFonts w:ascii="Times New Roman" w:hAnsi="Times New Roman" w:cs="Times New Roman"/>
          <w:sz w:val="24"/>
          <w:szCs w:val="24"/>
        </w:rPr>
        <w:t xml:space="preserve">Na presente pesquisa, foram utilizadas 15 variáveis para cada um dos </w:t>
      </w:r>
      <w:r w:rsidR="00D93298" w:rsidRPr="002D067D">
        <w:rPr>
          <w:rFonts w:ascii="Times New Roman" w:hAnsi="Times New Roman" w:cs="Times New Roman"/>
          <w:sz w:val="24"/>
          <w:szCs w:val="24"/>
        </w:rPr>
        <w:t>62</w:t>
      </w:r>
      <w:r w:rsidRPr="002D067D">
        <w:rPr>
          <w:rFonts w:ascii="Times New Roman" w:hAnsi="Times New Roman" w:cs="Times New Roman"/>
          <w:sz w:val="24"/>
          <w:szCs w:val="24"/>
        </w:rPr>
        <w:t xml:space="preserve"> municípios da mesorregião do sudoeste, nos anos de 2002 e 2017. O corte temporal foi feito com base no período da consolidação da produção de soja, pós-década de 1990, e no período mais recente que corresponde ao ano de 2017</w:t>
      </w:r>
      <w:r w:rsidR="00527BBC" w:rsidRPr="002D067D">
        <w:rPr>
          <w:rFonts w:ascii="Times New Roman" w:hAnsi="Times New Roman" w:cs="Times New Roman"/>
          <w:sz w:val="24"/>
          <w:szCs w:val="24"/>
        </w:rPr>
        <w:t>,</w:t>
      </w:r>
      <w:r w:rsidRPr="002D067D">
        <w:rPr>
          <w:rFonts w:ascii="Times New Roman" w:hAnsi="Times New Roman" w:cs="Times New Roman"/>
          <w:sz w:val="24"/>
          <w:szCs w:val="24"/>
        </w:rPr>
        <w:t xml:space="preserve"> devido a disponibilidade de dados. A divisão geográfica em municípios justifica-se pelo maior nível de desagregação, o que proporciona a análise do comportamento conjunto das variáveis na mesorregião. </w:t>
      </w:r>
    </w:p>
    <w:p w:rsidR="005D6CE7" w:rsidRPr="002D067D" w:rsidRDefault="005D6CE7" w:rsidP="005D6CE7">
      <w:pPr>
        <w:spacing w:after="0" w:line="240" w:lineRule="auto"/>
        <w:ind w:firstLine="708"/>
        <w:jc w:val="both"/>
        <w:rPr>
          <w:rFonts w:ascii="Times New Roman" w:hAnsi="Times New Roman" w:cs="Times New Roman"/>
          <w:sz w:val="24"/>
          <w:szCs w:val="24"/>
        </w:rPr>
      </w:pPr>
      <w:r w:rsidRPr="002D067D">
        <w:rPr>
          <w:rFonts w:ascii="Times New Roman" w:hAnsi="Times New Roman" w:cs="Times New Roman"/>
          <w:sz w:val="24"/>
          <w:szCs w:val="24"/>
        </w:rPr>
        <w:t xml:space="preserve">A pesquisa utilizou dados secundários extraídos do Instituto Brasileiro de Geografia e Estatística (IBGE) e do Ministério do Trabalho através da Relação Anual de Informações Sociais (RAIS). Ademais, para a análise de componentes principais foi utilizado o </w:t>
      </w:r>
      <w:r w:rsidRPr="002D067D">
        <w:rPr>
          <w:rFonts w:ascii="Times New Roman" w:hAnsi="Times New Roman" w:cs="Times New Roman"/>
          <w:i/>
          <w:sz w:val="24"/>
          <w:szCs w:val="24"/>
        </w:rPr>
        <w:t>software</w:t>
      </w:r>
      <w:r w:rsidRPr="002D067D">
        <w:rPr>
          <w:rFonts w:ascii="Times New Roman" w:hAnsi="Times New Roman" w:cs="Times New Roman"/>
          <w:sz w:val="24"/>
          <w:szCs w:val="24"/>
        </w:rPr>
        <w:t xml:space="preserve"> estatístico R. </w:t>
      </w:r>
    </w:p>
    <w:p w:rsidR="005D6CE7" w:rsidRPr="002D067D" w:rsidRDefault="005D6CE7" w:rsidP="00F55CB4">
      <w:pPr>
        <w:spacing w:after="0" w:line="240" w:lineRule="auto"/>
        <w:jc w:val="both"/>
        <w:rPr>
          <w:rFonts w:ascii="Times New Roman" w:hAnsi="Times New Roman" w:cs="Times New Roman"/>
          <w:sz w:val="24"/>
          <w:szCs w:val="24"/>
        </w:rPr>
      </w:pPr>
    </w:p>
    <w:p w:rsidR="005D6CE7" w:rsidRPr="002D067D" w:rsidRDefault="005D6CE7" w:rsidP="005D6CE7">
      <w:pPr>
        <w:spacing w:after="0" w:line="240" w:lineRule="auto"/>
        <w:ind w:firstLine="708"/>
        <w:jc w:val="both"/>
        <w:rPr>
          <w:rFonts w:ascii="Times New Roman" w:hAnsi="Times New Roman" w:cs="Times New Roman"/>
          <w:sz w:val="24"/>
          <w:szCs w:val="24"/>
        </w:rPr>
      </w:pPr>
    </w:p>
    <w:p w:rsidR="005D6CE7" w:rsidRPr="002D067D" w:rsidRDefault="005D6CE7" w:rsidP="005D6CE7">
      <w:pPr>
        <w:spacing w:after="0" w:line="360" w:lineRule="auto"/>
        <w:jc w:val="both"/>
        <w:rPr>
          <w:rFonts w:ascii="Times New Roman" w:hAnsi="Times New Roman" w:cs="Times New Roman"/>
          <w:sz w:val="24"/>
          <w:szCs w:val="24"/>
        </w:rPr>
      </w:pPr>
      <w:r w:rsidRPr="002D067D">
        <w:rPr>
          <w:rFonts w:ascii="Times New Roman" w:hAnsi="Times New Roman" w:cs="Times New Roman"/>
          <w:sz w:val="24"/>
          <w:szCs w:val="24"/>
        </w:rPr>
        <w:t>3.1.4 Descrição das variáveis</w:t>
      </w:r>
    </w:p>
    <w:p w:rsidR="005D6CE7" w:rsidRPr="002D067D" w:rsidRDefault="005D6CE7" w:rsidP="005D6CE7">
      <w:pPr>
        <w:spacing w:after="0" w:line="240" w:lineRule="auto"/>
        <w:ind w:firstLine="851"/>
        <w:jc w:val="both"/>
        <w:rPr>
          <w:rFonts w:ascii="Times New Roman" w:hAnsi="Times New Roman" w:cs="Times New Roman"/>
          <w:sz w:val="24"/>
          <w:szCs w:val="24"/>
        </w:rPr>
      </w:pPr>
      <w:r w:rsidRPr="002D067D">
        <w:rPr>
          <w:rFonts w:ascii="Times New Roman" w:hAnsi="Times New Roman" w:cs="Times New Roman"/>
          <w:sz w:val="24"/>
          <w:szCs w:val="24"/>
        </w:rPr>
        <w:t>O Quadro 1 apresenta a descrição das variáveis utilizadas nesta pesquisa com suas respectivas unidades de medida e fonte dos dados. De acordo com as informações, as variáveis escolhidas representam, de forma geral, os setores primário, secundário e terciário.</w:t>
      </w:r>
    </w:p>
    <w:p w:rsidR="005D6CE7" w:rsidRPr="002D067D" w:rsidRDefault="005D6CE7" w:rsidP="005D6CE7">
      <w:pPr>
        <w:spacing w:after="0" w:line="240" w:lineRule="auto"/>
        <w:ind w:firstLine="851"/>
        <w:jc w:val="both"/>
        <w:rPr>
          <w:rFonts w:ascii="Times New Roman" w:hAnsi="Times New Roman" w:cs="Times New Roman"/>
          <w:sz w:val="24"/>
          <w:szCs w:val="24"/>
        </w:rPr>
      </w:pPr>
    </w:p>
    <w:p w:rsidR="005D6CE7" w:rsidRPr="002D067D" w:rsidRDefault="005D6CE7" w:rsidP="005D6CE7">
      <w:pPr>
        <w:spacing w:after="0" w:line="240" w:lineRule="auto"/>
        <w:ind w:firstLine="851"/>
        <w:jc w:val="both"/>
        <w:rPr>
          <w:rFonts w:ascii="Times New Roman" w:hAnsi="Times New Roman" w:cs="Times New Roman"/>
          <w:sz w:val="24"/>
          <w:szCs w:val="24"/>
        </w:rPr>
      </w:pPr>
    </w:p>
    <w:p w:rsidR="005D6CE7" w:rsidRPr="002D067D" w:rsidRDefault="005D6CE7" w:rsidP="00754085">
      <w:pPr>
        <w:spacing w:after="0" w:line="240" w:lineRule="auto"/>
        <w:ind w:left="1134" w:hanging="1134"/>
        <w:jc w:val="both"/>
        <w:rPr>
          <w:rFonts w:ascii="Times New Roman" w:hAnsi="Times New Roman" w:cs="Times New Roman"/>
        </w:rPr>
      </w:pPr>
      <w:r w:rsidRPr="002D067D">
        <w:rPr>
          <w:rFonts w:ascii="Times New Roman" w:hAnsi="Times New Roman" w:cs="Times New Roman"/>
          <w:b/>
        </w:rPr>
        <w:t>Quadro 1</w:t>
      </w:r>
      <w:r w:rsidRPr="002D067D">
        <w:rPr>
          <w:rFonts w:ascii="Times New Roman" w:hAnsi="Times New Roman" w:cs="Times New Roman"/>
        </w:rPr>
        <w:t xml:space="preserve">: Descrição das variáveis para os municípios da Mesorregião do Sudoeste Piauiense, nos anos de 2002 e 2017. </w:t>
      </w:r>
    </w:p>
    <w:tbl>
      <w:tblPr>
        <w:tblStyle w:val="Tabelacomgrade"/>
        <w:tblW w:w="0" w:type="auto"/>
        <w:tblInd w:w="5" w:type="dxa"/>
        <w:tblLook w:val="04A0" w:firstRow="1" w:lastRow="0" w:firstColumn="1" w:lastColumn="0" w:noHBand="0" w:noVBand="1"/>
      </w:tblPr>
      <w:tblGrid>
        <w:gridCol w:w="1128"/>
        <w:gridCol w:w="5507"/>
        <w:gridCol w:w="1083"/>
        <w:gridCol w:w="1337"/>
      </w:tblGrid>
      <w:tr w:rsidR="002D067D" w:rsidRPr="002D067D" w:rsidTr="00D93298">
        <w:tc>
          <w:tcPr>
            <w:tcW w:w="1129" w:type="dxa"/>
            <w:vAlign w:val="center"/>
          </w:tcPr>
          <w:p w:rsidR="005D6CE7" w:rsidRPr="002D067D" w:rsidRDefault="005D6CE7" w:rsidP="00D93298">
            <w:pPr>
              <w:tabs>
                <w:tab w:val="left" w:pos="1221"/>
              </w:tabs>
              <w:jc w:val="center"/>
              <w:rPr>
                <w:rFonts w:ascii="Times New Roman" w:hAnsi="Times New Roman" w:cs="Times New Roman"/>
                <w:b/>
              </w:rPr>
            </w:pPr>
            <w:r w:rsidRPr="002D067D">
              <w:rPr>
                <w:rFonts w:ascii="Times New Roman" w:hAnsi="Times New Roman" w:cs="Times New Roman"/>
                <w:b/>
              </w:rPr>
              <w:t>Variável</w:t>
            </w:r>
          </w:p>
        </w:tc>
        <w:tc>
          <w:tcPr>
            <w:tcW w:w="5517" w:type="dxa"/>
            <w:vAlign w:val="center"/>
          </w:tcPr>
          <w:p w:rsidR="005D6CE7" w:rsidRPr="002D067D" w:rsidRDefault="005D6CE7" w:rsidP="00D93298">
            <w:pPr>
              <w:jc w:val="center"/>
              <w:rPr>
                <w:rFonts w:ascii="Times New Roman" w:hAnsi="Times New Roman" w:cs="Times New Roman"/>
                <w:b/>
              </w:rPr>
            </w:pPr>
            <w:r w:rsidRPr="002D067D">
              <w:rPr>
                <w:rFonts w:ascii="Times New Roman" w:hAnsi="Times New Roman" w:cs="Times New Roman"/>
                <w:b/>
              </w:rPr>
              <w:t>Descrição</w:t>
            </w:r>
          </w:p>
        </w:tc>
        <w:tc>
          <w:tcPr>
            <w:tcW w:w="1083" w:type="dxa"/>
            <w:vAlign w:val="center"/>
          </w:tcPr>
          <w:p w:rsidR="005D6CE7" w:rsidRPr="002D067D" w:rsidRDefault="005D6CE7" w:rsidP="00D93298">
            <w:pPr>
              <w:jc w:val="center"/>
              <w:rPr>
                <w:rFonts w:ascii="Times New Roman" w:hAnsi="Times New Roman" w:cs="Times New Roman"/>
                <w:b/>
              </w:rPr>
            </w:pPr>
            <w:r w:rsidRPr="002D067D">
              <w:rPr>
                <w:rFonts w:ascii="Times New Roman" w:hAnsi="Times New Roman" w:cs="Times New Roman"/>
                <w:b/>
              </w:rPr>
              <w:t>Unidade</w:t>
            </w:r>
          </w:p>
        </w:tc>
        <w:tc>
          <w:tcPr>
            <w:tcW w:w="1337" w:type="dxa"/>
            <w:vAlign w:val="center"/>
          </w:tcPr>
          <w:p w:rsidR="005D6CE7" w:rsidRPr="002D067D" w:rsidRDefault="005D6CE7" w:rsidP="00D93298">
            <w:pPr>
              <w:jc w:val="center"/>
              <w:rPr>
                <w:rFonts w:ascii="Times New Roman" w:hAnsi="Times New Roman" w:cs="Times New Roman"/>
                <w:b/>
              </w:rPr>
            </w:pPr>
            <w:r w:rsidRPr="002D067D">
              <w:rPr>
                <w:rFonts w:ascii="Times New Roman" w:hAnsi="Times New Roman" w:cs="Times New Roman"/>
                <w:b/>
              </w:rPr>
              <w:t>Fonte</w:t>
            </w:r>
          </w:p>
        </w:tc>
      </w:tr>
      <w:tr w:rsidR="002D067D" w:rsidRPr="002D067D" w:rsidTr="00F55CB4">
        <w:trPr>
          <w:trHeight w:val="976"/>
        </w:trPr>
        <w:tc>
          <w:tcPr>
            <w:tcW w:w="1129" w:type="dxa"/>
            <w:vAlign w:val="center"/>
          </w:tcPr>
          <w:p w:rsidR="005D6CE7" w:rsidRPr="002D067D" w:rsidRDefault="005D6CE7" w:rsidP="00D93298">
            <w:pPr>
              <w:jc w:val="center"/>
              <w:rPr>
                <w:rFonts w:ascii="Times New Roman" w:hAnsi="Times New Roman" w:cs="Times New Roman"/>
              </w:rPr>
            </w:pPr>
            <w:r w:rsidRPr="002D067D">
              <w:rPr>
                <w:rFonts w:ascii="Times New Roman" w:hAnsi="Times New Roman" w:cs="Times New Roman"/>
              </w:rPr>
              <w:t>X01</w:t>
            </w:r>
          </w:p>
          <w:p w:rsidR="005D6CE7" w:rsidRPr="002D067D" w:rsidRDefault="005D6CE7" w:rsidP="00D93298">
            <w:pPr>
              <w:jc w:val="center"/>
              <w:rPr>
                <w:rFonts w:ascii="Times New Roman" w:hAnsi="Times New Roman" w:cs="Times New Roman"/>
              </w:rPr>
            </w:pPr>
            <w:r w:rsidRPr="002D067D">
              <w:rPr>
                <w:rFonts w:ascii="Times New Roman" w:hAnsi="Times New Roman" w:cs="Times New Roman"/>
              </w:rPr>
              <w:t>X02</w:t>
            </w:r>
          </w:p>
          <w:p w:rsidR="005D6CE7" w:rsidRPr="002D067D" w:rsidRDefault="005D6CE7" w:rsidP="00D93298">
            <w:pPr>
              <w:jc w:val="center"/>
              <w:rPr>
                <w:rFonts w:ascii="Times New Roman" w:hAnsi="Times New Roman" w:cs="Times New Roman"/>
              </w:rPr>
            </w:pPr>
            <w:r w:rsidRPr="002D067D">
              <w:rPr>
                <w:rFonts w:ascii="Times New Roman" w:hAnsi="Times New Roman" w:cs="Times New Roman"/>
              </w:rPr>
              <w:t>X03</w:t>
            </w:r>
          </w:p>
        </w:tc>
        <w:tc>
          <w:tcPr>
            <w:tcW w:w="5517" w:type="dxa"/>
            <w:vAlign w:val="center"/>
          </w:tcPr>
          <w:p w:rsidR="005D6CE7" w:rsidRPr="002D067D" w:rsidRDefault="005D6CE7" w:rsidP="00D93298">
            <w:pPr>
              <w:rPr>
                <w:rFonts w:ascii="Times New Roman" w:hAnsi="Times New Roman" w:cs="Times New Roman"/>
              </w:rPr>
            </w:pPr>
            <w:r w:rsidRPr="002D067D">
              <w:rPr>
                <w:rFonts w:ascii="Times New Roman" w:hAnsi="Times New Roman" w:cs="Times New Roman"/>
              </w:rPr>
              <w:t>Valor Adicionado da Agropecuária</w:t>
            </w:r>
          </w:p>
          <w:p w:rsidR="005D6CE7" w:rsidRPr="002D067D" w:rsidRDefault="005D6CE7" w:rsidP="00D93298">
            <w:pPr>
              <w:rPr>
                <w:rFonts w:ascii="Times New Roman" w:hAnsi="Times New Roman" w:cs="Times New Roman"/>
              </w:rPr>
            </w:pPr>
            <w:r w:rsidRPr="002D067D">
              <w:rPr>
                <w:rFonts w:ascii="Times New Roman" w:hAnsi="Times New Roman" w:cs="Times New Roman"/>
              </w:rPr>
              <w:t>Valor Adicionado da Indústria</w:t>
            </w:r>
          </w:p>
          <w:p w:rsidR="005D6CE7" w:rsidRPr="002D067D" w:rsidRDefault="005D6CE7" w:rsidP="00D93298">
            <w:pPr>
              <w:rPr>
                <w:rFonts w:ascii="Times New Roman" w:hAnsi="Times New Roman" w:cs="Times New Roman"/>
              </w:rPr>
            </w:pPr>
            <w:r w:rsidRPr="002D067D">
              <w:rPr>
                <w:rFonts w:ascii="Times New Roman" w:hAnsi="Times New Roman" w:cs="Times New Roman"/>
              </w:rPr>
              <w:t>Valor Adicionado dos Serviços</w:t>
            </w:r>
          </w:p>
        </w:tc>
        <w:tc>
          <w:tcPr>
            <w:tcW w:w="1083" w:type="dxa"/>
            <w:vAlign w:val="center"/>
          </w:tcPr>
          <w:p w:rsidR="005D6CE7" w:rsidRPr="002D067D" w:rsidRDefault="005D6CE7" w:rsidP="00D93298">
            <w:pPr>
              <w:jc w:val="center"/>
              <w:rPr>
                <w:rFonts w:ascii="Times New Roman" w:hAnsi="Times New Roman" w:cs="Times New Roman"/>
              </w:rPr>
            </w:pPr>
            <w:r w:rsidRPr="002D067D">
              <w:rPr>
                <w:rFonts w:ascii="Times New Roman" w:hAnsi="Times New Roman" w:cs="Times New Roman"/>
              </w:rPr>
              <w:t>Mil R$</w:t>
            </w:r>
          </w:p>
          <w:p w:rsidR="005D6CE7" w:rsidRPr="002D067D" w:rsidRDefault="005D6CE7" w:rsidP="00D93298">
            <w:pPr>
              <w:jc w:val="center"/>
              <w:rPr>
                <w:rFonts w:ascii="Times New Roman" w:hAnsi="Times New Roman" w:cs="Times New Roman"/>
              </w:rPr>
            </w:pPr>
            <w:r w:rsidRPr="002D067D">
              <w:rPr>
                <w:rFonts w:ascii="Times New Roman" w:hAnsi="Times New Roman" w:cs="Times New Roman"/>
              </w:rPr>
              <w:t>Mil R$</w:t>
            </w:r>
          </w:p>
          <w:p w:rsidR="005D6CE7" w:rsidRPr="002D067D" w:rsidRDefault="005D6CE7" w:rsidP="00D93298">
            <w:pPr>
              <w:jc w:val="center"/>
              <w:rPr>
                <w:rFonts w:ascii="Times New Roman" w:hAnsi="Times New Roman" w:cs="Times New Roman"/>
              </w:rPr>
            </w:pPr>
            <w:r w:rsidRPr="002D067D">
              <w:rPr>
                <w:rFonts w:ascii="Times New Roman" w:hAnsi="Times New Roman" w:cs="Times New Roman"/>
              </w:rPr>
              <w:t>Mil R$</w:t>
            </w:r>
          </w:p>
        </w:tc>
        <w:tc>
          <w:tcPr>
            <w:tcW w:w="1337" w:type="dxa"/>
            <w:vAlign w:val="center"/>
          </w:tcPr>
          <w:p w:rsidR="005D6CE7" w:rsidRPr="002D067D" w:rsidRDefault="005D6CE7" w:rsidP="00D93298">
            <w:pPr>
              <w:jc w:val="center"/>
              <w:rPr>
                <w:rFonts w:ascii="Times New Roman" w:hAnsi="Times New Roman" w:cs="Times New Roman"/>
              </w:rPr>
            </w:pPr>
            <w:r w:rsidRPr="002D067D">
              <w:rPr>
                <w:rFonts w:ascii="Times New Roman" w:hAnsi="Times New Roman" w:cs="Times New Roman"/>
              </w:rPr>
              <w:t>IBGE</w:t>
            </w:r>
          </w:p>
          <w:p w:rsidR="005D6CE7" w:rsidRPr="002D067D" w:rsidRDefault="005D6CE7" w:rsidP="00D93298">
            <w:pPr>
              <w:jc w:val="center"/>
              <w:rPr>
                <w:rFonts w:ascii="Times New Roman" w:hAnsi="Times New Roman" w:cs="Times New Roman"/>
              </w:rPr>
            </w:pPr>
            <w:r w:rsidRPr="002D067D">
              <w:rPr>
                <w:rFonts w:ascii="Times New Roman" w:hAnsi="Times New Roman" w:cs="Times New Roman"/>
              </w:rPr>
              <w:t>IBGE</w:t>
            </w:r>
          </w:p>
          <w:p w:rsidR="005D6CE7" w:rsidRPr="002D067D" w:rsidRDefault="005D6CE7" w:rsidP="00D93298">
            <w:pPr>
              <w:jc w:val="center"/>
              <w:rPr>
                <w:rFonts w:ascii="Times New Roman" w:hAnsi="Times New Roman" w:cs="Times New Roman"/>
              </w:rPr>
            </w:pPr>
            <w:r w:rsidRPr="002D067D">
              <w:rPr>
                <w:rFonts w:ascii="Times New Roman" w:hAnsi="Times New Roman" w:cs="Times New Roman"/>
              </w:rPr>
              <w:t>IBGE</w:t>
            </w:r>
          </w:p>
        </w:tc>
      </w:tr>
      <w:tr w:rsidR="002D067D" w:rsidRPr="002D067D" w:rsidTr="00F55CB4">
        <w:trPr>
          <w:trHeight w:val="1401"/>
        </w:trPr>
        <w:tc>
          <w:tcPr>
            <w:tcW w:w="1129" w:type="dxa"/>
            <w:vAlign w:val="center"/>
          </w:tcPr>
          <w:p w:rsidR="005D6CE7" w:rsidRPr="002D067D" w:rsidRDefault="005D6CE7" w:rsidP="00D93298">
            <w:pPr>
              <w:jc w:val="center"/>
              <w:rPr>
                <w:rFonts w:ascii="Times New Roman" w:hAnsi="Times New Roman" w:cs="Times New Roman"/>
              </w:rPr>
            </w:pPr>
            <w:r w:rsidRPr="002D067D">
              <w:rPr>
                <w:rFonts w:ascii="Times New Roman" w:hAnsi="Times New Roman" w:cs="Times New Roman"/>
              </w:rPr>
              <w:t>X04</w:t>
            </w:r>
          </w:p>
          <w:p w:rsidR="005D6CE7" w:rsidRPr="002D067D" w:rsidRDefault="005D6CE7" w:rsidP="00D93298">
            <w:pPr>
              <w:jc w:val="center"/>
              <w:rPr>
                <w:rFonts w:ascii="Times New Roman" w:hAnsi="Times New Roman" w:cs="Times New Roman"/>
              </w:rPr>
            </w:pPr>
            <w:r w:rsidRPr="002D067D">
              <w:rPr>
                <w:rFonts w:ascii="Times New Roman" w:hAnsi="Times New Roman" w:cs="Times New Roman"/>
              </w:rPr>
              <w:t>X05</w:t>
            </w:r>
          </w:p>
          <w:p w:rsidR="005D6CE7" w:rsidRPr="002D067D" w:rsidRDefault="005D6CE7" w:rsidP="00D93298">
            <w:pPr>
              <w:jc w:val="center"/>
              <w:rPr>
                <w:rFonts w:ascii="Times New Roman" w:hAnsi="Times New Roman" w:cs="Times New Roman"/>
              </w:rPr>
            </w:pPr>
            <w:r w:rsidRPr="002D067D">
              <w:rPr>
                <w:rFonts w:ascii="Times New Roman" w:hAnsi="Times New Roman" w:cs="Times New Roman"/>
              </w:rPr>
              <w:t>X06</w:t>
            </w:r>
          </w:p>
          <w:p w:rsidR="005D6CE7" w:rsidRPr="002D067D" w:rsidRDefault="005D6CE7" w:rsidP="00D93298">
            <w:pPr>
              <w:jc w:val="center"/>
              <w:rPr>
                <w:rFonts w:ascii="Times New Roman" w:hAnsi="Times New Roman" w:cs="Times New Roman"/>
              </w:rPr>
            </w:pPr>
            <w:r w:rsidRPr="002D067D">
              <w:rPr>
                <w:rFonts w:ascii="Times New Roman" w:hAnsi="Times New Roman" w:cs="Times New Roman"/>
              </w:rPr>
              <w:t>X07</w:t>
            </w:r>
          </w:p>
          <w:p w:rsidR="005D6CE7" w:rsidRPr="002D067D" w:rsidRDefault="005D6CE7" w:rsidP="00D93298">
            <w:pPr>
              <w:jc w:val="center"/>
              <w:rPr>
                <w:rFonts w:ascii="Times New Roman" w:hAnsi="Times New Roman" w:cs="Times New Roman"/>
              </w:rPr>
            </w:pPr>
            <w:r w:rsidRPr="002D067D">
              <w:rPr>
                <w:rFonts w:ascii="Times New Roman" w:hAnsi="Times New Roman" w:cs="Times New Roman"/>
              </w:rPr>
              <w:t>X08</w:t>
            </w:r>
          </w:p>
        </w:tc>
        <w:tc>
          <w:tcPr>
            <w:tcW w:w="5517" w:type="dxa"/>
            <w:vAlign w:val="center"/>
          </w:tcPr>
          <w:p w:rsidR="005D6CE7" w:rsidRPr="002D067D" w:rsidRDefault="005D6CE7" w:rsidP="00D93298">
            <w:pPr>
              <w:rPr>
                <w:rFonts w:ascii="Times New Roman" w:hAnsi="Times New Roman" w:cs="Times New Roman"/>
              </w:rPr>
            </w:pPr>
            <w:r w:rsidRPr="002D067D">
              <w:rPr>
                <w:rFonts w:ascii="Times New Roman" w:hAnsi="Times New Roman" w:cs="Times New Roman"/>
              </w:rPr>
              <w:t>Quantidade de Estabelecimentos da Indústria</w:t>
            </w:r>
          </w:p>
          <w:p w:rsidR="005D6CE7" w:rsidRPr="002D067D" w:rsidRDefault="005D6CE7" w:rsidP="00D93298">
            <w:pPr>
              <w:rPr>
                <w:rFonts w:ascii="Times New Roman" w:hAnsi="Times New Roman" w:cs="Times New Roman"/>
              </w:rPr>
            </w:pPr>
            <w:r w:rsidRPr="002D067D">
              <w:rPr>
                <w:rFonts w:ascii="Times New Roman" w:hAnsi="Times New Roman" w:cs="Times New Roman"/>
              </w:rPr>
              <w:t>Quantidade de Estabelecimentos da Construção Civil</w:t>
            </w:r>
          </w:p>
          <w:p w:rsidR="005D6CE7" w:rsidRPr="002D067D" w:rsidRDefault="005D6CE7" w:rsidP="00D93298">
            <w:pPr>
              <w:rPr>
                <w:rFonts w:ascii="Times New Roman" w:hAnsi="Times New Roman" w:cs="Times New Roman"/>
              </w:rPr>
            </w:pPr>
            <w:r w:rsidRPr="002D067D">
              <w:rPr>
                <w:rFonts w:ascii="Times New Roman" w:hAnsi="Times New Roman" w:cs="Times New Roman"/>
              </w:rPr>
              <w:t>Quantidade de Estabelecimentos do Comércio</w:t>
            </w:r>
          </w:p>
          <w:p w:rsidR="005D6CE7" w:rsidRPr="002D067D" w:rsidRDefault="005D6CE7" w:rsidP="00D93298">
            <w:pPr>
              <w:rPr>
                <w:rFonts w:ascii="Times New Roman" w:hAnsi="Times New Roman" w:cs="Times New Roman"/>
              </w:rPr>
            </w:pPr>
            <w:r w:rsidRPr="002D067D">
              <w:rPr>
                <w:rFonts w:ascii="Times New Roman" w:hAnsi="Times New Roman" w:cs="Times New Roman"/>
              </w:rPr>
              <w:t>Quantidade de Estabelecimentos dos Serviços</w:t>
            </w:r>
          </w:p>
          <w:p w:rsidR="005D6CE7" w:rsidRPr="002D067D" w:rsidRDefault="005D6CE7" w:rsidP="00D93298">
            <w:pPr>
              <w:rPr>
                <w:rFonts w:ascii="Times New Roman" w:hAnsi="Times New Roman" w:cs="Times New Roman"/>
              </w:rPr>
            </w:pPr>
            <w:r w:rsidRPr="002D067D">
              <w:rPr>
                <w:rFonts w:ascii="Times New Roman" w:hAnsi="Times New Roman" w:cs="Times New Roman"/>
              </w:rPr>
              <w:t>Quantidade de Estabelecimentos da Agropecuária</w:t>
            </w:r>
          </w:p>
        </w:tc>
        <w:tc>
          <w:tcPr>
            <w:tcW w:w="1083" w:type="dxa"/>
            <w:vAlign w:val="center"/>
          </w:tcPr>
          <w:p w:rsidR="005D6CE7" w:rsidRPr="002D067D" w:rsidRDefault="005D6CE7" w:rsidP="00D93298">
            <w:pPr>
              <w:jc w:val="center"/>
              <w:rPr>
                <w:rFonts w:ascii="Times New Roman" w:hAnsi="Times New Roman" w:cs="Times New Roman"/>
              </w:rPr>
            </w:pPr>
            <w:proofErr w:type="spellStart"/>
            <w:r w:rsidRPr="002D067D">
              <w:rPr>
                <w:rFonts w:ascii="Times New Roman" w:hAnsi="Times New Roman" w:cs="Times New Roman"/>
              </w:rPr>
              <w:t>Qtd</w:t>
            </w:r>
            <w:proofErr w:type="spellEnd"/>
            <w:r w:rsidRPr="002D067D">
              <w:rPr>
                <w:rFonts w:ascii="Times New Roman" w:hAnsi="Times New Roman" w:cs="Times New Roman"/>
              </w:rPr>
              <w:t>.</w:t>
            </w:r>
          </w:p>
          <w:p w:rsidR="005D6CE7" w:rsidRPr="002D067D" w:rsidRDefault="005D6CE7" w:rsidP="00D93298">
            <w:pPr>
              <w:jc w:val="center"/>
              <w:rPr>
                <w:rFonts w:ascii="Times New Roman" w:hAnsi="Times New Roman" w:cs="Times New Roman"/>
              </w:rPr>
            </w:pPr>
            <w:proofErr w:type="spellStart"/>
            <w:r w:rsidRPr="002D067D">
              <w:rPr>
                <w:rFonts w:ascii="Times New Roman" w:hAnsi="Times New Roman" w:cs="Times New Roman"/>
              </w:rPr>
              <w:t>Qtd</w:t>
            </w:r>
            <w:proofErr w:type="spellEnd"/>
            <w:r w:rsidRPr="002D067D">
              <w:rPr>
                <w:rFonts w:ascii="Times New Roman" w:hAnsi="Times New Roman" w:cs="Times New Roman"/>
              </w:rPr>
              <w:t>.</w:t>
            </w:r>
          </w:p>
          <w:p w:rsidR="005D6CE7" w:rsidRPr="002D067D" w:rsidRDefault="005D6CE7" w:rsidP="00D93298">
            <w:pPr>
              <w:jc w:val="center"/>
              <w:rPr>
                <w:rFonts w:ascii="Times New Roman" w:hAnsi="Times New Roman" w:cs="Times New Roman"/>
              </w:rPr>
            </w:pPr>
            <w:proofErr w:type="spellStart"/>
            <w:r w:rsidRPr="002D067D">
              <w:rPr>
                <w:rFonts w:ascii="Times New Roman" w:hAnsi="Times New Roman" w:cs="Times New Roman"/>
              </w:rPr>
              <w:t>Qtd</w:t>
            </w:r>
            <w:proofErr w:type="spellEnd"/>
            <w:r w:rsidRPr="002D067D">
              <w:rPr>
                <w:rFonts w:ascii="Times New Roman" w:hAnsi="Times New Roman" w:cs="Times New Roman"/>
              </w:rPr>
              <w:t>.</w:t>
            </w:r>
          </w:p>
          <w:p w:rsidR="005D6CE7" w:rsidRPr="002D067D" w:rsidRDefault="005D6CE7" w:rsidP="00D93298">
            <w:pPr>
              <w:jc w:val="center"/>
              <w:rPr>
                <w:rFonts w:ascii="Times New Roman" w:hAnsi="Times New Roman" w:cs="Times New Roman"/>
              </w:rPr>
            </w:pPr>
            <w:proofErr w:type="spellStart"/>
            <w:r w:rsidRPr="002D067D">
              <w:rPr>
                <w:rFonts w:ascii="Times New Roman" w:hAnsi="Times New Roman" w:cs="Times New Roman"/>
              </w:rPr>
              <w:t>Qtd</w:t>
            </w:r>
            <w:proofErr w:type="spellEnd"/>
            <w:r w:rsidRPr="002D067D">
              <w:rPr>
                <w:rFonts w:ascii="Times New Roman" w:hAnsi="Times New Roman" w:cs="Times New Roman"/>
              </w:rPr>
              <w:t>.</w:t>
            </w:r>
          </w:p>
          <w:p w:rsidR="005D6CE7" w:rsidRPr="002D067D" w:rsidRDefault="005D6CE7" w:rsidP="00D93298">
            <w:pPr>
              <w:jc w:val="center"/>
              <w:rPr>
                <w:rFonts w:ascii="Times New Roman" w:hAnsi="Times New Roman" w:cs="Times New Roman"/>
              </w:rPr>
            </w:pPr>
            <w:proofErr w:type="spellStart"/>
            <w:r w:rsidRPr="002D067D">
              <w:rPr>
                <w:rFonts w:ascii="Times New Roman" w:hAnsi="Times New Roman" w:cs="Times New Roman"/>
              </w:rPr>
              <w:t>Qtd</w:t>
            </w:r>
            <w:proofErr w:type="spellEnd"/>
            <w:r w:rsidRPr="002D067D">
              <w:rPr>
                <w:rFonts w:ascii="Times New Roman" w:hAnsi="Times New Roman" w:cs="Times New Roman"/>
              </w:rPr>
              <w:t>.</w:t>
            </w:r>
          </w:p>
        </w:tc>
        <w:tc>
          <w:tcPr>
            <w:tcW w:w="1337" w:type="dxa"/>
            <w:vAlign w:val="center"/>
          </w:tcPr>
          <w:p w:rsidR="005D6CE7" w:rsidRPr="002D067D" w:rsidRDefault="005D6CE7" w:rsidP="00D93298">
            <w:pPr>
              <w:jc w:val="center"/>
              <w:rPr>
                <w:rFonts w:ascii="Times New Roman" w:hAnsi="Times New Roman" w:cs="Times New Roman"/>
              </w:rPr>
            </w:pPr>
            <w:r w:rsidRPr="002D067D">
              <w:rPr>
                <w:rFonts w:ascii="Times New Roman" w:hAnsi="Times New Roman" w:cs="Times New Roman"/>
              </w:rPr>
              <w:t>RAIS/MTE</w:t>
            </w:r>
          </w:p>
          <w:p w:rsidR="005D6CE7" w:rsidRPr="002D067D" w:rsidRDefault="005D6CE7" w:rsidP="00D93298">
            <w:pPr>
              <w:jc w:val="center"/>
              <w:rPr>
                <w:rFonts w:ascii="Times New Roman" w:hAnsi="Times New Roman" w:cs="Times New Roman"/>
              </w:rPr>
            </w:pPr>
            <w:r w:rsidRPr="002D067D">
              <w:rPr>
                <w:rFonts w:ascii="Times New Roman" w:hAnsi="Times New Roman" w:cs="Times New Roman"/>
              </w:rPr>
              <w:t>RAIS/MTE</w:t>
            </w:r>
          </w:p>
          <w:p w:rsidR="005D6CE7" w:rsidRPr="002D067D" w:rsidRDefault="005D6CE7" w:rsidP="00D93298">
            <w:pPr>
              <w:jc w:val="center"/>
              <w:rPr>
                <w:rFonts w:ascii="Times New Roman" w:hAnsi="Times New Roman" w:cs="Times New Roman"/>
              </w:rPr>
            </w:pPr>
            <w:r w:rsidRPr="002D067D">
              <w:rPr>
                <w:rFonts w:ascii="Times New Roman" w:hAnsi="Times New Roman" w:cs="Times New Roman"/>
              </w:rPr>
              <w:t>RAIS/MTE</w:t>
            </w:r>
          </w:p>
          <w:p w:rsidR="005D6CE7" w:rsidRPr="002D067D" w:rsidRDefault="005D6CE7" w:rsidP="00D93298">
            <w:pPr>
              <w:jc w:val="center"/>
              <w:rPr>
                <w:rFonts w:ascii="Times New Roman" w:hAnsi="Times New Roman" w:cs="Times New Roman"/>
              </w:rPr>
            </w:pPr>
            <w:r w:rsidRPr="002D067D">
              <w:rPr>
                <w:rFonts w:ascii="Times New Roman" w:hAnsi="Times New Roman" w:cs="Times New Roman"/>
              </w:rPr>
              <w:t>RAIS/MTE</w:t>
            </w:r>
          </w:p>
          <w:p w:rsidR="005D6CE7" w:rsidRPr="002D067D" w:rsidRDefault="005D6CE7" w:rsidP="00D93298">
            <w:pPr>
              <w:jc w:val="center"/>
              <w:rPr>
                <w:rFonts w:ascii="Times New Roman" w:hAnsi="Times New Roman" w:cs="Times New Roman"/>
              </w:rPr>
            </w:pPr>
            <w:r w:rsidRPr="002D067D">
              <w:rPr>
                <w:rFonts w:ascii="Times New Roman" w:hAnsi="Times New Roman" w:cs="Times New Roman"/>
              </w:rPr>
              <w:t>RAIS/MTE</w:t>
            </w:r>
          </w:p>
        </w:tc>
      </w:tr>
      <w:tr w:rsidR="002D067D" w:rsidRPr="002D067D" w:rsidTr="00F55CB4">
        <w:trPr>
          <w:trHeight w:val="1548"/>
        </w:trPr>
        <w:tc>
          <w:tcPr>
            <w:tcW w:w="1129" w:type="dxa"/>
            <w:vAlign w:val="center"/>
          </w:tcPr>
          <w:p w:rsidR="005D6CE7" w:rsidRPr="002D067D" w:rsidRDefault="005D6CE7" w:rsidP="00D93298">
            <w:pPr>
              <w:jc w:val="center"/>
              <w:rPr>
                <w:rFonts w:ascii="Times New Roman" w:hAnsi="Times New Roman" w:cs="Times New Roman"/>
              </w:rPr>
            </w:pPr>
            <w:r w:rsidRPr="002D067D">
              <w:rPr>
                <w:rFonts w:ascii="Times New Roman" w:hAnsi="Times New Roman" w:cs="Times New Roman"/>
              </w:rPr>
              <w:t>X09</w:t>
            </w:r>
          </w:p>
          <w:p w:rsidR="005D6CE7" w:rsidRPr="002D067D" w:rsidRDefault="005D6CE7" w:rsidP="00D93298">
            <w:pPr>
              <w:jc w:val="center"/>
              <w:rPr>
                <w:rFonts w:ascii="Times New Roman" w:hAnsi="Times New Roman" w:cs="Times New Roman"/>
              </w:rPr>
            </w:pPr>
            <w:r w:rsidRPr="002D067D">
              <w:rPr>
                <w:rFonts w:ascii="Times New Roman" w:hAnsi="Times New Roman" w:cs="Times New Roman"/>
              </w:rPr>
              <w:t>X10</w:t>
            </w:r>
          </w:p>
          <w:p w:rsidR="005D6CE7" w:rsidRPr="002D067D" w:rsidRDefault="005D6CE7" w:rsidP="00D93298">
            <w:pPr>
              <w:jc w:val="center"/>
              <w:rPr>
                <w:rFonts w:ascii="Times New Roman" w:hAnsi="Times New Roman" w:cs="Times New Roman"/>
              </w:rPr>
            </w:pPr>
            <w:r w:rsidRPr="002D067D">
              <w:rPr>
                <w:rFonts w:ascii="Times New Roman" w:hAnsi="Times New Roman" w:cs="Times New Roman"/>
              </w:rPr>
              <w:t>X11</w:t>
            </w:r>
          </w:p>
          <w:p w:rsidR="005D6CE7" w:rsidRPr="002D067D" w:rsidRDefault="005D6CE7" w:rsidP="00D93298">
            <w:pPr>
              <w:jc w:val="center"/>
              <w:rPr>
                <w:rFonts w:ascii="Times New Roman" w:hAnsi="Times New Roman" w:cs="Times New Roman"/>
              </w:rPr>
            </w:pPr>
            <w:r w:rsidRPr="002D067D">
              <w:rPr>
                <w:rFonts w:ascii="Times New Roman" w:hAnsi="Times New Roman" w:cs="Times New Roman"/>
              </w:rPr>
              <w:t>X12</w:t>
            </w:r>
          </w:p>
          <w:p w:rsidR="005D6CE7" w:rsidRPr="002D067D" w:rsidRDefault="005D6CE7" w:rsidP="00D93298">
            <w:pPr>
              <w:jc w:val="center"/>
              <w:rPr>
                <w:rFonts w:ascii="Times New Roman" w:hAnsi="Times New Roman" w:cs="Times New Roman"/>
              </w:rPr>
            </w:pPr>
            <w:r w:rsidRPr="002D067D">
              <w:rPr>
                <w:rFonts w:ascii="Times New Roman" w:hAnsi="Times New Roman" w:cs="Times New Roman"/>
              </w:rPr>
              <w:t>X13</w:t>
            </w:r>
          </w:p>
        </w:tc>
        <w:tc>
          <w:tcPr>
            <w:tcW w:w="5517" w:type="dxa"/>
            <w:vAlign w:val="center"/>
          </w:tcPr>
          <w:p w:rsidR="005D6CE7" w:rsidRPr="002D067D" w:rsidRDefault="005D6CE7" w:rsidP="00D93298">
            <w:pPr>
              <w:rPr>
                <w:rFonts w:ascii="Times New Roman" w:hAnsi="Times New Roman" w:cs="Times New Roman"/>
              </w:rPr>
            </w:pPr>
            <w:r w:rsidRPr="002D067D">
              <w:rPr>
                <w:rFonts w:ascii="Times New Roman" w:hAnsi="Times New Roman" w:cs="Times New Roman"/>
              </w:rPr>
              <w:t>Quantidade de Trabalhadores Indústria</w:t>
            </w:r>
          </w:p>
          <w:p w:rsidR="005D6CE7" w:rsidRPr="002D067D" w:rsidRDefault="005D6CE7" w:rsidP="00D93298">
            <w:pPr>
              <w:rPr>
                <w:rFonts w:ascii="Times New Roman" w:hAnsi="Times New Roman" w:cs="Times New Roman"/>
              </w:rPr>
            </w:pPr>
            <w:r w:rsidRPr="002D067D">
              <w:rPr>
                <w:rFonts w:ascii="Times New Roman" w:hAnsi="Times New Roman" w:cs="Times New Roman"/>
              </w:rPr>
              <w:t>Quantidade de Trabalhadores Construção Civil</w:t>
            </w:r>
          </w:p>
          <w:p w:rsidR="005D6CE7" w:rsidRPr="002D067D" w:rsidRDefault="005D6CE7" w:rsidP="00D93298">
            <w:pPr>
              <w:rPr>
                <w:rFonts w:ascii="Times New Roman" w:hAnsi="Times New Roman" w:cs="Times New Roman"/>
              </w:rPr>
            </w:pPr>
            <w:r w:rsidRPr="002D067D">
              <w:rPr>
                <w:rFonts w:ascii="Times New Roman" w:hAnsi="Times New Roman" w:cs="Times New Roman"/>
              </w:rPr>
              <w:t>Quantidade de Trabalhadores Comércio</w:t>
            </w:r>
          </w:p>
          <w:p w:rsidR="005D6CE7" w:rsidRPr="002D067D" w:rsidRDefault="005D6CE7" w:rsidP="00D93298">
            <w:pPr>
              <w:rPr>
                <w:rFonts w:ascii="Times New Roman" w:hAnsi="Times New Roman" w:cs="Times New Roman"/>
              </w:rPr>
            </w:pPr>
            <w:r w:rsidRPr="002D067D">
              <w:rPr>
                <w:rFonts w:ascii="Times New Roman" w:hAnsi="Times New Roman" w:cs="Times New Roman"/>
              </w:rPr>
              <w:t>Quantidade de Trabalhadores Serviços</w:t>
            </w:r>
          </w:p>
          <w:p w:rsidR="005D6CE7" w:rsidRPr="002D067D" w:rsidRDefault="005D6CE7" w:rsidP="00D93298">
            <w:pPr>
              <w:rPr>
                <w:rFonts w:ascii="Times New Roman" w:hAnsi="Times New Roman" w:cs="Times New Roman"/>
              </w:rPr>
            </w:pPr>
            <w:r w:rsidRPr="002D067D">
              <w:rPr>
                <w:rFonts w:ascii="Times New Roman" w:hAnsi="Times New Roman" w:cs="Times New Roman"/>
              </w:rPr>
              <w:t>Quantidade de Trabalhadores Agropecuária</w:t>
            </w:r>
          </w:p>
        </w:tc>
        <w:tc>
          <w:tcPr>
            <w:tcW w:w="1083" w:type="dxa"/>
            <w:vAlign w:val="center"/>
          </w:tcPr>
          <w:p w:rsidR="005D6CE7" w:rsidRPr="002D067D" w:rsidRDefault="005D6CE7" w:rsidP="00D93298">
            <w:pPr>
              <w:jc w:val="center"/>
              <w:rPr>
                <w:rFonts w:ascii="Times New Roman" w:hAnsi="Times New Roman" w:cs="Times New Roman"/>
              </w:rPr>
            </w:pPr>
            <w:proofErr w:type="spellStart"/>
            <w:r w:rsidRPr="002D067D">
              <w:rPr>
                <w:rFonts w:ascii="Times New Roman" w:hAnsi="Times New Roman" w:cs="Times New Roman"/>
              </w:rPr>
              <w:t>Qtd</w:t>
            </w:r>
            <w:proofErr w:type="spellEnd"/>
            <w:r w:rsidRPr="002D067D">
              <w:rPr>
                <w:rFonts w:ascii="Times New Roman" w:hAnsi="Times New Roman" w:cs="Times New Roman"/>
              </w:rPr>
              <w:t>.</w:t>
            </w:r>
          </w:p>
          <w:p w:rsidR="005D6CE7" w:rsidRPr="002D067D" w:rsidRDefault="005D6CE7" w:rsidP="00D93298">
            <w:pPr>
              <w:jc w:val="center"/>
              <w:rPr>
                <w:rFonts w:ascii="Times New Roman" w:hAnsi="Times New Roman" w:cs="Times New Roman"/>
              </w:rPr>
            </w:pPr>
            <w:proofErr w:type="spellStart"/>
            <w:r w:rsidRPr="002D067D">
              <w:rPr>
                <w:rFonts w:ascii="Times New Roman" w:hAnsi="Times New Roman" w:cs="Times New Roman"/>
              </w:rPr>
              <w:t>Qtd</w:t>
            </w:r>
            <w:proofErr w:type="spellEnd"/>
            <w:r w:rsidRPr="002D067D">
              <w:rPr>
                <w:rFonts w:ascii="Times New Roman" w:hAnsi="Times New Roman" w:cs="Times New Roman"/>
              </w:rPr>
              <w:t>.</w:t>
            </w:r>
          </w:p>
          <w:p w:rsidR="005D6CE7" w:rsidRPr="002D067D" w:rsidRDefault="005D6CE7" w:rsidP="00D93298">
            <w:pPr>
              <w:jc w:val="center"/>
              <w:rPr>
                <w:rFonts w:ascii="Times New Roman" w:hAnsi="Times New Roman" w:cs="Times New Roman"/>
              </w:rPr>
            </w:pPr>
            <w:proofErr w:type="spellStart"/>
            <w:r w:rsidRPr="002D067D">
              <w:rPr>
                <w:rFonts w:ascii="Times New Roman" w:hAnsi="Times New Roman" w:cs="Times New Roman"/>
              </w:rPr>
              <w:t>Qtd</w:t>
            </w:r>
            <w:proofErr w:type="spellEnd"/>
            <w:r w:rsidRPr="002D067D">
              <w:rPr>
                <w:rFonts w:ascii="Times New Roman" w:hAnsi="Times New Roman" w:cs="Times New Roman"/>
              </w:rPr>
              <w:t>.</w:t>
            </w:r>
          </w:p>
          <w:p w:rsidR="005D6CE7" w:rsidRPr="002D067D" w:rsidRDefault="005D6CE7" w:rsidP="00D93298">
            <w:pPr>
              <w:jc w:val="center"/>
              <w:rPr>
                <w:rFonts w:ascii="Times New Roman" w:hAnsi="Times New Roman" w:cs="Times New Roman"/>
              </w:rPr>
            </w:pPr>
            <w:proofErr w:type="spellStart"/>
            <w:r w:rsidRPr="002D067D">
              <w:rPr>
                <w:rFonts w:ascii="Times New Roman" w:hAnsi="Times New Roman" w:cs="Times New Roman"/>
              </w:rPr>
              <w:t>Qtd</w:t>
            </w:r>
            <w:proofErr w:type="spellEnd"/>
            <w:r w:rsidRPr="002D067D">
              <w:rPr>
                <w:rFonts w:ascii="Times New Roman" w:hAnsi="Times New Roman" w:cs="Times New Roman"/>
              </w:rPr>
              <w:t>.</w:t>
            </w:r>
          </w:p>
          <w:p w:rsidR="005D6CE7" w:rsidRPr="002D067D" w:rsidRDefault="005D6CE7" w:rsidP="00D93298">
            <w:pPr>
              <w:jc w:val="center"/>
              <w:rPr>
                <w:rFonts w:ascii="Times New Roman" w:hAnsi="Times New Roman" w:cs="Times New Roman"/>
              </w:rPr>
            </w:pPr>
            <w:proofErr w:type="spellStart"/>
            <w:r w:rsidRPr="002D067D">
              <w:rPr>
                <w:rFonts w:ascii="Times New Roman" w:hAnsi="Times New Roman" w:cs="Times New Roman"/>
              </w:rPr>
              <w:t>Qtd</w:t>
            </w:r>
            <w:proofErr w:type="spellEnd"/>
            <w:r w:rsidRPr="002D067D">
              <w:rPr>
                <w:rFonts w:ascii="Times New Roman" w:hAnsi="Times New Roman" w:cs="Times New Roman"/>
              </w:rPr>
              <w:t>.</w:t>
            </w:r>
          </w:p>
        </w:tc>
        <w:tc>
          <w:tcPr>
            <w:tcW w:w="1337" w:type="dxa"/>
            <w:vAlign w:val="center"/>
          </w:tcPr>
          <w:p w:rsidR="005D6CE7" w:rsidRPr="002D067D" w:rsidRDefault="005D6CE7" w:rsidP="00D93298">
            <w:pPr>
              <w:jc w:val="center"/>
              <w:rPr>
                <w:rFonts w:ascii="Times New Roman" w:hAnsi="Times New Roman" w:cs="Times New Roman"/>
              </w:rPr>
            </w:pPr>
            <w:r w:rsidRPr="002D067D">
              <w:rPr>
                <w:rFonts w:ascii="Times New Roman" w:hAnsi="Times New Roman" w:cs="Times New Roman"/>
              </w:rPr>
              <w:t>RAIS/MTE</w:t>
            </w:r>
          </w:p>
          <w:p w:rsidR="005D6CE7" w:rsidRPr="002D067D" w:rsidRDefault="005D6CE7" w:rsidP="00D93298">
            <w:pPr>
              <w:jc w:val="center"/>
              <w:rPr>
                <w:rFonts w:ascii="Times New Roman" w:hAnsi="Times New Roman" w:cs="Times New Roman"/>
              </w:rPr>
            </w:pPr>
            <w:r w:rsidRPr="002D067D">
              <w:rPr>
                <w:rFonts w:ascii="Times New Roman" w:hAnsi="Times New Roman" w:cs="Times New Roman"/>
              </w:rPr>
              <w:t>RAIS/MTE</w:t>
            </w:r>
          </w:p>
          <w:p w:rsidR="005D6CE7" w:rsidRPr="002D067D" w:rsidRDefault="005D6CE7" w:rsidP="00D93298">
            <w:pPr>
              <w:jc w:val="center"/>
              <w:rPr>
                <w:rFonts w:ascii="Times New Roman" w:hAnsi="Times New Roman" w:cs="Times New Roman"/>
              </w:rPr>
            </w:pPr>
            <w:r w:rsidRPr="002D067D">
              <w:rPr>
                <w:rFonts w:ascii="Times New Roman" w:hAnsi="Times New Roman" w:cs="Times New Roman"/>
              </w:rPr>
              <w:t>RAIS/MTE</w:t>
            </w:r>
          </w:p>
          <w:p w:rsidR="005D6CE7" w:rsidRPr="002D067D" w:rsidRDefault="005D6CE7" w:rsidP="00D93298">
            <w:pPr>
              <w:jc w:val="center"/>
              <w:rPr>
                <w:rFonts w:ascii="Times New Roman" w:hAnsi="Times New Roman" w:cs="Times New Roman"/>
              </w:rPr>
            </w:pPr>
            <w:r w:rsidRPr="002D067D">
              <w:rPr>
                <w:rFonts w:ascii="Times New Roman" w:hAnsi="Times New Roman" w:cs="Times New Roman"/>
              </w:rPr>
              <w:t>RAIS/MTE</w:t>
            </w:r>
          </w:p>
          <w:p w:rsidR="005D6CE7" w:rsidRPr="002D067D" w:rsidRDefault="005D6CE7" w:rsidP="00D93298">
            <w:pPr>
              <w:jc w:val="center"/>
              <w:rPr>
                <w:rFonts w:ascii="Times New Roman" w:hAnsi="Times New Roman" w:cs="Times New Roman"/>
              </w:rPr>
            </w:pPr>
            <w:r w:rsidRPr="002D067D">
              <w:rPr>
                <w:rFonts w:ascii="Times New Roman" w:hAnsi="Times New Roman" w:cs="Times New Roman"/>
              </w:rPr>
              <w:t>RAIS/MTE</w:t>
            </w:r>
          </w:p>
        </w:tc>
      </w:tr>
      <w:tr w:rsidR="002D067D" w:rsidRPr="002D067D" w:rsidTr="00527BBC">
        <w:trPr>
          <w:trHeight w:val="1273"/>
        </w:trPr>
        <w:tc>
          <w:tcPr>
            <w:tcW w:w="1129" w:type="dxa"/>
            <w:vAlign w:val="center"/>
          </w:tcPr>
          <w:p w:rsidR="005D6CE7" w:rsidRPr="002D067D" w:rsidRDefault="005D6CE7" w:rsidP="00D93298">
            <w:pPr>
              <w:jc w:val="center"/>
              <w:rPr>
                <w:rFonts w:ascii="Times New Roman" w:hAnsi="Times New Roman" w:cs="Times New Roman"/>
              </w:rPr>
            </w:pPr>
            <w:r w:rsidRPr="002D067D">
              <w:rPr>
                <w:rFonts w:ascii="Times New Roman" w:hAnsi="Times New Roman" w:cs="Times New Roman"/>
              </w:rPr>
              <w:t>X14</w:t>
            </w:r>
          </w:p>
          <w:p w:rsidR="005D6CE7" w:rsidRPr="002D067D" w:rsidRDefault="005D6CE7" w:rsidP="00D93298">
            <w:pPr>
              <w:jc w:val="center"/>
              <w:rPr>
                <w:rFonts w:ascii="Times New Roman" w:hAnsi="Times New Roman" w:cs="Times New Roman"/>
              </w:rPr>
            </w:pPr>
            <w:r w:rsidRPr="002D067D">
              <w:rPr>
                <w:rFonts w:ascii="Times New Roman" w:hAnsi="Times New Roman" w:cs="Times New Roman"/>
              </w:rPr>
              <w:t>X15</w:t>
            </w:r>
          </w:p>
        </w:tc>
        <w:tc>
          <w:tcPr>
            <w:tcW w:w="5517" w:type="dxa"/>
            <w:vAlign w:val="center"/>
          </w:tcPr>
          <w:p w:rsidR="005D6CE7" w:rsidRPr="002D067D" w:rsidRDefault="005D6CE7" w:rsidP="00D93298">
            <w:pPr>
              <w:rPr>
                <w:rFonts w:ascii="Times New Roman" w:hAnsi="Times New Roman" w:cs="Times New Roman"/>
              </w:rPr>
            </w:pPr>
            <w:r w:rsidRPr="002D067D">
              <w:rPr>
                <w:rFonts w:ascii="Times New Roman" w:hAnsi="Times New Roman" w:cs="Times New Roman"/>
              </w:rPr>
              <w:t>Área plantada ou destinada à colheita das lavouras temporárias e permanentes</w:t>
            </w:r>
          </w:p>
          <w:p w:rsidR="005D6CE7" w:rsidRPr="002D067D" w:rsidRDefault="005D6CE7" w:rsidP="00D93298">
            <w:pPr>
              <w:rPr>
                <w:rFonts w:ascii="Times New Roman" w:hAnsi="Times New Roman" w:cs="Times New Roman"/>
              </w:rPr>
            </w:pPr>
            <w:r w:rsidRPr="002D067D">
              <w:rPr>
                <w:rFonts w:ascii="Times New Roman" w:hAnsi="Times New Roman" w:cs="Times New Roman"/>
              </w:rPr>
              <w:t>Valor da produção das lavouras temporárias e permanentes</w:t>
            </w:r>
          </w:p>
        </w:tc>
        <w:tc>
          <w:tcPr>
            <w:tcW w:w="1083" w:type="dxa"/>
            <w:vAlign w:val="center"/>
          </w:tcPr>
          <w:p w:rsidR="005D6CE7" w:rsidRPr="002D067D" w:rsidRDefault="005D6CE7" w:rsidP="00527BBC">
            <w:pPr>
              <w:jc w:val="center"/>
              <w:rPr>
                <w:rFonts w:ascii="Times New Roman" w:hAnsi="Times New Roman" w:cs="Times New Roman"/>
              </w:rPr>
            </w:pPr>
          </w:p>
          <w:p w:rsidR="005D6CE7" w:rsidRPr="002D067D" w:rsidRDefault="005D6CE7" w:rsidP="00527BBC">
            <w:pPr>
              <w:jc w:val="center"/>
              <w:rPr>
                <w:rFonts w:ascii="Times New Roman" w:hAnsi="Times New Roman" w:cs="Times New Roman"/>
              </w:rPr>
            </w:pPr>
            <w:r w:rsidRPr="002D067D">
              <w:rPr>
                <w:rFonts w:ascii="Times New Roman" w:hAnsi="Times New Roman" w:cs="Times New Roman"/>
              </w:rPr>
              <w:t>Hectare</w:t>
            </w:r>
          </w:p>
          <w:p w:rsidR="005D6CE7" w:rsidRPr="002D067D" w:rsidRDefault="005D6CE7" w:rsidP="00527BBC">
            <w:pPr>
              <w:jc w:val="center"/>
              <w:rPr>
                <w:rFonts w:ascii="Times New Roman" w:hAnsi="Times New Roman" w:cs="Times New Roman"/>
              </w:rPr>
            </w:pPr>
          </w:p>
          <w:p w:rsidR="005D6CE7" w:rsidRPr="002D067D" w:rsidRDefault="005D6CE7" w:rsidP="00527BBC">
            <w:pPr>
              <w:jc w:val="center"/>
              <w:rPr>
                <w:rFonts w:ascii="Times New Roman" w:hAnsi="Times New Roman" w:cs="Times New Roman"/>
              </w:rPr>
            </w:pPr>
            <w:r w:rsidRPr="002D067D">
              <w:rPr>
                <w:rFonts w:ascii="Times New Roman" w:hAnsi="Times New Roman" w:cs="Times New Roman"/>
              </w:rPr>
              <w:t>R$</w:t>
            </w:r>
          </w:p>
        </w:tc>
        <w:tc>
          <w:tcPr>
            <w:tcW w:w="1337" w:type="dxa"/>
            <w:vAlign w:val="center"/>
          </w:tcPr>
          <w:p w:rsidR="005D6CE7" w:rsidRPr="002D067D" w:rsidRDefault="005D6CE7" w:rsidP="00527BBC">
            <w:pPr>
              <w:jc w:val="center"/>
              <w:rPr>
                <w:rFonts w:ascii="Times New Roman" w:hAnsi="Times New Roman" w:cs="Times New Roman"/>
              </w:rPr>
            </w:pPr>
            <w:r w:rsidRPr="002D067D">
              <w:rPr>
                <w:rFonts w:ascii="Times New Roman" w:hAnsi="Times New Roman" w:cs="Times New Roman"/>
              </w:rPr>
              <w:t>IBGE</w:t>
            </w:r>
          </w:p>
          <w:p w:rsidR="005D6CE7" w:rsidRPr="002D067D" w:rsidRDefault="005D6CE7" w:rsidP="00527BBC">
            <w:pPr>
              <w:jc w:val="center"/>
              <w:rPr>
                <w:rFonts w:ascii="Times New Roman" w:hAnsi="Times New Roman" w:cs="Times New Roman"/>
              </w:rPr>
            </w:pPr>
          </w:p>
          <w:p w:rsidR="005D6CE7" w:rsidRPr="002D067D" w:rsidRDefault="005D6CE7" w:rsidP="00527BBC">
            <w:pPr>
              <w:jc w:val="center"/>
              <w:rPr>
                <w:rFonts w:ascii="Times New Roman" w:hAnsi="Times New Roman" w:cs="Times New Roman"/>
              </w:rPr>
            </w:pPr>
            <w:r w:rsidRPr="002D067D">
              <w:rPr>
                <w:rFonts w:ascii="Times New Roman" w:hAnsi="Times New Roman" w:cs="Times New Roman"/>
              </w:rPr>
              <w:t>IBGE</w:t>
            </w:r>
          </w:p>
        </w:tc>
      </w:tr>
    </w:tbl>
    <w:p w:rsidR="005D6CE7" w:rsidRPr="00BF7CAA" w:rsidRDefault="005D6CE7" w:rsidP="00BF7CAA">
      <w:pPr>
        <w:spacing w:after="0" w:line="360" w:lineRule="auto"/>
        <w:jc w:val="both"/>
        <w:rPr>
          <w:rFonts w:ascii="Times New Roman" w:hAnsi="Times New Roman" w:cs="Times New Roman"/>
          <w:sz w:val="20"/>
          <w:szCs w:val="20"/>
        </w:rPr>
      </w:pPr>
      <w:r w:rsidRPr="00BF7CAA">
        <w:rPr>
          <w:rFonts w:ascii="Times New Roman" w:hAnsi="Times New Roman" w:cs="Times New Roman"/>
          <w:sz w:val="20"/>
          <w:szCs w:val="20"/>
        </w:rPr>
        <w:t>Fonte: Elaboração própria com base nos dados do IBGE e RAIS (2020)</w:t>
      </w:r>
      <w:r w:rsidR="00BF7CAA">
        <w:rPr>
          <w:rFonts w:ascii="Times New Roman" w:hAnsi="Times New Roman" w:cs="Times New Roman"/>
          <w:sz w:val="20"/>
          <w:szCs w:val="20"/>
        </w:rPr>
        <w:t>.</w:t>
      </w:r>
    </w:p>
    <w:p w:rsidR="005D6CE7" w:rsidRPr="002D067D" w:rsidRDefault="005D6CE7" w:rsidP="005D6CE7">
      <w:pPr>
        <w:spacing w:after="0" w:line="240" w:lineRule="auto"/>
        <w:ind w:firstLine="708"/>
        <w:jc w:val="both"/>
        <w:rPr>
          <w:rFonts w:ascii="Times New Roman" w:hAnsi="Times New Roman" w:cs="Times New Roman"/>
          <w:sz w:val="24"/>
          <w:szCs w:val="24"/>
        </w:rPr>
      </w:pPr>
    </w:p>
    <w:p w:rsidR="005D6CE7" w:rsidRPr="002D067D" w:rsidRDefault="005D6CE7" w:rsidP="005D6CE7">
      <w:pPr>
        <w:spacing w:line="360" w:lineRule="auto"/>
        <w:jc w:val="both"/>
        <w:rPr>
          <w:rFonts w:ascii="Times New Roman" w:hAnsi="Times New Roman" w:cs="Times New Roman"/>
          <w:sz w:val="24"/>
          <w:szCs w:val="24"/>
        </w:rPr>
      </w:pPr>
    </w:p>
    <w:p w:rsidR="00BF7CAA" w:rsidRDefault="00BF7CAA" w:rsidP="005D6CE7">
      <w:pPr>
        <w:spacing w:line="360" w:lineRule="auto"/>
        <w:jc w:val="both"/>
        <w:rPr>
          <w:rFonts w:ascii="Times New Roman" w:hAnsi="Times New Roman" w:cs="Times New Roman"/>
          <w:sz w:val="24"/>
          <w:szCs w:val="24"/>
        </w:rPr>
      </w:pPr>
    </w:p>
    <w:p w:rsidR="003A39ED" w:rsidRDefault="003A39ED" w:rsidP="003A39ED">
      <w:pPr>
        <w:spacing w:after="0" w:line="360" w:lineRule="auto"/>
        <w:jc w:val="both"/>
        <w:rPr>
          <w:rFonts w:ascii="Times New Roman" w:hAnsi="Times New Roman" w:cs="Times New Roman"/>
          <w:sz w:val="24"/>
          <w:szCs w:val="24"/>
        </w:rPr>
      </w:pPr>
    </w:p>
    <w:p w:rsidR="005D6CE7" w:rsidRPr="002D067D" w:rsidRDefault="00105CB0" w:rsidP="005D6CE7">
      <w:pPr>
        <w:spacing w:line="360" w:lineRule="auto"/>
        <w:jc w:val="both"/>
        <w:rPr>
          <w:rFonts w:ascii="Times New Roman" w:hAnsi="Times New Roman" w:cs="Times New Roman"/>
          <w:sz w:val="24"/>
          <w:szCs w:val="24"/>
        </w:rPr>
      </w:pPr>
      <w:r w:rsidRPr="002D067D">
        <w:rPr>
          <w:rFonts w:ascii="Times New Roman" w:hAnsi="Times New Roman" w:cs="Times New Roman"/>
          <w:sz w:val="24"/>
          <w:szCs w:val="24"/>
        </w:rPr>
        <w:t>3.1</w:t>
      </w:r>
      <w:r w:rsidR="005D6CE7" w:rsidRPr="002D067D">
        <w:rPr>
          <w:rFonts w:ascii="Times New Roman" w:hAnsi="Times New Roman" w:cs="Times New Roman"/>
          <w:sz w:val="24"/>
          <w:szCs w:val="24"/>
        </w:rPr>
        <w:t>.5 Índices da estrutura produtiva</w:t>
      </w:r>
    </w:p>
    <w:p w:rsidR="005D6CE7" w:rsidRPr="002D067D" w:rsidRDefault="005D6CE7" w:rsidP="005D6CE7">
      <w:pPr>
        <w:spacing w:after="0" w:line="240" w:lineRule="auto"/>
        <w:ind w:firstLine="851"/>
        <w:jc w:val="both"/>
        <w:rPr>
          <w:rFonts w:ascii="Times New Roman" w:hAnsi="Times New Roman" w:cs="Times New Roman"/>
          <w:sz w:val="24"/>
          <w:szCs w:val="24"/>
        </w:rPr>
      </w:pPr>
      <w:r w:rsidRPr="002D067D">
        <w:rPr>
          <w:rFonts w:ascii="Times New Roman" w:hAnsi="Times New Roman" w:cs="Times New Roman"/>
          <w:sz w:val="24"/>
          <w:szCs w:val="24"/>
        </w:rPr>
        <w:t>Para analisar a estrutura produtiva da Mesorregião do Sudoeste Piauiense e observar a ocorrência ou não de mudança no grau de produtividade dos municípios que a compõe</w:t>
      </w:r>
      <w:r w:rsidR="005B6C71" w:rsidRPr="002D067D">
        <w:rPr>
          <w:rFonts w:ascii="Times New Roman" w:hAnsi="Times New Roman" w:cs="Times New Roman"/>
          <w:sz w:val="24"/>
          <w:szCs w:val="24"/>
        </w:rPr>
        <w:t>m</w:t>
      </w:r>
      <w:r w:rsidRPr="002D067D">
        <w:rPr>
          <w:rFonts w:ascii="Times New Roman" w:hAnsi="Times New Roman" w:cs="Times New Roman"/>
          <w:sz w:val="24"/>
          <w:szCs w:val="24"/>
        </w:rPr>
        <w:t xml:space="preserve">, foram estimados dois índices de estrutura produtiva municipal: um para o ano de 2002 e outro para o ano de 2017, com base nos resultados da análise fatorial por componentes principais. </w:t>
      </w:r>
    </w:p>
    <w:p w:rsidR="005D6CE7" w:rsidRPr="002D067D" w:rsidRDefault="005D6CE7" w:rsidP="005D6CE7">
      <w:pPr>
        <w:spacing w:line="240" w:lineRule="auto"/>
        <w:ind w:firstLine="851"/>
        <w:jc w:val="both"/>
        <w:rPr>
          <w:rFonts w:ascii="Times New Roman" w:hAnsi="Times New Roman" w:cs="Times New Roman"/>
          <w:sz w:val="24"/>
          <w:szCs w:val="24"/>
        </w:rPr>
      </w:pPr>
      <w:r w:rsidRPr="002D067D">
        <w:rPr>
          <w:rFonts w:ascii="Times New Roman" w:hAnsi="Times New Roman" w:cs="Times New Roman"/>
          <w:sz w:val="24"/>
          <w:szCs w:val="24"/>
        </w:rPr>
        <w:t xml:space="preserve">Na elaboração desses índices, utilizou-se como referência o trabalho de Alves </w:t>
      </w:r>
      <w:r w:rsidRPr="002D067D">
        <w:rPr>
          <w:rFonts w:ascii="Times New Roman" w:hAnsi="Times New Roman" w:cs="Times New Roman"/>
          <w:i/>
          <w:sz w:val="24"/>
          <w:szCs w:val="24"/>
        </w:rPr>
        <w:t>et al</w:t>
      </w:r>
      <w:r w:rsidR="005B6C71" w:rsidRPr="002D067D">
        <w:rPr>
          <w:rFonts w:ascii="Times New Roman" w:hAnsi="Times New Roman" w:cs="Times New Roman"/>
          <w:i/>
          <w:sz w:val="24"/>
          <w:szCs w:val="24"/>
        </w:rPr>
        <w:t>.</w:t>
      </w:r>
      <w:r w:rsidRPr="002D067D">
        <w:rPr>
          <w:rFonts w:ascii="Times New Roman" w:hAnsi="Times New Roman" w:cs="Times New Roman"/>
          <w:sz w:val="24"/>
          <w:szCs w:val="24"/>
        </w:rPr>
        <w:t xml:space="preserve"> (2018)</w:t>
      </w:r>
      <w:r w:rsidR="005B6C71" w:rsidRPr="002D067D">
        <w:rPr>
          <w:rFonts w:ascii="Times New Roman" w:hAnsi="Times New Roman" w:cs="Times New Roman"/>
          <w:sz w:val="24"/>
          <w:szCs w:val="24"/>
        </w:rPr>
        <w:t>,</w:t>
      </w:r>
      <w:r w:rsidRPr="002D067D">
        <w:rPr>
          <w:rFonts w:ascii="Times New Roman" w:hAnsi="Times New Roman" w:cs="Times New Roman"/>
          <w:sz w:val="24"/>
          <w:szCs w:val="24"/>
        </w:rPr>
        <w:t xml:space="preserve"> em que os autores aplicam na região nordeste brasileira. Seguindo ideia semelhante a desses autores na presente pesquisa, estimou-se, inicialmente, um </w:t>
      </w:r>
      <w:r w:rsidR="005B6C71" w:rsidRPr="002D067D">
        <w:rPr>
          <w:rFonts w:ascii="Times New Roman" w:hAnsi="Times New Roman" w:cs="Times New Roman"/>
          <w:sz w:val="24"/>
          <w:szCs w:val="24"/>
        </w:rPr>
        <w:t>Í</w:t>
      </w:r>
      <w:r w:rsidRPr="002D067D">
        <w:rPr>
          <w:rFonts w:ascii="Times New Roman" w:hAnsi="Times New Roman" w:cs="Times New Roman"/>
          <w:sz w:val="24"/>
          <w:szCs w:val="24"/>
        </w:rPr>
        <w:t xml:space="preserve">ndice </w:t>
      </w:r>
      <w:r w:rsidR="005B6C71" w:rsidRPr="002D067D">
        <w:rPr>
          <w:rFonts w:ascii="Times New Roman" w:hAnsi="Times New Roman" w:cs="Times New Roman"/>
          <w:sz w:val="24"/>
          <w:szCs w:val="24"/>
        </w:rPr>
        <w:t>B</w:t>
      </w:r>
      <w:r w:rsidRPr="002D067D">
        <w:rPr>
          <w:rFonts w:ascii="Times New Roman" w:hAnsi="Times New Roman" w:cs="Times New Roman"/>
          <w:sz w:val="24"/>
          <w:szCs w:val="24"/>
        </w:rPr>
        <w:t xml:space="preserve">ruto de </w:t>
      </w:r>
      <w:r w:rsidR="005B6C71" w:rsidRPr="002D067D">
        <w:rPr>
          <w:rFonts w:ascii="Times New Roman" w:hAnsi="Times New Roman" w:cs="Times New Roman"/>
          <w:sz w:val="24"/>
          <w:szCs w:val="24"/>
        </w:rPr>
        <w:t>E</w:t>
      </w:r>
      <w:r w:rsidRPr="002D067D">
        <w:rPr>
          <w:rFonts w:ascii="Times New Roman" w:hAnsi="Times New Roman" w:cs="Times New Roman"/>
          <w:sz w:val="24"/>
          <w:szCs w:val="24"/>
        </w:rPr>
        <w:t xml:space="preserve">strutura produtiva (IBEP) expresso da seguinte forma: </w:t>
      </w:r>
    </w:p>
    <w:p w:rsidR="005D6CE7" w:rsidRPr="002D067D" w:rsidRDefault="005D6CE7" w:rsidP="005D6CE7">
      <w:pPr>
        <w:spacing w:line="360" w:lineRule="auto"/>
        <w:ind w:firstLine="360"/>
        <w:jc w:val="both"/>
        <w:rPr>
          <w:rFonts w:ascii="Times New Roman" w:eastAsiaTheme="minorEastAsia" w:hAnsi="Times New Roman" w:cs="Times New Roman"/>
          <w:b/>
          <w:sz w:val="24"/>
          <w:szCs w:val="24"/>
        </w:rPr>
      </w:pPr>
      <w:r w:rsidRPr="002D067D">
        <w:rPr>
          <w:rFonts w:ascii="Times New Roman" w:eastAsiaTheme="minorEastAsia" w:hAnsi="Times New Roman" w:cs="Times New Roman"/>
          <w:b/>
          <w:i/>
          <w:sz w:val="24"/>
          <w:szCs w:val="24"/>
        </w:rPr>
        <w:t xml:space="preserve">                                         </w:t>
      </w:r>
      <w:r w:rsidRPr="002D067D">
        <w:rPr>
          <w:rFonts w:ascii="Times New Roman" w:eastAsiaTheme="minorEastAsia" w:hAnsi="Times New Roman" w:cs="Times New Roman"/>
          <w:b/>
          <w:sz w:val="24"/>
          <w:szCs w:val="24"/>
        </w:rPr>
        <w:t xml:space="preserve">IBEP = </w:t>
      </w:r>
      <m:oMath>
        <m:f>
          <m:fPr>
            <m:ctrlPr>
              <w:rPr>
                <w:rFonts w:ascii="Cambria Math" w:hAnsi="Cambria Math" w:cs="Times New Roman"/>
                <w:b/>
                <w:i/>
                <w:sz w:val="24"/>
                <w:szCs w:val="24"/>
              </w:rPr>
            </m:ctrlPr>
          </m:fPr>
          <m:num>
            <m:nary>
              <m:naryPr>
                <m:chr m:val="∑"/>
                <m:ctrlPr>
                  <w:rPr>
                    <w:rFonts w:ascii="Cambria Math" w:hAnsi="Cambria Math" w:cs="Times New Roman"/>
                    <w:b/>
                    <w:i/>
                    <w:sz w:val="24"/>
                    <w:szCs w:val="24"/>
                  </w:rPr>
                </m:ctrlPr>
              </m:naryPr>
              <m:sub>
                <m:r>
                  <m:rPr>
                    <m:sty m:val="bi"/>
                  </m:rPr>
                  <w:rPr>
                    <w:rFonts w:ascii="Cambria Math" w:hAnsi="Cambria Math" w:cs="Times New Roman"/>
                    <w:sz w:val="24"/>
                    <w:szCs w:val="24"/>
                  </w:rPr>
                  <m:t>i=0</m:t>
                </m:r>
              </m:sub>
              <m:sup>
                <m:r>
                  <m:rPr>
                    <m:sty m:val="bi"/>
                  </m:rPr>
                  <w:rPr>
                    <w:rFonts w:ascii="Cambria Math" w:hAnsi="Cambria Math" w:cs="Times New Roman"/>
                    <w:sz w:val="24"/>
                    <w:szCs w:val="24"/>
                  </w:rPr>
                  <m:t>n</m:t>
                </m:r>
              </m:sup>
              <m:e>
                <m:r>
                  <m:rPr>
                    <m:sty m:val="bi"/>
                  </m:rPr>
                  <w:rPr>
                    <w:rFonts w:ascii="Cambria Math" w:hAnsi="Cambria Math" w:cs="Times New Roman"/>
                    <w:sz w:val="24"/>
                    <w:szCs w:val="24"/>
                  </w:rPr>
                  <m:t>(wiFi)</m:t>
                </m:r>
              </m:e>
            </m:nary>
            <m:r>
              <m:rPr>
                <m:sty m:val="bi"/>
              </m:rPr>
              <w:rPr>
                <w:rFonts w:ascii="Cambria Math" w:hAnsi="Cambria Math" w:cs="Times New Roman"/>
                <w:sz w:val="24"/>
                <w:szCs w:val="24"/>
              </w:rPr>
              <m:t xml:space="preserve"> </m:t>
            </m:r>
          </m:num>
          <m:den>
            <m:nary>
              <m:naryPr>
                <m:chr m:val="∑"/>
                <m:ctrlPr>
                  <w:rPr>
                    <w:rFonts w:ascii="Cambria Math" w:hAnsi="Cambria Math" w:cs="Times New Roman"/>
                    <w:b/>
                    <w:i/>
                    <w:sz w:val="24"/>
                    <w:szCs w:val="24"/>
                  </w:rPr>
                </m:ctrlPr>
              </m:naryPr>
              <m:sub>
                <m:r>
                  <m:rPr>
                    <m:sty m:val="bi"/>
                  </m:rPr>
                  <w:rPr>
                    <w:rFonts w:ascii="Cambria Math" w:hAnsi="Cambria Math" w:cs="Times New Roman"/>
                    <w:sz w:val="24"/>
                    <w:szCs w:val="24"/>
                  </w:rPr>
                  <m:t>i=0</m:t>
                </m:r>
              </m:sub>
              <m:sup>
                <m:r>
                  <m:rPr>
                    <m:sty m:val="bi"/>
                  </m:rPr>
                  <w:rPr>
                    <w:rFonts w:ascii="Cambria Math" w:hAnsi="Cambria Math" w:cs="Times New Roman"/>
                    <w:sz w:val="24"/>
                    <w:szCs w:val="24"/>
                  </w:rPr>
                  <m:t>n</m:t>
                </m:r>
              </m:sup>
              <m:e>
                <m:r>
                  <m:rPr>
                    <m:sty m:val="bi"/>
                  </m:rPr>
                  <w:rPr>
                    <w:rFonts w:ascii="Cambria Math" w:hAnsi="Cambria Math" w:cs="Times New Roman"/>
                    <w:sz w:val="24"/>
                    <w:szCs w:val="24"/>
                  </w:rPr>
                  <m:t>(wi</m:t>
                </m:r>
              </m:e>
            </m:nary>
            <m:r>
              <m:rPr>
                <m:sty m:val="bi"/>
              </m:rPr>
              <w:rPr>
                <w:rFonts w:ascii="Cambria Math" w:hAnsi="Cambria Math" w:cs="Times New Roman"/>
                <w:sz w:val="24"/>
                <w:szCs w:val="24"/>
              </w:rPr>
              <m:t>)</m:t>
            </m:r>
          </m:den>
        </m:f>
      </m:oMath>
      <w:r w:rsidRPr="002D067D">
        <w:rPr>
          <w:rFonts w:ascii="Times New Roman" w:eastAsiaTheme="minorEastAsia" w:hAnsi="Times New Roman" w:cs="Times New Roman"/>
          <w:b/>
          <w:sz w:val="24"/>
          <w:szCs w:val="24"/>
        </w:rPr>
        <w:t xml:space="preserve">                                                                      </w:t>
      </w:r>
      <w:proofErr w:type="gramStart"/>
      <w:r w:rsidRPr="002D067D">
        <w:rPr>
          <w:rFonts w:ascii="Times New Roman" w:eastAsiaTheme="minorEastAsia" w:hAnsi="Times New Roman" w:cs="Times New Roman"/>
          <w:b/>
          <w:sz w:val="24"/>
          <w:szCs w:val="24"/>
        </w:rPr>
        <w:t xml:space="preserve">   </w:t>
      </w:r>
      <w:r w:rsidRPr="002D067D">
        <w:rPr>
          <w:rFonts w:ascii="Times New Roman" w:eastAsiaTheme="minorEastAsia" w:hAnsi="Times New Roman" w:cs="Times New Roman"/>
          <w:sz w:val="24"/>
          <w:szCs w:val="24"/>
        </w:rPr>
        <w:t>(</w:t>
      </w:r>
      <w:proofErr w:type="gramEnd"/>
      <w:r w:rsidRPr="002D067D">
        <w:rPr>
          <w:rFonts w:ascii="Times New Roman" w:eastAsiaTheme="minorEastAsia" w:hAnsi="Times New Roman" w:cs="Times New Roman"/>
          <w:sz w:val="24"/>
          <w:szCs w:val="24"/>
        </w:rPr>
        <w:t>2)</w:t>
      </w:r>
    </w:p>
    <w:p w:rsidR="005D6CE7" w:rsidRPr="002D067D" w:rsidRDefault="005D6CE7" w:rsidP="005D6CE7">
      <w:pPr>
        <w:spacing w:after="0" w:line="240" w:lineRule="auto"/>
        <w:jc w:val="both"/>
        <w:rPr>
          <w:rFonts w:ascii="Times New Roman" w:eastAsiaTheme="minorEastAsia" w:hAnsi="Times New Roman" w:cs="Times New Roman"/>
          <w:sz w:val="24"/>
          <w:szCs w:val="24"/>
        </w:rPr>
      </w:pPr>
      <w:r w:rsidRPr="002D067D">
        <w:rPr>
          <w:rFonts w:ascii="Times New Roman" w:eastAsiaTheme="minorEastAsia" w:hAnsi="Times New Roman" w:cs="Times New Roman"/>
          <w:sz w:val="24"/>
          <w:szCs w:val="24"/>
        </w:rPr>
        <w:t xml:space="preserve">Onde: </w:t>
      </w:r>
      <w:proofErr w:type="spellStart"/>
      <w:proofErr w:type="gramStart"/>
      <w:r w:rsidRPr="002D067D">
        <w:rPr>
          <w:rFonts w:ascii="Times New Roman" w:eastAsiaTheme="minorEastAsia" w:hAnsi="Times New Roman" w:cs="Times New Roman"/>
          <w:i/>
          <w:sz w:val="24"/>
          <w:szCs w:val="24"/>
        </w:rPr>
        <w:t>wi</w:t>
      </w:r>
      <w:proofErr w:type="spellEnd"/>
      <w:r w:rsidRPr="002D067D">
        <w:rPr>
          <w:rFonts w:ascii="Times New Roman" w:eastAsiaTheme="minorEastAsia" w:hAnsi="Times New Roman" w:cs="Times New Roman"/>
          <w:sz w:val="24"/>
          <w:szCs w:val="24"/>
        </w:rPr>
        <w:t xml:space="preserve">  corresponde</w:t>
      </w:r>
      <w:proofErr w:type="gramEnd"/>
      <w:r w:rsidRPr="002D067D">
        <w:rPr>
          <w:rFonts w:ascii="Times New Roman" w:eastAsiaTheme="minorEastAsia" w:hAnsi="Times New Roman" w:cs="Times New Roman"/>
          <w:sz w:val="24"/>
          <w:szCs w:val="24"/>
        </w:rPr>
        <w:t xml:space="preserve"> à proporção da variância explicada por cada fator (raiz característica) e </w:t>
      </w:r>
      <w:proofErr w:type="spellStart"/>
      <w:r w:rsidRPr="002D067D">
        <w:rPr>
          <w:rFonts w:ascii="Times New Roman" w:eastAsiaTheme="minorEastAsia" w:hAnsi="Times New Roman" w:cs="Times New Roman"/>
          <w:i/>
          <w:sz w:val="24"/>
          <w:szCs w:val="24"/>
        </w:rPr>
        <w:t>Fi</w:t>
      </w:r>
      <w:proofErr w:type="spellEnd"/>
      <w:r w:rsidRPr="002D067D">
        <w:rPr>
          <w:rFonts w:ascii="Times New Roman" w:eastAsiaTheme="minorEastAsia" w:hAnsi="Times New Roman" w:cs="Times New Roman"/>
          <w:sz w:val="24"/>
          <w:szCs w:val="24"/>
        </w:rPr>
        <w:t xml:space="preserve"> são os escores fatoriais. Esse índice bruto é calculado a partir da média ponderada dos escores fatoriais para todas as observações sendo, o seu peso, dado pela proporção da variância explicada por cada fator.</w:t>
      </w:r>
    </w:p>
    <w:p w:rsidR="005D6CE7" w:rsidRPr="002D067D" w:rsidRDefault="005D6CE7" w:rsidP="005D6CE7">
      <w:pPr>
        <w:spacing w:line="240" w:lineRule="auto"/>
        <w:ind w:firstLine="851"/>
        <w:jc w:val="both"/>
        <w:rPr>
          <w:rFonts w:ascii="Times New Roman" w:hAnsi="Times New Roman" w:cs="Times New Roman"/>
          <w:sz w:val="24"/>
          <w:szCs w:val="24"/>
        </w:rPr>
      </w:pPr>
      <w:r w:rsidRPr="002D067D">
        <w:rPr>
          <w:rFonts w:ascii="Times New Roman" w:hAnsi="Times New Roman" w:cs="Times New Roman"/>
          <w:sz w:val="24"/>
          <w:szCs w:val="24"/>
        </w:rPr>
        <w:t xml:space="preserve">De posse desse índice, foi possível estimar o </w:t>
      </w:r>
      <w:r w:rsidR="005B6C71" w:rsidRPr="002D067D">
        <w:rPr>
          <w:rFonts w:ascii="Times New Roman" w:hAnsi="Times New Roman" w:cs="Times New Roman"/>
          <w:sz w:val="24"/>
          <w:szCs w:val="24"/>
        </w:rPr>
        <w:t>Í</w:t>
      </w:r>
      <w:r w:rsidRPr="002D067D">
        <w:rPr>
          <w:rFonts w:ascii="Times New Roman" w:hAnsi="Times New Roman" w:cs="Times New Roman"/>
          <w:sz w:val="24"/>
          <w:szCs w:val="24"/>
        </w:rPr>
        <w:t xml:space="preserve">ndice de </w:t>
      </w:r>
      <w:r w:rsidR="005B6C71" w:rsidRPr="002D067D">
        <w:rPr>
          <w:rFonts w:ascii="Times New Roman" w:hAnsi="Times New Roman" w:cs="Times New Roman"/>
          <w:sz w:val="24"/>
          <w:szCs w:val="24"/>
        </w:rPr>
        <w:t>E</w:t>
      </w:r>
      <w:r w:rsidRPr="002D067D">
        <w:rPr>
          <w:rFonts w:ascii="Times New Roman" w:hAnsi="Times New Roman" w:cs="Times New Roman"/>
          <w:sz w:val="24"/>
          <w:szCs w:val="24"/>
        </w:rPr>
        <w:t xml:space="preserve">strutura </w:t>
      </w:r>
      <w:r w:rsidR="005B6C71" w:rsidRPr="002D067D">
        <w:rPr>
          <w:rFonts w:ascii="Times New Roman" w:hAnsi="Times New Roman" w:cs="Times New Roman"/>
          <w:sz w:val="24"/>
          <w:szCs w:val="24"/>
        </w:rPr>
        <w:t>P</w:t>
      </w:r>
      <w:r w:rsidRPr="002D067D">
        <w:rPr>
          <w:rFonts w:ascii="Times New Roman" w:hAnsi="Times New Roman" w:cs="Times New Roman"/>
          <w:sz w:val="24"/>
          <w:szCs w:val="24"/>
        </w:rPr>
        <w:t xml:space="preserve">rodutiva </w:t>
      </w:r>
      <w:r w:rsidR="005B6C71" w:rsidRPr="002D067D">
        <w:rPr>
          <w:rFonts w:ascii="Times New Roman" w:hAnsi="Times New Roman" w:cs="Times New Roman"/>
          <w:sz w:val="24"/>
          <w:szCs w:val="24"/>
        </w:rPr>
        <w:t>M</w:t>
      </w:r>
      <w:r w:rsidRPr="002D067D">
        <w:rPr>
          <w:rFonts w:ascii="Times New Roman" w:hAnsi="Times New Roman" w:cs="Times New Roman"/>
          <w:sz w:val="24"/>
          <w:szCs w:val="24"/>
        </w:rPr>
        <w:t>unicipal (IEPM) para os municípios do Sudoeste Piauiense. Esse índice foi constituído pela utilização do método mínimo e máximo, onde o maior valor (máximo) corresponde a 1(um) e o menor valor (mínimo) é igual a 0 (zero), em outras palavras, a variação do índice ocorre no intervalo entre 0 e 1. Dessa forma, o Índice de Estrutura Produtiva Municipal (IEPM) pode ser expresso da seguinte forma:</w:t>
      </w:r>
    </w:p>
    <w:p w:rsidR="005D6CE7" w:rsidRPr="002D067D" w:rsidRDefault="005D6CE7" w:rsidP="005D6CE7">
      <w:pPr>
        <w:spacing w:line="360" w:lineRule="auto"/>
        <w:jc w:val="both"/>
        <w:rPr>
          <w:rFonts w:ascii="Times New Roman" w:eastAsiaTheme="minorEastAsia" w:hAnsi="Times New Roman" w:cs="Times New Roman"/>
          <w:sz w:val="24"/>
          <w:szCs w:val="24"/>
        </w:rPr>
      </w:pPr>
      <w:r w:rsidRPr="002D067D">
        <w:rPr>
          <w:rFonts w:ascii="Times New Roman" w:hAnsi="Times New Roman" w:cs="Times New Roman"/>
          <w:b/>
          <w:sz w:val="24"/>
          <w:szCs w:val="24"/>
        </w:rPr>
        <w:t xml:space="preserve">                                                      </w:t>
      </w:r>
      <w:r w:rsidRPr="002D067D">
        <w:rPr>
          <w:rFonts w:ascii="Cambria Math" w:hAnsi="Cambria Math" w:cs="Cambria Math"/>
          <w:b/>
          <w:sz w:val="24"/>
          <w:szCs w:val="24"/>
        </w:rPr>
        <w:t>𝐼𝐸𝑃</w:t>
      </w:r>
      <w:r w:rsidRPr="002D067D">
        <w:rPr>
          <w:rFonts w:ascii="Times New Roman" w:hAnsi="Times New Roman" w:cs="Times New Roman"/>
          <w:b/>
          <w:sz w:val="24"/>
          <w:szCs w:val="24"/>
        </w:rPr>
        <w:t xml:space="preserve">M = </w:t>
      </w:r>
      <m:oMath>
        <m:f>
          <m:fPr>
            <m:ctrlPr>
              <w:rPr>
                <w:rFonts w:ascii="Cambria Math" w:hAnsi="Cambria Math" w:cs="Times New Roman"/>
                <w:b/>
                <w:i/>
                <w:sz w:val="24"/>
                <w:szCs w:val="24"/>
              </w:rPr>
            </m:ctrlPr>
          </m:fPr>
          <m:num>
            <m:r>
              <m:rPr>
                <m:sty m:val="bi"/>
              </m:rPr>
              <w:rPr>
                <w:rFonts w:ascii="Cambria Math" w:hAnsi="Cambria Math" w:cs="Times New Roman"/>
                <w:sz w:val="24"/>
                <w:szCs w:val="24"/>
              </w:rPr>
              <m:t xml:space="preserve">xqc - minc(xq) </m:t>
            </m:r>
          </m:num>
          <m:den>
            <m:r>
              <m:rPr>
                <m:sty m:val="bi"/>
              </m:rPr>
              <w:rPr>
                <w:rFonts w:ascii="Cambria Math" w:hAnsi="Cambria Math" w:cs="Times New Roman"/>
                <w:sz w:val="24"/>
                <w:szCs w:val="24"/>
              </w:rPr>
              <m:t>maxc(xq) - minc(xq)</m:t>
            </m:r>
          </m:den>
        </m:f>
      </m:oMath>
      <w:r w:rsidRPr="002D067D">
        <w:rPr>
          <w:rFonts w:ascii="Times New Roman" w:eastAsiaTheme="minorEastAsia" w:hAnsi="Times New Roman" w:cs="Times New Roman"/>
          <w:sz w:val="24"/>
          <w:szCs w:val="24"/>
        </w:rPr>
        <w:t xml:space="preserve">                                                     </w:t>
      </w:r>
      <w:proofErr w:type="gramStart"/>
      <w:r w:rsidRPr="002D067D">
        <w:rPr>
          <w:rFonts w:ascii="Times New Roman" w:eastAsiaTheme="minorEastAsia" w:hAnsi="Times New Roman" w:cs="Times New Roman"/>
          <w:sz w:val="24"/>
          <w:szCs w:val="24"/>
        </w:rPr>
        <w:t xml:space="preserve">   (</w:t>
      </w:r>
      <w:proofErr w:type="gramEnd"/>
      <w:r w:rsidRPr="002D067D">
        <w:rPr>
          <w:rFonts w:ascii="Times New Roman" w:eastAsiaTheme="minorEastAsia" w:hAnsi="Times New Roman" w:cs="Times New Roman"/>
          <w:sz w:val="24"/>
          <w:szCs w:val="24"/>
        </w:rPr>
        <w:t>3)</w:t>
      </w:r>
    </w:p>
    <w:p w:rsidR="005D6CE7" w:rsidRPr="002D067D" w:rsidRDefault="005D6CE7" w:rsidP="005D6CE7">
      <w:pPr>
        <w:spacing w:after="0" w:line="240" w:lineRule="auto"/>
        <w:jc w:val="both"/>
        <w:rPr>
          <w:rFonts w:ascii="Times New Roman" w:eastAsiaTheme="minorEastAsia" w:hAnsi="Times New Roman" w:cs="Times New Roman"/>
          <w:sz w:val="24"/>
          <w:szCs w:val="24"/>
        </w:rPr>
      </w:pPr>
      <w:r w:rsidRPr="002D067D">
        <w:rPr>
          <w:rFonts w:ascii="Times New Roman" w:eastAsiaTheme="minorEastAsia" w:hAnsi="Times New Roman" w:cs="Times New Roman"/>
          <w:sz w:val="24"/>
          <w:szCs w:val="24"/>
        </w:rPr>
        <w:t xml:space="preserve">Onde: </w:t>
      </w:r>
      <w:proofErr w:type="spellStart"/>
      <w:r w:rsidRPr="002D067D">
        <w:rPr>
          <w:rFonts w:ascii="Times New Roman" w:eastAsiaTheme="minorEastAsia" w:hAnsi="Times New Roman" w:cs="Times New Roman"/>
          <w:i/>
          <w:sz w:val="24"/>
          <w:szCs w:val="24"/>
        </w:rPr>
        <w:t>xqc</w:t>
      </w:r>
      <w:proofErr w:type="spellEnd"/>
      <w:r w:rsidRPr="002D067D">
        <w:rPr>
          <w:rFonts w:ascii="Times New Roman" w:eastAsiaTheme="minorEastAsia" w:hAnsi="Times New Roman" w:cs="Times New Roman"/>
          <w:i/>
          <w:sz w:val="24"/>
          <w:szCs w:val="24"/>
        </w:rPr>
        <w:t xml:space="preserve"> </w:t>
      </w:r>
      <w:r w:rsidRPr="002D067D">
        <w:rPr>
          <w:rFonts w:ascii="Times New Roman" w:eastAsiaTheme="minorEastAsia" w:hAnsi="Times New Roman" w:cs="Times New Roman"/>
          <w:sz w:val="24"/>
          <w:szCs w:val="24"/>
        </w:rPr>
        <w:t xml:space="preserve">é o valor da observação (q) do índice bruto para a mesorregião (c); </w:t>
      </w:r>
      <w:proofErr w:type="spellStart"/>
      <w:r w:rsidRPr="002D067D">
        <w:rPr>
          <w:rFonts w:ascii="Times New Roman" w:eastAsiaTheme="minorEastAsia" w:hAnsi="Times New Roman" w:cs="Times New Roman"/>
          <w:i/>
          <w:sz w:val="24"/>
          <w:szCs w:val="24"/>
        </w:rPr>
        <w:t>minc</w:t>
      </w:r>
      <w:proofErr w:type="spellEnd"/>
      <w:r w:rsidRPr="002D067D">
        <w:rPr>
          <w:rFonts w:ascii="Times New Roman" w:eastAsiaTheme="minorEastAsia" w:hAnsi="Times New Roman" w:cs="Times New Roman"/>
          <w:sz w:val="24"/>
          <w:szCs w:val="24"/>
        </w:rPr>
        <w:t xml:space="preserve"> é o menor valor do índice bruto entre os municípios e </w:t>
      </w:r>
      <w:proofErr w:type="spellStart"/>
      <w:r w:rsidRPr="002D067D">
        <w:rPr>
          <w:rFonts w:ascii="Times New Roman" w:eastAsiaTheme="minorEastAsia" w:hAnsi="Times New Roman" w:cs="Times New Roman"/>
          <w:i/>
          <w:sz w:val="24"/>
          <w:szCs w:val="24"/>
        </w:rPr>
        <w:t>maxc</w:t>
      </w:r>
      <w:proofErr w:type="spellEnd"/>
      <w:r w:rsidRPr="002D067D">
        <w:rPr>
          <w:rFonts w:ascii="Times New Roman" w:eastAsiaTheme="minorEastAsia" w:hAnsi="Times New Roman" w:cs="Times New Roman"/>
          <w:i/>
          <w:sz w:val="24"/>
          <w:szCs w:val="24"/>
        </w:rPr>
        <w:t xml:space="preserve"> </w:t>
      </w:r>
      <w:r w:rsidRPr="002D067D">
        <w:rPr>
          <w:rFonts w:ascii="Times New Roman" w:eastAsiaTheme="minorEastAsia" w:hAnsi="Times New Roman" w:cs="Times New Roman"/>
          <w:sz w:val="24"/>
          <w:szCs w:val="24"/>
        </w:rPr>
        <w:t xml:space="preserve">é o maior valor do índice bruto entre os municípios. Com a estimação do </w:t>
      </w:r>
      <w:r w:rsidR="005B6C71" w:rsidRPr="002D067D">
        <w:rPr>
          <w:rFonts w:ascii="Times New Roman" w:eastAsiaTheme="minorEastAsia" w:hAnsi="Times New Roman" w:cs="Times New Roman"/>
          <w:sz w:val="24"/>
          <w:szCs w:val="24"/>
        </w:rPr>
        <w:t>Í</w:t>
      </w:r>
      <w:r w:rsidRPr="002D067D">
        <w:rPr>
          <w:rFonts w:ascii="Times New Roman" w:eastAsiaTheme="minorEastAsia" w:hAnsi="Times New Roman" w:cs="Times New Roman"/>
          <w:sz w:val="24"/>
          <w:szCs w:val="24"/>
        </w:rPr>
        <w:t xml:space="preserve">ndice de </w:t>
      </w:r>
      <w:r w:rsidR="005B6C71" w:rsidRPr="002D067D">
        <w:rPr>
          <w:rFonts w:ascii="Times New Roman" w:eastAsiaTheme="minorEastAsia" w:hAnsi="Times New Roman" w:cs="Times New Roman"/>
          <w:sz w:val="24"/>
          <w:szCs w:val="24"/>
        </w:rPr>
        <w:t>E</w:t>
      </w:r>
      <w:r w:rsidRPr="002D067D">
        <w:rPr>
          <w:rFonts w:ascii="Times New Roman" w:eastAsiaTheme="minorEastAsia" w:hAnsi="Times New Roman" w:cs="Times New Roman"/>
          <w:sz w:val="24"/>
          <w:szCs w:val="24"/>
        </w:rPr>
        <w:t xml:space="preserve">strutura </w:t>
      </w:r>
      <w:r w:rsidR="005B6C71" w:rsidRPr="002D067D">
        <w:rPr>
          <w:rFonts w:ascii="Times New Roman" w:eastAsiaTheme="minorEastAsia" w:hAnsi="Times New Roman" w:cs="Times New Roman"/>
          <w:sz w:val="24"/>
          <w:szCs w:val="24"/>
        </w:rPr>
        <w:t>P</w:t>
      </w:r>
      <w:r w:rsidRPr="002D067D">
        <w:rPr>
          <w:rFonts w:ascii="Times New Roman" w:eastAsiaTheme="minorEastAsia" w:hAnsi="Times New Roman" w:cs="Times New Roman"/>
          <w:sz w:val="24"/>
          <w:szCs w:val="24"/>
        </w:rPr>
        <w:t xml:space="preserve">rodutiva </w:t>
      </w:r>
      <w:r w:rsidR="005B6C71" w:rsidRPr="002D067D">
        <w:rPr>
          <w:rFonts w:ascii="Times New Roman" w:eastAsiaTheme="minorEastAsia" w:hAnsi="Times New Roman" w:cs="Times New Roman"/>
          <w:sz w:val="24"/>
          <w:szCs w:val="24"/>
        </w:rPr>
        <w:t>M</w:t>
      </w:r>
      <w:r w:rsidRPr="002D067D">
        <w:rPr>
          <w:rFonts w:ascii="Times New Roman" w:eastAsiaTheme="minorEastAsia" w:hAnsi="Times New Roman" w:cs="Times New Roman"/>
          <w:sz w:val="24"/>
          <w:szCs w:val="24"/>
        </w:rPr>
        <w:t>unicipal (IEPM)</w:t>
      </w:r>
      <w:r w:rsidR="005B6C71" w:rsidRPr="002D067D">
        <w:rPr>
          <w:rFonts w:ascii="Times New Roman" w:eastAsiaTheme="minorEastAsia" w:hAnsi="Times New Roman" w:cs="Times New Roman"/>
          <w:sz w:val="24"/>
          <w:szCs w:val="24"/>
        </w:rPr>
        <w:t>,</w:t>
      </w:r>
      <w:r w:rsidRPr="002D067D">
        <w:rPr>
          <w:rFonts w:ascii="Times New Roman" w:eastAsiaTheme="minorEastAsia" w:hAnsi="Times New Roman" w:cs="Times New Roman"/>
          <w:sz w:val="24"/>
          <w:szCs w:val="24"/>
        </w:rPr>
        <w:t xml:space="preserve"> foi possível classificar e ordenar os municípios da Mesorregião do Sudoeste Piauiense de acordo com seu grau de produtividade.  </w:t>
      </w:r>
      <w:r w:rsidRPr="002D067D">
        <w:rPr>
          <w:rFonts w:ascii="Times New Roman" w:hAnsi="Times New Roman" w:cs="Times New Roman"/>
          <w:b/>
          <w:sz w:val="24"/>
          <w:szCs w:val="24"/>
        </w:rPr>
        <w:tab/>
      </w:r>
    </w:p>
    <w:p w:rsidR="005D6CE7" w:rsidRPr="002D067D" w:rsidRDefault="005D6CE7" w:rsidP="005D6CE7">
      <w:pPr>
        <w:spacing w:after="0" w:line="240" w:lineRule="auto"/>
        <w:ind w:firstLine="708"/>
        <w:jc w:val="both"/>
        <w:rPr>
          <w:rFonts w:ascii="Times New Roman" w:eastAsiaTheme="minorEastAsia" w:hAnsi="Times New Roman" w:cs="Times New Roman"/>
          <w:sz w:val="24"/>
          <w:szCs w:val="24"/>
        </w:rPr>
      </w:pPr>
      <w:r w:rsidRPr="002D067D">
        <w:rPr>
          <w:rFonts w:ascii="Times New Roman" w:hAnsi="Times New Roman" w:cs="Times New Roman"/>
          <w:sz w:val="24"/>
          <w:szCs w:val="24"/>
        </w:rPr>
        <w:t xml:space="preserve">A classificação dos municípios em Alta (A), Média (M) e Baixa (B) produtividade foi feita com base no trabalho de Alves </w:t>
      </w:r>
      <w:r w:rsidRPr="002D067D">
        <w:rPr>
          <w:rFonts w:ascii="Times New Roman" w:hAnsi="Times New Roman" w:cs="Times New Roman"/>
          <w:i/>
          <w:sz w:val="24"/>
          <w:szCs w:val="24"/>
        </w:rPr>
        <w:t>et al.</w:t>
      </w:r>
      <w:r w:rsidRPr="002D067D">
        <w:rPr>
          <w:rFonts w:ascii="Times New Roman" w:hAnsi="Times New Roman" w:cs="Times New Roman"/>
          <w:sz w:val="24"/>
          <w:szCs w:val="24"/>
        </w:rPr>
        <w:t xml:space="preserve"> (2018)</w:t>
      </w:r>
      <w:r w:rsidR="00B7200C" w:rsidRPr="002D067D">
        <w:rPr>
          <w:rFonts w:ascii="Times New Roman" w:hAnsi="Times New Roman" w:cs="Times New Roman"/>
          <w:sz w:val="24"/>
          <w:szCs w:val="24"/>
        </w:rPr>
        <w:t>,</w:t>
      </w:r>
      <w:r w:rsidRPr="002D067D">
        <w:rPr>
          <w:rFonts w:ascii="Times New Roman" w:hAnsi="Times New Roman" w:cs="Times New Roman"/>
          <w:sz w:val="24"/>
          <w:szCs w:val="24"/>
        </w:rPr>
        <w:t xml:space="preserve"> em que os autores consideram a média (</w:t>
      </w:r>
      <m:oMath>
        <m:r>
          <w:rPr>
            <w:rFonts w:ascii="Cambria Math" w:hAnsi="Cambria Math" w:cs="Times New Roman"/>
            <w:sz w:val="24"/>
            <w:szCs w:val="24"/>
          </w:rPr>
          <m:t xml:space="preserve">μ) </m:t>
        </m:r>
      </m:oMath>
      <w:r w:rsidRPr="002D067D">
        <w:rPr>
          <w:rFonts w:ascii="Times New Roman" w:hAnsi="Times New Roman" w:cs="Times New Roman"/>
          <w:sz w:val="24"/>
          <w:szCs w:val="24"/>
        </w:rPr>
        <w:t>e o desvio padrão (</w:t>
      </w:r>
      <m:oMath>
        <m:r>
          <w:rPr>
            <w:rFonts w:ascii="Cambria Math" w:hAnsi="Cambria Math" w:cs="Times New Roman"/>
            <w:sz w:val="24"/>
            <w:szCs w:val="24"/>
          </w:rPr>
          <m:t xml:space="preserve">σ) </m:t>
        </m:r>
      </m:oMath>
      <w:r w:rsidRPr="002D067D">
        <w:rPr>
          <w:rFonts w:ascii="Times New Roman" w:eastAsiaTheme="minorEastAsia" w:hAnsi="Times New Roman" w:cs="Times New Roman"/>
          <w:sz w:val="24"/>
          <w:szCs w:val="24"/>
        </w:rPr>
        <w:t xml:space="preserve">do </w:t>
      </w:r>
      <w:r w:rsidR="005B6C71" w:rsidRPr="002D067D">
        <w:rPr>
          <w:rFonts w:ascii="Times New Roman" w:eastAsiaTheme="minorEastAsia" w:hAnsi="Times New Roman" w:cs="Times New Roman"/>
          <w:sz w:val="24"/>
          <w:szCs w:val="24"/>
        </w:rPr>
        <w:t>Í</w:t>
      </w:r>
      <w:r w:rsidRPr="002D067D">
        <w:rPr>
          <w:rFonts w:ascii="Times New Roman" w:eastAsiaTheme="minorEastAsia" w:hAnsi="Times New Roman" w:cs="Times New Roman"/>
          <w:sz w:val="24"/>
          <w:szCs w:val="24"/>
        </w:rPr>
        <w:t xml:space="preserve">ndice de </w:t>
      </w:r>
      <w:r w:rsidR="005B6C71" w:rsidRPr="002D067D">
        <w:rPr>
          <w:rFonts w:ascii="Times New Roman" w:eastAsiaTheme="minorEastAsia" w:hAnsi="Times New Roman" w:cs="Times New Roman"/>
          <w:sz w:val="24"/>
          <w:szCs w:val="24"/>
        </w:rPr>
        <w:t>E</w:t>
      </w:r>
      <w:r w:rsidRPr="002D067D">
        <w:rPr>
          <w:rFonts w:ascii="Times New Roman" w:eastAsiaTheme="minorEastAsia" w:hAnsi="Times New Roman" w:cs="Times New Roman"/>
          <w:sz w:val="24"/>
          <w:szCs w:val="24"/>
        </w:rPr>
        <w:t xml:space="preserve">strutura </w:t>
      </w:r>
      <w:r w:rsidR="005B6C71" w:rsidRPr="002D067D">
        <w:rPr>
          <w:rFonts w:ascii="Times New Roman" w:eastAsiaTheme="minorEastAsia" w:hAnsi="Times New Roman" w:cs="Times New Roman"/>
          <w:sz w:val="24"/>
          <w:szCs w:val="24"/>
        </w:rPr>
        <w:t>P</w:t>
      </w:r>
      <w:r w:rsidRPr="002D067D">
        <w:rPr>
          <w:rFonts w:ascii="Times New Roman" w:eastAsiaTheme="minorEastAsia" w:hAnsi="Times New Roman" w:cs="Times New Roman"/>
          <w:sz w:val="24"/>
          <w:szCs w:val="24"/>
        </w:rPr>
        <w:t xml:space="preserve">rodutiva </w:t>
      </w:r>
      <w:r w:rsidR="005B6C71" w:rsidRPr="002D067D">
        <w:rPr>
          <w:rFonts w:ascii="Times New Roman" w:eastAsiaTheme="minorEastAsia" w:hAnsi="Times New Roman" w:cs="Times New Roman"/>
          <w:sz w:val="24"/>
          <w:szCs w:val="24"/>
        </w:rPr>
        <w:t>M</w:t>
      </w:r>
      <w:r w:rsidRPr="002D067D">
        <w:rPr>
          <w:rFonts w:ascii="Times New Roman" w:eastAsiaTheme="minorEastAsia" w:hAnsi="Times New Roman" w:cs="Times New Roman"/>
          <w:sz w:val="24"/>
          <w:szCs w:val="24"/>
        </w:rPr>
        <w:t>unicipal para cada um dos municípios.</w:t>
      </w:r>
    </w:p>
    <w:p w:rsidR="005D6CE7" w:rsidRPr="002D067D" w:rsidRDefault="005D6CE7" w:rsidP="005D6CE7">
      <w:pPr>
        <w:spacing w:after="0" w:line="240" w:lineRule="auto"/>
        <w:jc w:val="both"/>
        <w:rPr>
          <w:rFonts w:ascii="Times New Roman" w:eastAsiaTheme="minorEastAsia" w:hAnsi="Times New Roman" w:cs="Times New Roman"/>
          <w:sz w:val="24"/>
          <w:szCs w:val="24"/>
        </w:rPr>
      </w:pPr>
      <w:r w:rsidRPr="002D067D">
        <w:rPr>
          <w:rFonts w:ascii="Times New Roman" w:eastAsiaTheme="minorEastAsia" w:hAnsi="Times New Roman" w:cs="Times New Roman"/>
          <w:sz w:val="24"/>
          <w:szCs w:val="24"/>
        </w:rPr>
        <w:t xml:space="preserve">Dessa forma, os municípios foram classificados com grau de produtividade da estrutura produtiva alto, quando possuem IEPM superior à soma da média com desvio padrão. Os classificados com grau de produtividade médio possuem valores de IEPM maiores </w:t>
      </w:r>
      <w:r w:rsidR="005B6C71" w:rsidRPr="002D067D">
        <w:rPr>
          <w:rFonts w:ascii="Times New Roman" w:eastAsiaTheme="minorEastAsia" w:hAnsi="Times New Roman" w:cs="Times New Roman"/>
          <w:sz w:val="24"/>
          <w:szCs w:val="24"/>
        </w:rPr>
        <w:t xml:space="preserve">que </w:t>
      </w:r>
      <w:r w:rsidRPr="002D067D">
        <w:rPr>
          <w:rFonts w:ascii="Times New Roman" w:eastAsiaTheme="minorEastAsia" w:hAnsi="Times New Roman" w:cs="Times New Roman"/>
          <w:sz w:val="24"/>
          <w:szCs w:val="24"/>
        </w:rPr>
        <w:t xml:space="preserve">ou iguais </w:t>
      </w:r>
      <w:r w:rsidR="005B6C71" w:rsidRPr="002D067D">
        <w:rPr>
          <w:rFonts w:ascii="Times New Roman" w:eastAsiaTheme="minorEastAsia" w:hAnsi="Times New Roman" w:cs="Times New Roman"/>
          <w:sz w:val="24"/>
          <w:szCs w:val="24"/>
        </w:rPr>
        <w:t>à</w:t>
      </w:r>
      <w:r w:rsidRPr="002D067D">
        <w:rPr>
          <w:rFonts w:ascii="Times New Roman" w:eastAsiaTheme="minorEastAsia" w:hAnsi="Times New Roman" w:cs="Times New Roman"/>
          <w:sz w:val="24"/>
          <w:szCs w:val="24"/>
        </w:rPr>
        <w:t xml:space="preserve"> média e menores que a soma da média com desvio padrão. Os classificados com baixo grau de produtividade da estrutura produtiva possuem valor de IEPM menores que a média. </w:t>
      </w:r>
    </w:p>
    <w:p w:rsidR="005D6CE7" w:rsidRPr="002D067D" w:rsidRDefault="005D6CE7" w:rsidP="005D6CE7">
      <w:pPr>
        <w:spacing w:line="240" w:lineRule="auto"/>
        <w:ind w:firstLine="708"/>
        <w:jc w:val="both"/>
        <w:rPr>
          <w:rFonts w:ascii="Times New Roman" w:hAnsi="Times New Roman" w:cs="Times New Roman"/>
          <w:sz w:val="24"/>
          <w:szCs w:val="24"/>
        </w:rPr>
      </w:pPr>
    </w:p>
    <w:p w:rsidR="005D6CE7" w:rsidRPr="002D067D" w:rsidRDefault="005D6CE7" w:rsidP="005D6CE7">
      <w:pPr>
        <w:spacing w:line="240" w:lineRule="auto"/>
        <w:ind w:firstLine="708"/>
        <w:jc w:val="both"/>
        <w:rPr>
          <w:rFonts w:ascii="Times New Roman" w:hAnsi="Times New Roman" w:cs="Times New Roman"/>
          <w:sz w:val="24"/>
          <w:szCs w:val="24"/>
        </w:rPr>
      </w:pPr>
    </w:p>
    <w:p w:rsidR="005D6CE7" w:rsidRPr="002D067D" w:rsidRDefault="005D6CE7" w:rsidP="005D6CE7">
      <w:pPr>
        <w:spacing w:line="240" w:lineRule="auto"/>
        <w:ind w:firstLine="708"/>
        <w:jc w:val="both"/>
        <w:rPr>
          <w:rFonts w:ascii="Times New Roman" w:hAnsi="Times New Roman" w:cs="Times New Roman"/>
          <w:sz w:val="24"/>
          <w:szCs w:val="24"/>
        </w:rPr>
      </w:pPr>
    </w:p>
    <w:p w:rsidR="005D6CE7" w:rsidRPr="002D067D" w:rsidRDefault="005D6CE7" w:rsidP="005D6CE7">
      <w:pPr>
        <w:spacing w:line="240" w:lineRule="auto"/>
        <w:ind w:firstLine="708"/>
        <w:jc w:val="both"/>
        <w:rPr>
          <w:rFonts w:ascii="Times New Roman" w:hAnsi="Times New Roman" w:cs="Times New Roman"/>
          <w:sz w:val="24"/>
          <w:szCs w:val="24"/>
        </w:rPr>
      </w:pPr>
    </w:p>
    <w:p w:rsidR="00275E20" w:rsidRDefault="00275E20" w:rsidP="00056CDD">
      <w:pPr>
        <w:spacing w:after="0" w:line="240" w:lineRule="auto"/>
        <w:jc w:val="both"/>
        <w:rPr>
          <w:rFonts w:ascii="Times New Roman" w:hAnsi="Times New Roman" w:cs="Times New Roman"/>
          <w:b/>
          <w:sz w:val="24"/>
          <w:szCs w:val="24"/>
        </w:rPr>
      </w:pPr>
    </w:p>
    <w:p w:rsidR="002E0A34" w:rsidRPr="002D067D" w:rsidRDefault="002E0A34" w:rsidP="00056CDD">
      <w:pPr>
        <w:spacing w:after="0" w:line="240" w:lineRule="auto"/>
        <w:jc w:val="both"/>
        <w:rPr>
          <w:rFonts w:ascii="Times New Roman" w:hAnsi="Times New Roman" w:cs="Times New Roman"/>
          <w:b/>
          <w:sz w:val="24"/>
          <w:szCs w:val="24"/>
        </w:rPr>
      </w:pPr>
    </w:p>
    <w:p w:rsidR="005D6CE7" w:rsidRPr="002D067D" w:rsidRDefault="005D6CE7" w:rsidP="005D6CE7">
      <w:pPr>
        <w:spacing w:line="360" w:lineRule="auto"/>
        <w:jc w:val="both"/>
        <w:rPr>
          <w:rFonts w:ascii="Times New Roman" w:hAnsi="Times New Roman" w:cs="Times New Roman"/>
          <w:b/>
          <w:sz w:val="24"/>
          <w:szCs w:val="24"/>
        </w:rPr>
      </w:pPr>
      <w:r w:rsidRPr="002D067D">
        <w:rPr>
          <w:rFonts w:ascii="Times New Roman" w:hAnsi="Times New Roman" w:cs="Times New Roman"/>
          <w:b/>
          <w:sz w:val="24"/>
          <w:szCs w:val="24"/>
        </w:rPr>
        <w:t>3.2 Resultados da pesquisa empírica</w:t>
      </w:r>
    </w:p>
    <w:p w:rsidR="005D6CE7" w:rsidRPr="002D067D" w:rsidRDefault="005D6CE7" w:rsidP="005D6CE7">
      <w:pPr>
        <w:spacing w:after="0" w:line="240" w:lineRule="auto"/>
        <w:ind w:firstLine="851"/>
        <w:jc w:val="both"/>
        <w:rPr>
          <w:rFonts w:ascii="Times New Roman" w:hAnsi="Times New Roman" w:cs="Times New Roman"/>
          <w:sz w:val="24"/>
          <w:szCs w:val="24"/>
        </w:rPr>
      </w:pPr>
      <w:r w:rsidRPr="002D067D">
        <w:rPr>
          <w:rFonts w:ascii="Times New Roman" w:hAnsi="Times New Roman" w:cs="Times New Roman"/>
          <w:sz w:val="24"/>
          <w:szCs w:val="24"/>
        </w:rPr>
        <w:t xml:space="preserve">Os resultados da pesquisa empírica através da abordagem multivariada aplicada aos dados nos anos de 2002 e 2017 permitiram a construção dos </w:t>
      </w:r>
      <w:r w:rsidR="00A212D6" w:rsidRPr="002D067D">
        <w:rPr>
          <w:rFonts w:ascii="Times New Roman" w:hAnsi="Times New Roman" w:cs="Times New Roman"/>
          <w:sz w:val="24"/>
          <w:szCs w:val="24"/>
        </w:rPr>
        <w:t>Í</w:t>
      </w:r>
      <w:r w:rsidRPr="002D067D">
        <w:rPr>
          <w:rFonts w:ascii="Times New Roman" w:hAnsi="Times New Roman" w:cs="Times New Roman"/>
          <w:sz w:val="24"/>
          <w:szCs w:val="24"/>
        </w:rPr>
        <w:t xml:space="preserve">ndices de </w:t>
      </w:r>
      <w:r w:rsidR="00A212D6" w:rsidRPr="002D067D">
        <w:rPr>
          <w:rFonts w:ascii="Times New Roman" w:hAnsi="Times New Roman" w:cs="Times New Roman"/>
          <w:sz w:val="24"/>
          <w:szCs w:val="24"/>
        </w:rPr>
        <w:t>E</w:t>
      </w:r>
      <w:r w:rsidRPr="002D067D">
        <w:rPr>
          <w:rFonts w:ascii="Times New Roman" w:hAnsi="Times New Roman" w:cs="Times New Roman"/>
          <w:sz w:val="24"/>
          <w:szCs w:val="24"/>
        </w:rPr>
        <w:t xml:space="preserve">strutura </w:t>
      </w:r>
      <w:r w:rsidR="00A212D6" w:rsidRPr="002D067D">
        <w:rPr>
          <w:rFonts w:ascii="Times New Roman" w:hAnsi="Times New Roman" w:cs="Times New Roman"/>
          <w:sz w:val="24"/>
          <w:szCs w:val="24"/>
        </w:rPr>
        <w:t>P</w:t>
      </w:r>
      <w:r w:rsidRPr="002D067D">
        <w:rPr>
          <w:rFonts w:ascii="Times New Roman" w:hAnsi="Times New Roman" w:cs="Times New Roman"/>
          <w:sz w:val="24"/>
          <w:szCs w:val="24"/>
        </w:rPr>
        <w:t xml:space="preserve">rodutiva </w:t>
      </w:r>
      <w:r w:rsidR="00A212D6" w:rsidRPr="002D067D">
        <w:rPr>
          <w:rFonts w:ascii="Times New Roman" w:hAnsi="Times New Roman" w:cs="Times New Roman"/>
          <w:sz w:val="24"/>
          <w:szCs w:val="24"/>
        </w:rPr>
        <w:t>M</w:t>
      </w:r>
      <w:r w:rsidRPr="002D067D">
        <w:rPr>
          <w:rFonts w:ascii="Times New Roman" w:hAnsi="Times New Roman" w:cs="Times New Roman"/>
          <w:sz w:val="24"/>
          <w:szCs w:val="24"/>
        </w:rPr>
        <w:t xml:space="preserve">unicipal (IEPM). A análise desses índices foi apresentada de forma separada para cada ano, com o objetivo de evidenciar as possíveis mudanças da estrutura produtiva em cada município. </w:t>
      </w:r>
    </w:p>
    <w:p w:rsidR="005D6CE7" w:rsidRPr="002D067D" w:rsidRDefault="005D6CE7" w:rsidP="005D6CE7">
      <w:pPr>
        <w:spacing w:after="0" w:line="360" w:lineRule="auto"/>
        <w:ind w:firstLine="851"/>
        <w:jc w:val="both"/>
        <w:rPr>
          <w:rFonts w:ascii="Times New Roman" w:hAnsi="Times New Roman" w:cs="Times New Roman"/>
          <w:sz w:val="24"/>
          <w:szCs w:val="24"/>
        </w:rPr>
      </w:pPr>
    </w:p>
    <w:p w:rsidR="005D6CE7" w:rsidRPr="002D067D" w:rsidRDefault="005D6CE7" w:rsidP="005D6CE7">
      <w:pPr>
        <w:spacing w:after="0" w:line="360" w:lineRule="auto"/>
        <w:ind w:firstLine="851"/>
        <w:jc w:val="both"/>
        <w:rPr>
          <w:rFonts w:ascii="Times New Roman" w:hAnsi="Times New Roman" w:cs="Times New Roman"/>
          <w:sz w:val="24"/>
          <w:szCs w:val="24"/>
        </w:rPr>
      </w:pPr>
    </w:p>
    <w:p w:rsidR="005D6CE7" w:rsidRPr="002D067D" w:rsidRDefault="005D6CE7" w:rsidP="005D6CE7">
      <w:pPr>
        <w:spacing w:line="360" w:lineRule="auto"/>
        <w:jc w:val="both"/>
        <w:rPr>
          <w:rFonts w:ascii="Times New Roman" w:hAnsi="Times New Roman" w:cs="Times New Roman"/>
          <w:sz w:val="24"/>
          <w:szCs w:val="24"/>
        </w:rPr>
      </w:pPr>
      <w:r w:rsidRPr="002D067D">
        <w:rPr>
          <w:rFonts w:ascii="Times New Roman" w:hAnsi="Times New Roman" w:cs="Times New Roman"/>
          <w:sz w:val="24"/>
          <w:szCs w:val="24"/>
        </w:rPr>
        <w:t>3.2.1 Evidências empíricas para o ano de 2002</w:t>
      </w:r>
    </w:p>
    <w:p w:rsidR="00D93298" w:rsidRPr="002D067D" w:rsidRDefault="00D93298" w:rsidP="00D93298">
      <w:pPr>
        <w:spacing w:after="0" w:line="240" w:lineRule="auto"/>
        <w:ind w:firstLine="851"/>
        <w:jc w:val="both"/>
        <w:rPr>
          <w:rFonts w:ascii="Times New Roman" w:hAnsi="Times New Roman" w:cs="Times New Roman"/>
          <w:sz w:val="24"/>
          <w:szCs w:val="24"/>
        </w:rPr>
      </w:pPr>
      <w:r w:rsidRPr="002D067D">
        <w:rPr>
          <w:rFonts w:ascii="Times New Roman" w:hAnsi="Times New Roman" w:cs="Times New Roman"/>
          <w:sz w:val="24"/>
          <w:szCs w:val="24"/>
        </w:rPr>
        <w:t>A partir do método exploratório de análise de componentes principais para dados referentes ao ano de 2002, foi possível a extração de dois fatores: O fator F1</w:t>
      </w:r>
      <w:r w:rsidRPr="002D067D">
        <w:rPr>
          <w:rFonts w:ascii="Times New Roman" w:hAnsi="Times New Roman" w:cs="Times New Roman"/>
          <w:sz w:val="24"/>
          <w:szCs w:val="24"/>
          <w:vertAlign w:val="superscript"/>
        </w:rPr>
        <w:footnoteReference w:id="1"/>
      </w:r>
      <w:r w:rsidRPr="002D067D">
        <w:rPr>
          <w:rFonts w:ascii="Times New Roman" w:hAnsi="Times New Roman" w:cs="Times New Roman"/>
          <w:sz w:val="24"/>
          <w:szCs w:val="24"/>
        </w:rPr>
        <w:t xml:space="preserve"> (indicador de estrutura econômica) e o fator F2</w:t>
      </w:r>
      <w:r w:rsidRPr="002D067D">
        <w:rPr>
          <w:rFonts w:ascii="Times New Roman" w:hAnsi="Times New Roman" w:cs="Times New Roman"/>
          <w:sz w:val="24"/>
          <w:szCs w:val="24"/>
          <w:vertAlign w:val="superscript"/>
        </w:rPr>
        <w:footnoteReference w:id="2"/>
      </w:r>
      <w:r w:rsidRPr="002D067D">
        <w:rPr>
          <w:rFonts w:ascii="Times New Roman" w:hAnsi="Times New Roman" w:cs="Times New Roman"/>
          <w:sz w:val="24"/>
          <w:szCs w:val="24"/>
        </w:rPr>
        <w:t xml:space="preserve"> (indicador de estrutura agropecuária). Esses fatores apresentaram raiz característica superior à unidade, sendo este um dos critérios de escolha dos fatores. Após a realização do método de rotação </w:t>
      </w:r>
      <w:proofErr w:type="spellStart"/>
      <w:r w:rsidRPr="002D067D">
        <w:rPr>
          <w:rFonts w:ascii="Times New Roman" w:hAnsi="Times New Roman" w:cs="Times New Roman"/>
          <w:i/>
          <w:sz w:val="24"/>
          <w:szCs w:val="24"/>
        </w:rPr>
        <w:t>varimax</w:t>
      </w:r>
      <w:proofErr w:type="spellEnd"/>
      <w:r w:rsidRPr="002D067D">
        <w:rPr>
          <w:rFonts w:ascii="Times New Roman" w:hAnsi="Times New Roman" w:cs="Times New Roman"/>
          <w:i/>
          <w:sz w:val="24"/>
          <w:szCs w:val="24"/>
        </w:rPr>
        <w:t xml:space="preserve">, </w:t>
      </w:r>
      <w:r w:rsidRPr="002D067D">
        <w:rPr>
          <w:rFonts w:ascii="Times New Roman" w:hAnsi="Times New Roman" w:cs="Times New Roman"/>
          <w:sz w:val="24"/>
          <w:szCs w:val="24"/>
        </w:rPr>
        <w:t>foi possível obter a raiz característica dos fatores e</w:t>
      </w:r>
      <w:r w:rsidR="00B41D44" w:rsidRPr="002D067D">
        <w:rPr>
          <w:rFonts w:ascii="Times New Roman" w:hAnsi="Times New Roman" w:cs="Times New Roman"/>
          <w:sz w:val="24"/>
          <w:szCs w:val="24"/>
        </w:rPr>
        <w:t>,</w:t>
      </w:r>
      <w:r w:rsidRPr="002D067D">
        <w:rPr>
          <w:rFonts w:ascii="Times New Roman" w:hAnsi="Times New Roman" w:cs="Times New Roman"/>
          <w:sz w:val="24"/>
          <w:szCs w:val="24"/>
        </w:rPr>
        <w:t xml:space="preserve"> concluiu-se que, juntos, eles explicam, aproximadamente, 85,72% da variância total das variáveis utilizadas, como é possível observar na Tabela 1. Os dois fatores extraídos pelo método</w:t>
      </w:r>
      <w:r w:rsidR="00E23124" w:rsidRPr="002D067D">
        <w:rPr>
          <w:rFonts w:ascii="Times New Roman" w:hAnsi="Times New Roman" w:cs="Times New Roman"/>
          <w:sz w:val="24"/>
          <w:szCs w:val="24"/>
        </w:rPr>
        <w:t xml:space="preserve"> de</w:t>
      </w:r>
      <w:r w:rsidRPr="002D067D">
        <w:rPr>
          <w:rFonts w:ascii="Times New Roman" w:hAnsi="Times New Roman" w:cs="Times New Roman"/>
          <w:sz w:val="24"/>
          <w:szCs w:val="24"/>
        </w:rPr>
        <w:t xml:space="preserve"> análise de componentes principais sintetizam as informações presentes nas 15 variáveis utilizadas na presente pesquisa. O teste KMO para os dados referentes ao ano de 2002 apresentou o valor de 0,83, o que mostra adequação do modelo, e o teste </w:t>
      </w:r>
      <w:proofErr w:type="spellStart"/>
      <w:r w:rsidRPr="002D067D">
        <w:rPr>
          <w:rFonts w:ascii="Times New Roman" w:hAnsi="Times New Roman" w:cs="Times New Roman"/>
          <w:sz w:val="24"/>
          <w:szCs w:val="24"/>
        </w:rPr>
        <w:t>Bartlett</w:t>
      </w:r>
      <w:proofErr w:type="spellEnd"/>
      <w:r w:rsidRPr="002D067D">
        <w:rPr>
          <w:rFonts w:ascii="Times New Roman" w:hAnsi="Times New Roman" w:cs="Times New Roman"/>
          <w:sz w:val="24"/>
          <w:szCs w:val="24"/>
        </w:rPr>
        <w:t xml:space="preserve"> de esfericidade</w:t>
      </w:r>
      <w:r w:rsidRPr="002D067D">
        <w:rPr>
          <w:rFonts w:ascii="Times New Roman" w:hAnsi="Times New Roman" w:cs="Times New Roman"/>
          <w:sz w:val="24"/>
          <w:szCs w:val="24"/>
          <w:vertAlign w:val="superscript"/>
        </w:rPr>
        <w:footnoteReference w:id="3"/>
      </w:r>
      <w:r w:rsidRPr="002D067D">
        <w:rPr>
          <w:rFonts w:ascii="Times New Roman" w:hAnsi="Times New Roman" w:cs="Times New Roman"/>
          <w:sz w:val="24"/>
          <w:szCs w:val="24"/>
        </w:rPr>
        <w:t xml:space="preserve"> mostrou-se estatisticamente significativo, rejeitando a hipótese nula da matriz de correlação ser uma matriz identidade, o que permite viabilizar a extração de fatores a partir das variáveis originais. </w:t>
      </w:r>
    </w:p>
    <w:p w:rsidR="00D93298" w:rsidRPr="002D067D" w:rsidRDefault="00D93298" w:rsidP="00D93298">
      <w:pPr>
        <w:spacing w:after="0" w:line="240" w:lineRule="auto"/>
        <w:ind w:firstLine="851"/>
        <w:jc w:val="both"/>
        <w:rPr>
          <w:rFonts w:ascii="Times New Roman" w:hAnsi="Times New Roman" w:cs="Times New Roman"/>
          <w:sz w:val="24"/>
          <w:szCs w:val="24"/>
        </w:rPr>
      </w:pPr>
    </w:p>
    <w:p w:rsidR="00D93298" w:rsidRPr="002D067D" w:rsidRDefault="00D93298" w:rsidP="002D067D">
      <w:pPr>
        <w:spacing w:after="0" w:line="240" w:lineRule="auto"/>
        <w:ind w:left="993" w:hanging="993"/>
        <w:jc w:val="both"/>
        <w:rPr>
          <w:rFonts w:ascii="Times New Roman" w:hAnsi="Times New Roman" w:cs="Times New Roman"/>
        </w:rPr>
      </w:pPr>
      <w:r w:rsidRPr="002D067D">
        <w:rPr>
          <w:rFonts w:ascii="Times New Roman" w:hAnsi="Times New Roman" w:cs="Times New Roman"/>
          <w:b/>
        </w:rPr>
        <w:t>Tabela 1 –</w:t>
      </w:r>
      <w:r w:rsidRPr="002D067D">
        <w:rPr>
          <w:rFonts w:ascii="Times New Roman" w:hAnsi="Times New Roman" w:cs="Times New Roman"/>
        </w:rPr>
        <w:t xml:space="preserve"> Autovalor (raiz característica), variância explicada por cada fator (%) e variância acumulada (%) para dados referentes ao ano de 2002.</w:t>
      </w:r>
    </w:p>
    <w:tbl>
      <w:tblPr>
        <w:tblStyle w:val="Tabelacomgrade"/>
        <w:tblW w:w="8931" w:type="dxa"/>
        <w:jc w:val="center"/>
        <w:tblLook w:val="04A0" w:firstRow="1" w:lastRow="0" w:firstColumn="1" w:lastColumn="0" w:noHBand="0" w:noVBand="1"/>
      </w:tblPr>
      <w:tblGrid>
        <w:gridCol w:w="960"/>
        <w:gridCol w:w="2448"/>
        <w:gridCol w:w="3157"/>
        <w:gridCol w:w="2366"/>
      </w:tblGrid>
      <w:tr w:rsidR="002D067D" w:rsidRPr="002D067D" w:rsidTr="006663B6">
        <w:trPr>
          <w:trHeight w:val="600"/>
          <w:jc w:val="center"/>
        </w:trPr>
        <w:tc>
          <w:tcPr>
            <w:tcW w:w="960" w:type="dxa"/>
            <w:tcBorders>
              <w:left w:val="nil"/>
              <w:right w:val="single" w:sz="4" w:space="0" w:color="FFFFFF" w:themeColor="background1"/>
            </w:tcBorders>
            <w:noWrap/>
            <w:vAlign w:val="center"/>
            <w:hideMark/>
          </w:tcPr>
          <w:p w:rsidR="00D93298" w:rsidRPr="002D067D" w:rsidRDefault="00D93298" w:rsidP="006663B6">
            <w:pPr>
              <w:jc w:val="center"/>
              <w:rPr>
                <w:rFonts w:ascii="Times New Roman" w:hAnsi="Times New Roman" w:cs="Times New Roman"/>
                <w:b/>
              </w:rPr>
            </w:pPr>
            <w:r w:rsidRPr="002D067D">
              <w:rPr>
                <w:rFonts w:ascii="Times New Roman" w:hAnsi="Times New Roman" w:cs="Times New Roman"/>
                <w:b/>
              </w:rPr>
              <w:t>Fator</w:t>
            </w:r>
          </w:p>
        </w:tc>
        <w:tc>
          <w:tcPr>
            <w:tcW w:w="2448" w:type="dxa"/>
            <w:tcBorders>
              <w:left w:val="single" w:sz="4" w:space="0" w:color="FFFFFF" w:themeColor="background1"/>
              <w:right w:val="single" w:sz="4" w:space="0" w:color="FFFFFF" w:themeColor="background1"/>
            </w:tcBorders>
            <w:noWrap/>
            <w:vAlign w:val="center"/>
            <w:hideMark/>
          </w:tcPr>
          <w:p w:rsidR="00B83537" w:rsidRDefault="00D93298" w:rsidP="006663B6">
            <w:pPr>
              <w:jc w:val="center"/>
              <w:rPr>
                <w:rFonts w:ascii="Times New Roman" w:hAnsi="Times New Roman" w:cs="Times New Roman"/>
                <w:b/>
              </w:rPr>
            </w:pPr>
            <w:r w:rsidRPr="002D067D">
              <w:rPr>
                <w:rFonts w:ascii="Times New Roman" w:hAnsi="Times New Roman" w:cs="Times New Roman"/>
                <w:b/>
              </w:rPr>
              <w:t>Autovalor</w:t>
            </w:r>
            <w:r w:rsidR="006663B6" w:rsidRPr="002D067D">
              <w:rPr>
                <w:rFonts w:ascii="Times New Roman" w:hAnsi="Times New Roman" w:cs="Times New Roman"/>
                <w:b/>
              </w:rPr>
              <w:t xml:space="preserve"> </w:t>
            </w:r>
          </w:p>
          <w:p w:rsidR="00D93298" w:rsidRPr="002D067D" w:rsidRDefault="0004221F" w:rsidP="006663B6">
            <w:pPr>
              <w:jc w:val="center"/>
              <w:rPr>
                <w:rFonts w:ascii="Times New Roman" w:hAnsi="Times New Roman" w:cs="Times New Roman"/>
                <w:b/>
              </w:rPr>
            </w:pPr>
            <w:r>
              <w:rPr>
                <w:rFonts w:ascii="Times New Roman" w:hAnsi="Times New Roman" w:cs="Times New Roman"/>
                <w:b/>
              </w:rPr>
              <w:t>(R</w:t>
            </w:r>
            <w:r w:rsidR="00D93298" w:rsidRPr="002D067D">
              <w:rPr>
                <w:rFonts w:ascii="Times New Roman" w:hAnsi="Times New Roman" w:cs="Times New Roman"/>
                <w:b/>
              </w:rPr>
              <w:t>aiz característica)</w:t>
            </w:r>
          </w:p>
        </w:tc>
        <w:tc>
          <w:tcPr>
            <w:tcW w:w="3157" w:type="dxa"/>
            <w:tcBorders>
              <w:left w:val="single" w:sz="4" w:space="0" w:color="FFFFFF" w:themeColor="background1"/>
              <w:right w:val="single" w:sz="4" w:space="0" w:color="FFFFFF" w:themeColor="background1"/>
            </w:tcBorders>
            <w:vAlign w:val="center"/>
            <w:hideMark/>
          </w:tcPr>
          <w:p w:rsidR="00D93298" w:rsidRPr="002D067D" w:rsidRDefault="00D93298" w:rsidP="006663B6">
            <w:pPr>
              <w:jc w:val="center"/>
              <w:rPr>
                <w:rFonts w:ascii="Times New Roman" w:hAnsi="Times New Roman" w:cs="Times New Roman"/>
                <w:b/>
              </w:rPr>
            </w:pPr>
            <w:r w:rsidRPr="002D067D">
              <w:rPr>
                <w:rFonts w:ascii="Times New Roman" w:hAnsi="Times New Roman" w:cs="Times New Roman"/>
                <w:b/>
              </w:rPr>
              <w:t>Variância explicada pelo fator (%)</w:t>
            </w:r>
          </w:p>
        </w:tc>
        <w:tc>
          <w:tcPr>
            <w:tcW w:w="2366" w:type="dxa"/>
            <w:tcBorders>
              <w:left w:val="single" w:sz="4" w:space="0" w:color="FFFFFF" w:themeColor="background1"/>
              <w:right w:val="nil"/>
            </w:tcBorders>
            <w:vAlign w:val="center"/>
            <w:hideMark/>
          </w:tcPr>
          <w:p w:rsidR="00D93298" w:rsidRPr="002D067D" w:rsidRDefault="00D93298" w:rsidP="006663B6">
            <w:pPr>
              <w:jc w:val="center"/>
              <w:rPr>
                <w:rFonts w:ascii="Times New Roman" w:hAnsi="Times New Roman" w:cs="Times New Roman"/>
                <w:b/>
              </w:rPr>
            </w:pPr>
            <w:r w:rsidRPr="002D067D">
              <w:rPr>
                <w:rFonts w:ascii="Times New Roman" w:hAnsi="Times New Roman" w:cs="Times New Roman"/>
                <w:b/>
              </w:rPr>
              <w:t>Variância acumulada</w:t>
            </w:r>
            <w:r w:rsidR="006663B6" w:rsidRPr="002D067D">
              <w:rPr>
                <w:rFonts w:ascii="Times New Roman" w:hAnsi="Times New Roman" w:cs="Times New Roman"/>
                <w:b/>
              </w:rPr>
              <w:t xml:space="preserve"> </w:t>
            </w:r>
            <w:r w:rsidRPr="002D067D">
              <w:rPr>
                <w:rFonts w:ascii="Times New Roman" w:hAnsi="Times New Roman" w:cs="Times New Roman"/>
                <w:b/>
              </w:rPr>
              <w:t>(%)</w:t>
            </w:r>
          </w:p>
        </w:tc>
      </w:tr>
      <w:tr w:rsidR="002D067D" w:rsidRPr="002D067D" w:rsidTr="006663B6">
        <w:trPr>
          <w:trHeight w:val="629"/>
          <w:jc w:val="center"/>
        </w:trPr>
        <w:tc>
          <w:tcPr>
            <w:tcW w:w="960" w:type="dxa"/>
            <w:tcBorders>
              <w:left w:val="nil"/>
              <w:bottom w:val="single" w:sz="4" w:space="0" w:color="auto"/>
              <w:right w:val="single" w:sz="4" w:space="0" w:color="FFFFFF" w:themeColor="background1"/>
            </w:tcBorders>
            <w:noWrap/>
            <w:vAlign w:val="center"/>
            <w:hideMark/>
          </w:tcPr>
          <w:p w:rsidR="00D93298" w:rsidRPr="002D067D" w:rsidRDefault="00D93298" w:rsidP="006663B6">
            <w:pPr>
              <w:jc w:val="center"/>
              <w:rPr>
                <w:rFonts w:ascii="Times New Roman" w:hAnsi="Times New Roman" w:cs="Times New Roman"/>
              </w:rPr>
            </w:pPr>
            <w:r w:rsidRPr="002D067D">
              <w:rPr>
                <w:rFonts w:ascii="Times New Roman" w:hAnsi="Times New Roman" w:cs="Times New Roman"/>
              </w:rPr>
              <w:t>F1</w:t>
            </w:r>
          </w:p>
          <w:p w:rsidR="00D93298" w:rsidRPr="002D067D" w:rsidRDefault="00D93298" w:rsidP="006663B6">
            <w:pPr>
              <w:jc w:val="center"/>
              <w:rPr>
                <w:rFonts w:ascii="Times New Roman" w:hAnsi="Times New Roman" w:cs="Times New Roman"/>
              </w:rPr>
            </w:pPr>
            <w:r w:rsidRPr="002D067D">
              <w:rPr>
                <w:rFonts w:ascii="Times New Roman" w:hAnsi="Times New Roman" w:cs="Times New Roman"/>
              </w:rPr>
              <w:t>F2</w:t>
            </w:r>
          </w:p>
          <w:p w:rsidR="00D93298" w:rsidRPr="002D067D" w:rsidRDefault="00D93298" w:rsidP="006663B6">
            <w:pPr>
              <w:ind w:firstLine="851"/>
              <w:jc w:val="center"/>
              <w:rPr>
                <w:rFonts w:ascii="Times New Roman" w:hAnsi="Times New Roman" w:cs="Times New Roman"/>
              </w:rPr>
            </w:pPr>
          </w:p>
        </w:tc>
        <w:tc>
          <w:tcPr>
            <w:tcW w:w="2448" w:type="dxa"/>
            <w:tcBorders>
              <w:left w:val="single" w:sz="4" w:space="0" w:color="FFFFFF" w:themeColor="background1"/>
              <w:bottom w:val="single" w:sz="4" w:space="0" w:color="auto"/>
              <w:right w:val="single" w:sz="4" w:space="0" w:color="FFFFFF" w:themeColor="background1"/>
            </w:tcBorders>
            <w:noWrap/>
            <w:vAlign w:val="center"/>
            <w:hideMark/>
          </w:tcPr>
          <w:p w:rsidR="00D93298" w:rsidRPr="002D067D" w:rsidRDefault="00D93298" w:rsidP="006663B6">
            <w:pPr>
              <w:jc w:val="center"/>
              <w:rPr>
                <w:rFonts w:ascii="Times New Roman" w:hAnsi="Times New Roman" w:cs="Times New Roman"/>
              </w:rPr>
            </w:pPr>
            <w:r w:rsidRPr="002D067D">
              <w:rPr>
                <w:rFonts w:ascii="Times New Roman" w:hAnsi="Times New Roman" w:cs="Times New Roman"/>
              </w:rPr>
              <w:t>9,1414646817</w:t>
            </w:r>
          </w:p>
          <w:p w:rsidR="00D93298" w:rsidRPr="002D067D" w:rsidRDefault="00D93298" w:rsidP="006663B6">
            <w:pPr>
              <w:jc w:val="center"/>
              <w:rPr>
                <w:rFonts w:ascii="Times New Roman" w:hAnsi="Times New Roman" w:cs="Times New Roman"/>
              </w:rPr>
            </w:pPr>
            <w:r w:rsidRPr="002D067D">
              <w:rPr>
                <w:rFonts w:ascii="Times New Roman" w:hAnsi="Times New Roman" w:cs="Times New Roman"/>
              </w:rPr>
              <w:t>3,7172515686</w:t>
            </w:r>
          </w:p>
        </w:tc>
        <w:tc>
          <w:tcPr>
            <w:tcW w:w="3157" w:type="dxa"/>
            <w:tcBorders>
              <w:left w:val="single" w:sz="4" w:space="0" w:color="FFFFFF" w:themeColor="background1"/>
              <w:bottom w:val="single" w:sz="4" w:space="0" w:color="auto"/>
              <w:right w:val="single" w:sz="4" w:space="0" w:color="FFFFFF" w:themeColor="background1"/>
            </w:tcBorders>
            <w:noWrap/>
            <w:vAlign w:val="center"/>
            <w:hideMark/>
          </w:tcPr>
          <w:p w:rsidR="00D93298" w:rsidRPr="002D067D" w:rsidRDefault="00D93298" w:rsidP="006663B6">
            <w:pPr>
              <w:jc w:val="center"/>
              <w:rPr>
                <w:rFonts w:ascii="Times New Roman" w:hAnsi="Times New Roman" w:cs="Times New Roman"/>
              </w:rPr>
            </w:pPr>
            <w:r w:rsidRPr="002D067D">
              <w:rPr>
                <w:rFonts w:ascii="Times New Roman" w:hAnsi="Times New Roman" w:cs="Times New Roman"/>
              </w:rPr>
              <w:t>60,943097878</w:t>
            </w:r>
          </w:p>
          <w:p w:rsidR="00D93298" w:rsidRPr="002D067D" w:rsidRDefault="00D93298" w:rsidP="006663B6">
            <w:pPr>
              <w:jc w:val="center"/>
              <w:rPr>
                <w:rFonts w:ascii="Times New Roman" w:hAnsi="Times New Roman" w:cs="Times New Roman"/>
              </w:rPr>
            </w:pPr>
            <w:r w:rsidRPr="002D067D">
              <w:rPr>
                <w:rFonts w:ascii="Times New Roman" w:hAnsi="Times New Roman" w:cs="Times New Roman"/>
              </w:rPr>
              <w:t>24,781677124</w:t>
            </w:r>
          </w:p>
        </w:tc>
        <w:tc>
          <w:tcPr>
            <w:tcW w:w="2366" w:type="dxa"/>
            <w:tcBorders>
              <w:left w:val="single" w:sz="4" w:space="0" w:color="FFFFFF" w:themeColor="background1"/>
              <w:bottom w:val="single" w:sz="4" w:space="0" w:color="auto"/>
              <w:right w:val="nil"/>
            </w:tcBorders>
            <w:noWrap/>
            <w:vAlign w:val="center"/>
            <w:hideMark/>
          </w:tcPr>
          <w:p w:rsidR="00D93298" w:rsidRPr="002D067D" w:rsidRDefault="00D93298" w:rsidP="006663B6">
            <w:pPr>
              <w:jc w:val="center"/>
              <w:rPr>
                <w:rFonts w:ascii="Times New Roman" w:hAnsi="Times New Roman" w:cs="Times New Roman"/>
              </w:rPr>
            </w:pPr>
            <w:r w:rsidRPr="002D067D">
              <w:rPr>
                <w:rFonts w:ascii="Times New Roman" w:hAnsi="Times New Roman" w:cs="Times New Roman"/>
              </w:rPr>
              <w:t>60,94310</w:t>
            </w:r>
          </w:p>
          <w:p w:rsidR="00D93298" w:rsidRPr="002D067D" w:rsidRDefault="00D93298" w:rsidP="006663B6">
            <w:pPr>
              <w:jc w:val="center"/>
              <w:rPr>
                <w:rFonts w:ascii="Times New Roman" w:hAnsi="Times New Roman" w:cs="Times New Roman"/>
              </w:rPr>
            </w:pPr>
            <w:r w:rsidRPr="002D067D">
              <w:rPr>
                <w:rFonts w:ascii="Times New Roman" w:hAnsi="Times New Roman" w:cs="Times New Roman"/>
              </w:rPr>
              <w:t>85,72478</w:t>
            </w:r>
          </w:p>
        </w:tc>
      </w:tr>
    </w:tbl>
    <w:p w:rsidR="00D93298" w:rsidRPr="005654E7" w:rsidRDefault="00D93298" w:rsidP="00D93298">
      <w:pPr>
        <w:spacing w:after="0" w:line="240" w:lineRule="auto"/>
        <w:jc w:val="both"/>
        <w:rPr>
          <w:rFonts w:ascii="Times New Roman" w:hAnsi="Times New Roman" w:cs="Times New Roman"/>
          <w:sz w:val="20"/>
          <w:szCs w:val="20"/>
        </w:rPr>
      </w:pPr>
      <w:r w:rsidRPr="005654E7">
        <w:rPr>
          <w:rFonts w:ascii="Times New Roman" w:hAnsi="Times New Roman" w:cs="Times New Roman"/>
          <w:sz w:val="20"/>
          <w:szCs w:val="20"/>
        </w:rPr>
        <w:t xml:space="preserve"> Fonte: Elaboração própria com base nos resultados da pesquisa (2020).</w:t>
      </w:r>
    </w:p>
    <w:p w:rsidR="00D93298" w:rsidRPr="002D067D" w:rsidRDefault="00D93298" w:rsidP="00D93298">
      <w:pPr>
        <w:spacing w:after="0" w:line="240" w:lineRule="auto"/>
        <w:jc w:val="both"/>
        <w:rPr>
          <w:rFonts w:ascii="Times New Roman" w:hAnsi="Times New Roman" w:cs="Times New Roman"/>
          <w:sz w:val="24"/>
          <w:szCs w:val="24"/>
        </w:rPr>
      </w:pPr>
    </w:p>
    <w:p w:rsidR="00D93298" w:rsidRPr="002D067D" w:rsidRDefault="00D93298" w:rsidP="00D93298">
      <w:pPr>
        <w:spacing w:after="0" w:line="240" w:lineRule="auto"/>
        <w:ind w:firstLine="720"/>
        <w:jc w:val="both"/>
        <w:rPr>
          <w:rFonts w:ascii="Times New Roman" w:hAnsi="Times New Roman" w:cs="Times New Roman"/>
          <w:sz w:val="24"/>
          <w:szCs w:val="24"/>
        </w:rPr>
      </w:pPr>
      <w:r w:rsidRPr="002D067D">
        <w:rPr>
          <w:rFonts w:ascii="Times New Roman" w:hAnsi="Times New Roman" w:cs="Times New Roman"/>
          <w:sz w:val="24"/>
          <w:szCs w:val="24"/>
        </w:rPr>
        <w:t xml:space="preserve">Na Tabela 2 estão representadas as cargas fatoriais obtidas para cada um dos fatores, assim como as </w:t>
      </w:r>
      <w:proofErr w:type="spellStart"/>
      <w:r w:rsidRPr="002D067D">
        <w:rPr>
          <w:rFonts w:ascii="Times New Roman" w:hAnsi="Times New Roman" w:cs="Times New Roman"/>
          <w:sz w:val="24"/>
          <w:szCs w:val="24"/>
        </w:rPr>
        <w:t>comunalidades</w:t>
      </w:r>
      <w:proofErr w:type="spellEnd"/>
      <w:r w:rsidRPr="002D067D">
        <w:rPr>
          <w:rFonts w:ascii="Times New Roman" w:hAnsi="Times New Roman" w:cs="Times New Roman"/>
          <w:sz w:val="24"/>
          <w:szCs w:val="24"/>
        </w:rPr>
        <w:t xml:space="preserve">, que são as estimativas da variância compartilhada de cada variável em todos os fatores extraídos a partir de autovalores maiores que 1 (um). Para a interpretação dos resultados para cada fator foram escolhidas as cargas fatoriais superiores a 0,75 por possuírem maior significância (HAIR </w:t>
      </w:r>
      <w:r w:rsidRPr="002D067D">
        <w:rPr>
          <w:rFonts w:ascii="Times New Roman" w:hAnsi="Times New Roman" w:cs="Times New Roman"/>
          <w:i/>
          <w:sz w:val="24"/>
          <w:szCs w:val="24"/>
        </w:rPr>
        <w:t>et al</w:t>
      </w:r>
      <w:r w:rsidRPr="002D067D">
        <w:rPr>
          <w:rFonts w:ascii="Times New Roman" w:hAnsi="Times New Roman" w:cs="Times New Roman"/>
          <w:sz w:val="24"/>
          <w:szCs w:val="24"/>
        </w:rPr>
        <w:t>. 2009).</w:t>
      </w:r>
    </w:p>
    <w:p w:rsidR="00E23124" w:rsidRPr="002D067D" w:rsidRDefault="00E23124" w:rsidP="00D93298">
      <w:pPr>
        <w:spacing w:after="0" w:line="240" w:lineRule="auto"/>
        <w:ind w:firstLine="720"/>
        <w:jc w:val="both"/>
        <w:rPr>
          <w:rFonts w:ascii="Times New Roman" w:hAnsi="Times New Roman" w:cs="Times New Roman"/>
          <w:sz w:val="24"/>
          <w:szCs w:val="24"/>
        </w:rPr>
      </w:pPr>
    </w:p>
    <w:p w:rsidR="00E23124" w:rsidRPr="002D067D" w:rsidRDefault="00E23124" w:rsidP="00D93298">
      <w:pPr>
        <w:spacing w:after="0" w:line="240" w:lineRule="auto"/>
        <w:ind w:firstLine="720"/>
        <w:jc w:val="both"/>
        <w:rPr>
          <w:rFonts w:ascii="Times New Roman" w:hAnsi="Times New Roman" w:cs="Times New Roman"/>
          <w:sz w:val="24"/>
          <w:szCs w:val="24"/>
        </w:rPr>
      </w:pPr>
    </w:p>
    <w:p w:rsidR="00D93298" w:rsidRPr="002D067D" w:rsidRDefault="00D93298" w:rsidP="008F20CD">
      <w:pPr>
        <w:spacing w:after="0" w:line="240" w:lineRule="auto"/>
        <w:ind w:left="993" w:hanging="993"/>
        <w:jc w:val="both"/>
        <w:rPr>
          <w:rFonts w:ascii="Times New Roman" w:hAnsi="Times New Roman" w:cs="Times New Roman"/>
        </w:rPr>
      </w:pPr>
      <w:r w:rsidRPr="002D067D">
        <w:rPr>
          <w:rFonts w:ascii="Times New Roman" w:hAnsi="Times New Roman" w:cs="Times New Roman"/>
          <w:b/>
        </w:rPr>
        <w:lastRenderedPageBreak/>
        <w:t>Tabela 2</w:t>
      </w:r>
      <w:r w:rsidRPr="002D067D">
        <w:rPr>
          <w:rFonts w:ascii="Times New Roman" w:hAnsi="Times New Roman" w:cs="Times New Roman"/>
        </w:rPr>
        <w:t xml:space="preserve"> – Distribuição das cargas fatoriais e das </w:t>
      </w:r>
      <w:proofErr w:type="spellStart"/>
      <w:r w:rsidRPr="002D067D">
        <w:rPr>
          <w:rFonts w:ascii="Times New Roman" w:hAnsi="Times New Roman" w:cs="Times New Roman"/>
        </w:rPr>
        <w:t>comunalidades</w:t>
      </w:r>
      <w:proofErr w:type="spellEnd"/>
      <w:r w:rsidRPr="002D067D">
        <w:rPr>
          <w:rFonts w:ascii="Times New Roman" w:hAnsi="Times New Roman" w:cs="Times New Roman"/>
        </w:rPr>
        <w:t xml:space="preserve"> entre variáveis originais e fatores no ano de 2002.</w:t>
      </w:r>
    </w:p>
    <w:tbl>
      <w:tblPr>
        <w:tblStyle w:val="Tabelacomgrade"/>
        <w:tblW w:w="0" w:type="auto"/>
        <w:jc w:val="center"/>
        <w:tblLook w:val="04A0" w:firstRow="1" w:lastRow="0" w:firstColumn="1" w:lastColumn="0" w:noHBand="0" w:noVBand="1"/>
      </w:tblPr>
      <w:tblGrid>
        <w:gridCol w:w="3115"/>
        <w:gridCol w:w="1275"/>
        <w:gridCol w:w="1276"/>
        <w:gridCol w:w="571"/>
        <w:gridCol w:w="2694"/>
      </w:tblGrid>
      <w:tr w:rsidR="002D067D" w:rsidRPr="002D067D" w:rsidTr="000763D8">
        <w:trPr>
          <w:trHeight w:val="300"/>
          <w:jc w:val="center"/>
        </w:trPr>
        <w:tc>
          <w:tcPr>
            <w:tcW w:w="3115" w:type="dxa"/>
            <w:vMerge w:val="restart"/>
            <w:tcBorders>
              <w:left w:val="nil"/>
              <w:right w:val="nil"/>
            </w:tcBorders>
            <w:noWrap/>
            <w:vAlign w:val="center"/>
            <w:hideMark/>
          </w:tcPr>
          <w:p w:rsidR="006600A9" w:rsidRPr="002D067D" w:rsidRDefault="006600A9" w:rsidP="000763D8">
            <w:pPr>
              <w:jc w:val="center"/>
              <w:rPr>
                <w:rFonts w:ascii="Times New Roman" w:hAnsi="Times New Roman" w:cs="Times New Roman"/>
                <w:b/>
              </w:rPr>
            </w:pPr>
            <w:r w:rsidRPr="002D067D">
              <w:rPr>
                <w:rFonts w:ascii="Times New Roman" w:hAnsi="Times New Roman" w:cs="Times New Roman"/>
                <w:b/>
              </w:rPr>
              <w:t>Variáveis</w:t>
            </w:r>
          </w:p>
        </w:tc>
        <w:tc>
          <w:tcPr>
            <w:tcW w:w="3122" w:type="dxa"/>
            <w:gridSpan w:val="3"/>
            <w:tcBorders>
              <w:left w:val="nil"/>
              <w:bottom w:val="single" w:sz="4" w:space="0" w:color="auto"/>
              <w:right w:val="nil"/>
            </w:tcBorders>
            <w:noWrap/>
            <w:vAlign w:val="center"/>
            <w:hideMark/>
          </w:tcPr>
          <w:p w:rsidR="006600A9" w:rsidRPr="002D067D" w:rsidRDefault="006600A9" w:rsidP="000763D8">
            <w:pPr>
              <w:jc w:val="center"/>
              <w:rPr>
                <w:rFonts w:ascii="Times New Roman" w:hAnsi="Times New Roman" w:cs="Times New Roman"/>
                <w:b/>
              </w:rPr>
            </w:pPr>
            <w:r w:rsidRPr="002D067D">
              <w:rPr>
                <w:rFonts w:ascii="Times New Roman" w:hAnsi="Times New Roman" w:cs="Times New Roman"/>
                <w:b/>
              </w:rPr>
              <w:t>Cargas Fatoriais</w:t>
            </w:r>
          </w:p>
        </w:tc>
        <w:tc>
          <w:tcPr>
            <w:tcW w:w="2694" w:type="dxa"/>
            <w:vMerge w:val="restart"/>
            <w:tcBorders>
              <w:left w:val="nil"/>
              <w:right w:val="nil"/>
            </w:tcBorders>
            <w:noWrap/>
            <w:vAlign w:val="center"/>
            <w:hideMark/>
          </w:tcPr>
          <w:p w:rsidR="006600A9" w:rsidRPr="002D067D" w:rsidRDefault="006600A9" w:rsidP="000763D8">
            <w:pPr>
              <w:jc w:val="center"/>
              <w:rPr>
                <w:rFonts w:ascii="Times New Roman" w:hAnsi="Times New Roman" w:cs="Times New Roman"/>
                <w:b/>
              </w:rPr>
            </w:pPr>
            <w:proofErr w:type="spellStart"/>
            <w:r w:rsidRPr="002D067D">
              <w:rPr>
                <w:rFonts w:ascii="Times New Roman" w:hAnsi="Times New Roman" w:cs="Times New Roman"/>
                <w:b/>
              </w:rPr>
              <w:t>Comunalidades</w:t>
            </w:r>
            <w:proofErr w:type="spellEnd"/>
          </w:p>
        </w:tc>
      </w:tr>
      <w:tr w:rsidR="002D067D" w:rsidRPr="002D067D" w:rsidTr="000763D8">
        <w:trPr>
          <w:trHeight w:val="300"/>
          <w:jc w:val="center"/>
        </w:trPr>
        <w:tc>
          <w:tcPr>
            <w:tcW w:w="3115" w:type="dxa"/>
            <w:vMerge/>
            <w:tcBorders>
              <w:left w:val="nil"/>
              <w:right w:val="nil"/>
            </w:tcBorders>
            <w:noWrap/>
          </w:tcPr>
          <w:p w:rsidR="006600A9" w:rsidRPr="002D067D" w:rsidRDefault="006600A9" w:rsidP="000763D8">
            <w:pPr>
              <w:ind w:left="360"/>
              <w:jc w:val="both"/>
              <w:rPr>
                <w:rFonts w:ascii="Times New Roman" w:hAnsi="Times New Roman" w:cs="Times New Roman"/>
              </w:rPr>
            </w:pPr>
          </w:p>
        </w:tc>
        <w:tc>
          <w:tcPr>
            <w:tcW w:w="1275" w:type="dxa"/>
            <w:tcBorders>
              <w:left w:val="nil"/>
              <w:right w:val="nil"/>
            </w:tcBorders>
            <w:noWrap/>
            <w:vAlign w:val="center"/>
          </w:tcPr>
          <w:p w:rsidR="006600A9" w:rsidRPr="002D067D" w:rsidRDefault="006600A9" w:rsidP="000763D8">
            <w:pPr>
              <w:ind w:left="360"/>
              <w:jc w:val="center"/>
              <w:rPr>
                <w:rFonts w:ascii="Times New Roman" w:hAnsi="Times New Roman" w:cs="Times New Roman"/>
                <w:b/>
              </w:rPr>
            </w:pPr>
            <w:r w:rsidRPr="002D067D">
              <w:rPr>
                <w:rFonts w:ascii="Times New Roman" w:hAnsi="Times New Roman" w:cs="Times New Roman"/>
                <w:b/>
              </w:rPr>
              <w:t>F1</w:t>
            </w:r>
          </w:p>
        </w:tc>
        <w:tc>
          <w:tcPr>
            <w:tcW w:w="1276" w:type="dxa"/>
            <w:tcBorders>
              <w:left w:val="nil"/>
              <w:right w:val="nil"/>
            </w:tcBorders>
            <w:noWrap/>
            <w:vAlign w:val="center"/>
          </w:tcPr>
          <w:p w:rsidR="006600A9" w:rsidRPr="002D067D" w:rsidRDefault="006600A9" w:rsidP="000763D8">
            <w:pPr>
              <w:ind w:left="360"/>
              <w:jc w:val="center"/>
              <w:rPr>
                <w:rFonts w:ascii="Times New Roman" w:hAnsi="Times New Roman" w:cs="Times New Roman"/>
                <w:b/>
              </w:rPr>
            </w:pPr>
            <w:r w:rsidRPr="002D067D">
              <w:rPr>
                <w:rFonts w:ascii="Times New Roman" w:hAnsi="Times New Roman" w:cs="Times New Roman"/>
                <w:b/>
              </w:rPr>
              <w:t>F2</w:t>
            </w:r>
          </w:p>
        </w:tc>
        <w:tc>
          <w:tcPr>
            <w:tcW w:w="571" w:type="dxa"/>
            <w:tcBorders>
              <w:left w:val="nil"/>
              <w:right w:val="nil"/>
            </w:tcBorders>
            <w:noWrap/>
            <w:vAlign w:val="center"/>
          </w:tcPr>
          <w:p w:rsidR="006600A9" w:rsidRPr="002D067D" w:rsidRDefault="006600A9" w:rsidP="000763D8">
            <w:pPr>
              <w:ind w:left="360"/>
              <w:jc w:val="center"/>
              <w:rPr>
                <w:rFonts w:ascii="Times New Roman" w:hAnsi="Times New Roman" w:cs="Times New Roman"/>
                <w:b/>
              </w:rPr>
            </w:pPr>
          </w:p>
        </w:tc>
        <w:tc>
          <w:tcPr>
            <w:tcW w:w="2694" w:type="dxa"/>
            <w:vMerge/>
            <w:tcBorders>
              <w:left w:val="nil"/>
              <w:right w:val="nil"/>
            </w:tcBorders>
            <w:noWrap/>
            <w:vAlign w:val="center"/>
          </w:tcPr>
          <w:p w:rsidR="006600A9" w:rsidRPr="002D067D" w:rsidRDefault="006600A9" w:rsidP="000763D8">
            <w:pPr>
              <w:ind w:left="360"/>
              <w:jc w:val="center"/>
              <w:rPr>
                <w:rFonts w:ascii="Times New Roman" w:hAnsi="Times New Roman" w:cs="Times New Roman"/>
              </w:rPr>
            </w:pPr>
          </w:p>
        </w:tc>
      </w:tr>
      <w:tr w:rsidR="002D067D" w:rsidRPr="002D067D" w:rsidTr="000763D8">
        <w:trPr>
          <w:trHeight w:val="3940"/>
          <w:jc w:val="center"/>
        </w:trPr>
        <w:tc>
          <w:tcPr>
            <w:tcW w:w="3115" w:type="dxa"/>
            <w:tcBorders>
              <w:left w:val="nil"/>
              <w:right w:val="nil"/>
            </w:tcBorders>
            <w:noWrap/>
            <w:hideMark/>
          </w:tcPr>
          <w:p w:rsidR="006600A9" w:rsidRPr="002D067D" w:rsidRDefault="006600A9" w:rsidP="000763D8">
            <w:pPr>
              <w:jc w:val="both"/>
              <w:rPr>
                <w:rFonts w:ascii="Times New Roman" w:hAnsi="Times New Roman" w:cs="Times New Roman"/>
              </w:rPr>
            </w:pPr>
            <w:r w:rsidRPr="002D067D">
              <w:rPr>
                <w:rFonts w:ascii="Times New Roman" w:hAnsi="Times New Roman" w:cs="Times New Roman"/>
              </w:rPr>
              <w:t>VA Agropecuária</w:t>
            </w:r>
          </w:p>
          <w:p w:rsidR="006600A9" w:rsidRPr="002D067D" w:rsidRDefault="006600A9" w:rsidP="000763D8">
            <w:pPr>
              <w:jc w:val="both"/>
              <w:rPr>
                <w:rFonts w:ascii="Times New Roman" w:hAnsi="Times New Roman" w:cs="Times New Roman"/>
              </w:rPr>
            </w:pPr>
            <w:r w:rsidRPr="002D067D">
              <w:rPr>
                <w:rFonts w:ascii="Times New Roman" w:hAnsi="Times New Roman" w:cs="Times New Roman"/>
              </w:rPr>
              <w:t>VA Indústria</w:t>
            </w:r>
          </w:p>
          <w:p w:rsidR="006600A9" w:rsidRPr="002D067D" w:rsidRDefault="006600A9" w:rsidP="000763D8">
            <w:pPr>
              <w:jc w:val="both"/>
              <w:rPr>
                <w:rFonts w:ascii="Times New Roman" w:hAnsi="Times New Roman" w:cs="Times New Roman"/>
              </w:rPr>
            </w:pPr>
            <w:r w:rsidRPr="002D067D">
              <w:rPr>
                <w:rFonts w:ascii="Times New Roman" w:hAnsi="Times New Roman" w:cs="Times New Roman"/>
              </w:rPr>
              <w:t>VA Serviços</w:t>
            </w:r>
          </w:p>
          <w:p w:rsidR="006600A9" w:rsidRPr="002D067D" w:rsidRDefault="006600A9" w:rsidP="000763D8">
            <w:pPr>
              <w:jc w:val="both"/>
              <w:rPr>
                <w:rFonts w:ascii="Times New Roman" w:hAnsi="Times New Roman" w:cs="Times New Roman"/>
              </w:rPr>
            </w:pPr>
            <w:proofErr w:type="spellStart"/>
            <w:r w:rsidRPr="002D067D">
              <w:rPr>
                <w:rFonts w:ascii="Times New Roman" w:hAnsi="Times New Roman" w:cs="Times New Roman"/>
              </w:rPr>
              <w:t>Qt</w:t>
            </w:r>
            <w:proofErr w:type="spellEnd"/>
            <w:r w:rsidRPr="002D067D">
              <w:rPr>
                <w:rFonts w:ascii="Times New Roman" w:hAnsi="Times New Roman" w:cs="Times New Roman"/>
              </w:rPr>
              <w:t xml:space="preserve"> </w:t>
            </w:r>
            <w:proofErr w:type="spellStart"/>
            <w:r w:rsidRPr="002D067D">
              <w:rPr>
                <w:rFonts w:ascii="Times New Roman" w:hAnsi="Times New Roman" w:cs="Times New Roman"/>
              </w:rPr>
              <w:t>Estab</w:t>
            </w:r>
            <w:proofErr w:type="spellEnd"/>
            <w:r w:rsidRPr="002D067D">
              <w:rPr>
                <w:rFonts w:ascii="Times New Roman" w:hAnsi="Times New Roman" w:cs="Times New Roman"/>
              </w:rPr>
              <w:t xml:space="preserve"> Indústria</w:t>
            </w:r>
          </w:p>
          <w:p w:rsidR="006600A9" w:rsidRPr="002D067D" w:rsidRDefault="006600A9" w:rsidP="000763D8">
            <w:pPr>
              <w:jc w:val="both"/>
              <w:rPr>
                <w:rFonts w:ascii="Times New Roman" w:hAnsi="Times New Roman" w:cs="Times New Roman"/>
              </w:rPr>
            </w:pPr>
            <w:proofErr w:type="spellStart"/>
            <w:r w:rsidRPr="002D067D">
              <w:rPr>
                <w:rFonts w:ascii="Times New Roman" w:hAnsi="Times New Roman" w:cs="Times New Roman"/>
              </w:rPr>
              <w:t>Qt</w:t>
            </w:r>
            <w:proofErr w:type="spellEnd"/>
            <w:r w:rsidRPr="002D067D">
              <w:rPr>
                <w:rFonts w:ascii="Times New Roman" w:hAnsi="Times New Roman" w:cs="Times New Roman"/>
              </w:rPr>
              <w:t xml:space="preserve"> </w:t>
            </w:r>
            <w:proofErr w:type="spellStart"/>
            <w:r w:rsidRPr="002D067D">
              <w:rPr>
                <w:rFonts w:ascii="Times New Roman" w:hAnsi="Times New Roman" w:cs="Times New Roman"/>
              </w:rPr>
              <w:t>Estab</w:t>
            </w:r>
            <w:proofErr w:type="spellEnd"/>
            <w:r w:rsidRPr="002D067D">
              <w:rPr>
                <w:rFonts w:ascii="Times New Roman" w:hAnsi="Times New Roman" w:cs="Times New Roman"/>
              </w:rPr>
              <w:t xml:space="preserve"> Construção Civil</w:t>
            </w:r>
          </w:p>
          <w:p w:rsidR="006600A9" w:rsidRPr="002D067D" w:rsidRDefault="006600A9" w:rsidP="000763D8">
            <w:pPr>
              <w:jc w:val="both"/>
              <w:rPr>
                <w:rFonts w:ascii="Times New Roman" w:hAnsi="Times New Roman" w:cs="Times New Roman"/>
              </w:rPr>
            </w:pPr>
            <w:proofErr w:type="spellStart"/>
            <w:r w:rsidRPr="002D067D">
              <w:rPr>
                <w:rFonts w:ascii="Times New Roman" w:hAnsi="Times New Roman" w:cs="Times New Roman"/>
              </w:rPr>
              <w:t>Qt</w:t>
            </w:r>
            <w:proofErr w:type="spellEnd"/>
            <w:r w:rsidRPr="002D067D">
              <w:rPr>
                <w:rFonts w:ascii="Times New Roman" w:hAnsi="Times New Roman" w:cs="Times New Roman"/>
              </w:rPr>
              <w:t xml:space="preserve"> </w:t>
            </w:r>
            <w:proofErr w:type="spellStart"/>
            <w:r w:rsidRPr="002D067D">
              <w:rPr>
                <w:rFonts w:ascii="Times New Roman" w:hAnsi="Times New Roman" w:cs="Times New Roman"/>
              </w:rPr>
              <w:t>Estab</w:t>
            </w:r>
            <w:proofErr w:type="spellEnd"/>
            <w:r w:rsidRPr="002D067D">
              <w:rPr>
                <w:rFonts w:ascii="Times New Roman" w:hAnsi="Times New Roman" w:cs="Times New Roman"/>
              </w:rPr>
              <w:t xml:space="preserve"> Comércio</w:t>
            </w:r>
          </w:p>
          <w:p w:rsidR="006600A9" w:rsidRPr="002D067D" w:rsidRDefault="006600A9" w:rsidP="000763D8">
            <w:pPr>
              <w:jc w:val="both"/>
              <w:rPr>
                <w:rFonts w:ascii="Times New Roman" w:hAnsi="Times New Roman" w:cs="Times New Roman"/>
              </w:rPr>
            </w:pPr>
            <w:proofErr w:type="spellStart"/>
            <w:r w:rsidRPr="002D067D">
              <w:rPr>
                <w:rFonts w:ascii="Times New Roman" w:hAnsi="Times New Roman" w:cs="Times New Roman"/>
              </w:rPr>
              <w:t>Qt</w:t>
            </w:r>
            <w:proofErr w:type="spellEnd"/>
            <w:r w:rsidRPr="002D067D">
              <w:rPr>
                <w:rFonts w:ascii="Times New Roman" w:hAnsi="Times New Roman" w:cs="Times New Roman"/>
              </w:rPr>
              <w:t xml:space="preserve"> </w:t>
            </w:r>
            <w:proofErr w:type="spellStart"/>
            <w:r w:rsidRPr="002D067D">
              <w:rPr>
                <w:rFonts w:ascii="Times New Roman" w:hAnsi="Times New Roman" w:cs="Times New Roman"/>
              </w:rPr>
              <w:t>Estab</w:t>
            </w:r>
            <w:proofErr w:type="spellEnd"/>
            <w:r w:rsidRPr="002D067D">
              <w:rPr>
                <w:rFonts w:ascii="Times New Roman" w:hAnsi="Times New Roman" w:cs="Times New Roman"/>
              </w:rPr>
              <w:t xml:space="preserve"> Serviços</w:t>
            </w:r>
          </w:p>
          <w:p w:rsidR="006600A9" w:rsidRPr="002D067D" w:rsidRDefault="006600A9" w:rsidP="000763D8">
            <w:pPr>
              <w:jc w:val="both"/>
              <w:rPr>
                <w:rFonts w:ascii="Times New Roman" w:hAnsi="Times New Roman" w:cs="Times New Roman"/>
              </w:rPr>
            </w:pPr>
            <w:proofErr w:type="spellStart"/>
            <w:r w:rsidRPr="002D067D">
              <w:rPr>
                <w:rFonts w:ascii="Times New Roman" w:hAnsi="Times New Roman" w:cs="Times New Roman"/>
              </w:rPr>
              <w:t>Qt</w:t>
            </w:r>
            <w:proofErr w:type="spellEnd"/>
            <w:r w:rsidRPr="002D067D">
              <w:rPr>
                <w:rFonts w:ascii="Times New Roman" w:hAnsi="Times New Roman" w:cs="Times New Roman"/>
              </w:rPr>
              <w:t xml:space="preserve"> </w:t>
            </w:r>
            <w:proofErr w:type="spellStart"/>
            <w:r w:rsidRPr="002D067D">
              <w:rPr>
                <w:rFonts w:ascii="Times New Roman" w:hAnsi="Times New Roman" w:cs="Times New Roman"/>
              </w:rPr>
              <w:t>Estab</w:t>
            </w:r>
            <w:proofErr w:type="spellEnd"/>
            <w:r w:rsidRPr="002D067D">
              <w:rPr>
                <w:rFonts w:ascii="Times New Roman" w:hAnsi="Times New Roman" w:cs="Times New Roman"/>
              </w:rPr>
              <w:t xml:space="preserve"> Agropecuária</w:t>
            </w:r>
          </w:p>
          <w:p w:rsidR="006600A9" w:rsidRPr="002D067D" w:rsidRDefault="006600A9" w:rsidP="000763D8">
            <w:pPr>
              <w:jc w:val="both"/>
              <w:rPr>
                <w:rFonts w:ascii="Times New Roman" w:hAnsi="Times New Roman" w:cs="Times New Roman"/>
              </w:rPr>
            </w:pPr>
            <w:proofErr w:type="spellStart"/>
            <w:r w:rsidRPr="002D067D">
              <w:rPr>
                <w:rFonts w:ascii="Times New Roman" w:hAnsi="Times New Roman" w:cs="Times New Roman"/>
              </w:rPr>
              <w:t>Qt</w:t>
            </w:r>
            <w:proofErr w:type="spellEnd"/>
            <w:r w:rsidRPr="002D067D">
              <w:rPr>
                <w:rFonts w:ascii="Times New Roman" w:hAnsi="Times New Roman" w:cs="Times New Roman"/>
              </w:rPr>
              <w:t xml:space="preserve"> </w:t>
            </w:r>
            <w:proofErr w:type="spellStart"/>
            <w:r w:rsidRPr="002D067D">
              <w:rPr>
                <w:rFonts w:ascii="Times New Roman" w:hAnsi="Times New Roman" w:cs="Times New Roman"/>
              </w:rPr>
              <w:t>Trab</w:t>
            </w:r>
            <w:proofErr w:type="spellEnd"/>
            <w:r w:rsidRPr="002D067D">
              <w:rPr>
                <w:rFonts w:ascii="Times New Roman" w:hAnsi="Times New Roman" w:cs="Times New Roman"/>
              </w:rPr>
              <w:t xml:space="preserve"> Indústria</w:t>
            </w:r>
          </w:p>
          <w:p w:rsidR="006600A9" w:rsidRPr="002D067D" w:rsidRDefault="006600A9" w:rsidP="000763D8">
            <w:pPr>
              <w:jc w:val="both"/>
              <w:rPr>
                <w:rFonts w:ascii="Times New Roman" w:hAnsi="Times New Roman" w:cs="Times New Roman"/>
              </w:rPr>
            </w:pPr>
            <w:proofErr w:type="spellStart"/>
            <w:r w:rsidRPr="002D067D">
              <w:rPr>
                <w:rFonts w:ascii="Times New Roman" w:hAnsi="Times New Roman" w:cs="Times New Roman"/>
              </w:rPr>
              <w:t>Qt</w:t>
            </w:r>
            <w:proofErr w:type="spellEnd"/>
            <w:r w:rsidRPr="002D067D">
              <w:rPr>
                <w:rFonts w:ascii="Times New Roman" w:hAnsi="Times New Roman" w:cs="Times New Roman"/>
              </w:rPr>
              <w:t xml:space="preserve"> </w:t>
            </w:r>
            <w:proofErr w:type="spellStart"/>
            <w:r w:rsidRPr="002D067D">
              <w:rPr>
                <w:rFonts w:ascii="Times New Roman" w:hAnsi="Times New Roman" w:cs="Times New Roman"/>
              </w:rPr>
              <w:t>Trab</w:t>
            </w:r>
            <w:proofErr w:type="spellEnd"/>
            <w:r w:rsidRPr="002D067D">
              <w:rPr>
                <w:rFonts w:ascii="Times New Roman" w:hAnsi="Times New Roman" w:cs="Times New Roman"/>
              </w:rPr>
              <w:t xml:space="preserve"> Construção Civil</w:t>
            </w:r>
          </w:p>
          <w:p w:rsidR="006600A9" w:rsidRPr="002D067D" w:rsidRDefault="006600A9" w:rsidP="000763D8">
            <w:pPr>
              <w:jc w:val="both"/>
              <w:rPr>
                <w:rFonts w:ascii="Times New Roman" w:hAnsi="Times New Roman" w:cs="Times New Roman"/>
              </w:rPr>
            </w:pPr>
            <w:proofErr w:type="spellStart"/>
            <w:r w:rsidRPr="002D067D">
              <w:rPr>
                <w:rFonts w:ascii="Times New Roman" w:hAnsi="Times New Roman" w:cs="Times New Roman"/>
              </w:rPr>
              <w:t>Qt</w:t>
            </w:r>
            <w:proofErr w:type="spellEnd"/>
            <w:r w:rsidRPr="002D067D">
              <w:rPr>
                <w:rFonts w:ascii="Times New Roman" w:hAnsi="Times New Roman" w:cs="Times New Roman"/>
              </w:rPr>
              <w:t xml:space="preserve"> </w:t>
            </w:r>
            <w:proofErr w:type="spellStart"/>
            <w:r w:rsidRPr="002D067D">
              <w:rPr>
                <w:rFonts w:ascii="Times New Roman" w:hAnsi="Times New Roman" w:cs="Times New Roman"/>
              </w:rPr>
              <w:t>Trab</w:t>
            </w:r>
            <w:proofErr w:type="spellEnd"/>
            <w:r w:rsidRPr="002D067D">
              <w:rPr>
                <w:rFonts w:ascii="Times New Roman" w:hAnsi="Times New Roman" w:cs="Times New Roman"/>
              </w:rPr>
              <w:t xml:space="preserve"> Comércio</w:t>
            </w:r>
          </w:p>
          <w:p w:rsidR="006600A9" w:rsidRPr="002D067D" w:rsidRDefault="006600A9" w:rsidP="000763D8">
            <w:pPr>
              <w:jc w:val="both"/>
              <w:rPr>
                <w:rFonts w:ascii="Times New Roman" w:hAnsi="Times New Roman" w:cs="Times New Roman"/>
              </w:rPr>
            </w:pPr>
            <w:proofErr w:type="spellStart"/>
            <w:r w:rsidRPr="002D067D">
              <w:rPr>
                <w:rFonts w:ascii="Times New Roman" w:hAnsi="Times New Roman" w:cs="Times New Roman"/>
              </w:rPr>
              <w:t>Qt</w:t>
            </w:r>
            <w:proofErr w:type="spellEnd"/>
            <w:r w:rsidRPr="002D067D">
              <w:rPr>
                <w:rFonts w:ascii="Times New Roman" w:hAnsi="Times New Roman" w:cs="Times New Roman"/>
              </w:rPr>
              <w:t xml:space="preserve"> </w:t>
            </w:r>
            <w:proofErr w:type="spellStart"/>
            <w:r w:rsidRPr="002D067D">
              <w:rPr>
                <w:rFonts w:ascii="Times New Roman" w:hAnsi="Times New Roman" w:cs="Times New Roman"/>
              </w:rPr>
              <w:t>Trab</w:t>
            </w:r>
            <w:proofErr w:type="spellEnd"/>
            <w:r w:rsidRPr="002D067D">
              <w:rPr>
                <w:rFonts w:ascii="Times New Roman" w:hAnsi="Times New Roman" w:cs="Times New Roman"/>
              </w:rPr>
              <w:t xml:space="preserve"> Serviços</w:t>
            </w:r>
          </w:p>
          <w:p w:rsidR="006600A9" w:rsidRPr="002D067D" w:rsidRDefault="006600A9" w:rsidP="000763D8">
            <w:pPr>
              <w:jc w:val="both"/>
              <w:rPr>
                <w:rFonts w:ascii="Times New Roman" w:hAnsi="Times New Roman" w:cs="Times New Roman"/>
              </w:rPr>
            </w:pPr>
            <w:proofErr w:type="spellStart"/>
            <w:r w:rsidRPr="002D067D">
              <w:rPr>
                <w:rFonts w:ascii="Times New Roman" w:hAnsi="Times New Roman" w:cs="Times New Roman"/>
              </w:rPr>
              <w:t>Qt</w:t>
            </w:r>
            <w:proofErr w:type="spellEnd"/>
            <w:r w:rsidRPr="002D067D">
              <w:rPr>
                <w:rFonts w:ascii="Times New Roman" w:hAnsi="Times New Roman" w:cs="Times New Roman"/>
              </w:rPr>
              <w:t xml:space="preserve"> </w:t>
            </w:r>
            <w:proofErr w:type="spellStart"/>
            <w:r w:rsidRPr="002D067D">
              <w:rPr>
                <w:rFonts w:ascii="Times New Roman" w:hAnsi="Times New Roman" w:cs="Times New Roman"/>
              </w:rPr>
              <w:t>Trab</w:t>
            </w:r>
            <w:proofErr w:type="spellEnd"/>
            <w:r w:rsidRPr="002D067D">
              <w:rPr>
                <w:rFonts w:ascii="Times New Roman" w:hAnsi="Times New Roman" w:cs="Times New Roman"/>
              </w:rPr>
              <w:t xml:space="preserve"> Agropecuária</w:t>
            </w:r>
          </w:p>
          <w:p w:rsidR="006600A9" w:rsidRPr="002D067D" w:rsidRDefault="006600A9" w:rsidP="000763D8">
            <w:pPr>
              <w:jc w:val="both"/>
              <w:rPr>
                <w:rFonts w:ascii="Times New Roman" w:hAnsi="Times New Roman" w:cs="Times New Roman"/>
              </w:rPr>
            </w:pPr>
            <w:r w:rsidRPr="002D067D">
              <w:rPr>
                <w:rFonts w:ascii="Times New Roman" w:hAnsi="Times New Roman" w:cs="Times New Roman"/>
              </w:rPr>
              <w:t>Área Plantada</w:t>
            </w:r>
          </w:p>
          <w:p w:rsidR="006600A9" w:rsidRPr="002D067D" w:rsidRDefault="006600A9" w:rsidP="000763D8">
            <w:pPr>
              <w:jc w:val="both"/>
              <w:rPr>
                <w:rFonts w:ascii="Times New Roman" w:hAnsi="Times New Roman" w:cs="Times New Roman"/>
              </w:rPr>
            </w:pPr>
            <w:r w:rsidRPr="002D067D">
              <w:rPr>
                <w:rFonts w:ascii="Times New Roman" w:hAnsi="Times New Roman" w:cs="Times New Roman"/>
              </w:rPr>
              <w:t>Valor da Produção</w:t>
            </w:r>
          </w:p>
        </w:tc>
        <w:tc>
          <w:tcPr>
            <w:tcW w:w="1275" w:type="dxa"/>
            <w:tcBorders>
              <w:left w:val="nil"/>
              <w:right w:val="nil"/>
            </w:tcBorders>
            <w:noWrap/>
            <w:hideMark/>
          </w:tcPr>
          <w:p w:rsidR="006600A9" w:rsidRPr="002D067D" w:rsidRDefault="006600A9" w:rsidP="000763D8">
            <w:pPr>
              <w:ind w:left="360"/>
              <w:jc w:val="center"/>
              <w:rPr>
                <w:rFonts w:ascii="Times New Roman" w:hAnsi="Times New Roman" w:cs="Times New Roman"/>
              </w:rPr>
            </w:pPr>
            <w:r w:rsidRPr="002D067D">
              <w:rPr>
                <w:rFonts w:ascii="Times New Roman" w:hAnsi="Times New Roman" w:cs="Times New Roman"/>
              </w:rPr>
              <w:t>0.07</w:t>
            </w:r>
          </w:p>
          <w:p w:rsidR="006600A9" w:rsidRPr="002D067D" w:rsidRDefault="006600A9" w:rsidP="000763D8">
            <w:pPr>
              <w:ind w:left="360"/>
              <w:jc w:val="center"/>
              <w:rPr>
                <w:rFonts w:ascii="Times New Roman" w:hAnsi="Times New Roman" w:cs="Times New Roman"/>
              </w:rPr>
            </w:pPr>
            <w:r w:rsidRPr="002D067D">
              <w:rPr>
                <w:rFonts w:ascii="Times New Roman" w:hAnsi="Times New Roman" w:cs="Times New Roman"/>
              </w:rPr>
              <w:t>0.36</w:t>
            </w:r>
          </w:p>
          <w:p w:rsidR="006600A9" w:rsidRPr="002D067D" w:rsidRDefault="006600A9" w:rsidP="000763D8">
            <w:pPr>
              <w:ind w:left="360"/>
              <w:jc w:val="center"/>
              <w:rPr>
                <w:rFonts w:ascii="Times New Roman" w:hAnsi="Times New Roman" w:cs="Times New Roman"/>
                <w:b/>
              </w:rPr>
            </w:pPr>
            <w:r w:rsidRPr="002D067D">
              <w:rPr>
                <w:rFonts w:ascii="Times New Roman" w:hAnsi="Times New Roman" w:cs="Times New Roman"/>
                <w:b/>
              </w:rPr>
              <w:t>0.94</w:t>
            </w:r>
          </w:p>
          <w:p w:rsidR="006600A9" w:rsidRPr="002D067D" w:rsidRDefault="006600A9" w:rsidP="000763D8">
            <w:pPr>
              <w:ind w:left="360"/>
              <w:jc w:val="center"/>
              <w:rPr>
                <w:rFonts w:ascii="Times New Roman" w:hAnsi="Times New Roman" w:cs="Times New Roman"/>
                <w:b/>
              </w:rPr>
            </w:pPr>
            <w:r w:rsidRPr="002D067D">
              <w:rPr>
                <w:rFonts w:ascii="Times New Roman" w:hAnsi="Times New Roman" w:cs="Times New Roman"/>
                <w:b/>
              </w:rPr>
              <w:t>0.97</w:t>
            </w:r>
          </w:p>
          <w:p w:rsidR="006600A9" w:rsidRPr="002D067D" w:rsidRDefault="006600A9" w:rsidP="000763D8">
            <w:pPr>
              <w:ind w:left="360"/>
              <w:jc w:val="center"/>
              <w:rPr>
                <w:rFonts w:ascii="Times New Roman" w:hAnsi="Times New Roman" w:cs="Times New Roman"/>
                <w:b/>
              </w:rPr>
            </w:pPr>
            <w:r w:rsidRPr="002D067D">
              <w:rPr>
                <w:rFonts w:ascii="Times New Roman" w:hAnsi="Times New Roman" w:cs="Times New Roman"/>
                <w:b/>
              </w:rPr>
              <w:t>0.97</w:t>
            </w:r>
          </w:p>
          <w:p w:rsidR="006600A9" w:rsidRPr="002D067D" w:rsidRDefault="006600A9" w:rsidP="000763D8">
            <w:pPr>
              <w:ind w:left="360"/>
              <w:jc w:val="center"/>
              <w:rPr>
                <w:rFonts w:ascii="Times New Roman" w:hAnsi="Times New Roman" w:cs="Times New Roman"/>
                <w:b/>
              </w:rPr>
            </w:pPr>
            <w:r w:rsidRPr="002D067D">
              <w:rPr>
                <w:rFonts w:ascii="Times New Roman" w:hAnsi="Times New Roman" w:cs="Times New Roman"/>
                <w:b/>
              </w:rPr>
              <w:t>0.97</w:t>
            </w:r>
          </w:p>
          <w:p w:rsidR="006600A9" w:rsidRPr="002D067D" w:rsidRDefault="006600A9" w:rsidP="000763D8">
            <w:pPr>
              <w:ind w:left="360"/>
              <w:jc w:val="center"/>
              <w:rPr>
                <w:rFonts w:ascii="Times New Roman" w:hAnsi="Times New Roman" w:cs="Times New Roman"/>
              </w:rPr>
            </w:pPr>
            <w:r w:rsidRPr="002D067D">
              <w:rPr>
                <w:rFonts w:ascii="Times New Roman" w:hAnsi="Times New Roman" w:cs="Times New Roman"/>
                <w:b/>
              </w:rPr>
              <w:t>0.97</w:t>
            </w:r>
          </w:p>
          <w:p w:rsidR="006600A9" w:rsidRPr="002D067D" w:rsidRDefault="006600A9" w:rsidP="000763D8">
            <w:pPr>
              <w:ind w:left="360"/>
              <w:jc w:val="center"/>
              <w:rPr>
                <w:rFonts w:ascii="Times New Roman" w:hAnsi="Times New Roman" w:cs="Times New Roman"/>
              </w:rPr>
            </w:pPr>
            <w:r w:rsidRPr="002D067D">
              <w:rPr>
                <w:rFonts w:ascii="Times New Roman" w:hAnsi="Times New Roman" w:cs="Times New Roman"/>
              </w:rPr>
              <w:t>0.44</w:t>
            </w:r>
          </w:p>
          <w:p w:rsidR="006600A9" w:rsidRPr="002D067D" w:rsidRDefault="006600A9" w:rsidP="000763D8">
            <w:pPr>
              <w:ind w:left="360"/>
              <w:jc w:val="center"/>
              <w:rPr>
                <w:rFonts w:ascii="Times New Roman" w:hAnsi="Times New Roman" w:cs="Times New Roman"/>
                <w:b/>
              </w:rPr>
            </w:pPr>
            <w:r w:rsidRPr="002D067D">
              <w:rPr>
                <w:rFonts w:ascii="Times New Roman" w:hAnsi="Times New Roman" w:cs="Times New Roman"/>
                <w:b/>
              </w:rPr>
              <w:t>0.96</w:t>
            </w:r>
          </w:p>
          <w:p w:rsidR="006600A9" w:rsidRPr="002D067D" w:rsidRDefault="006600A9" w:rsidP="000763D8">
            <w:pPr>
              <w:ind w:left="360"/>
              <w:jc w:val="center"/>
              <w:rPr>
                <w:rFonts w:ascii="Times New Roman" w:hAnsi="Times New Roman" w:cs="Times New Roman"/>
                <w:b/>
              </w:rPr>
            </w:pPr>
            <w:r w:rsidRPr="002D067D">
              <w:rPr>
                <w:rFonts w:ascii="Times New Roman" w:hAnsi="Times New Roman" w:cs="Times New Roman"/>
                <w:b/>
              </w:rPr>
              <w:t>0.79</w:t>
            </w:r>
          </w:p>
          <w:p w:rsidR="006600A9" w:rsidRPr="002D067D" w:rsidRDefault="006600A9" w:rsidP="000763D8">
            <w:pPr>
              <w:ind w:left="360"/>
              <w:jc w:val="center"/>
              <w:rPr>
                <w:rFonts w:ascii="Times New Roman" w:hAnsi="Times New Roman" w:cs="Times New Roman"/>
                <w:b/>
              </w:rPr>
            </w:pPr>
            <w:r w:rsidRPr="002D067D">
              <w:rPr>
                <w:rFonts w:ascii="Times New Roman" w:hAnsi="Times New Roman" w:cs="Times New Roman"/>
                <w:b/>
              </w:rPr>
              <w:t>0.97</w:t>
            </w:r>
          </w:p>
          <w:p w:rsidR="006600A9" w:rsidRPr="002D067D" w:rsidRDefault="006600A9" w:rsidP="000763D8">
            <w:pPr>
              <w:ind w:left="360"/>
              <w:jc w:val="center"/>
              <w:rPr>
                <w:rFonts w:ascii="Times New Roman" w:hAnsi="Times New Roman" w:cs="Times New Roman"/>
                <w:b/>
              </w:rPr>
            </w:pPr>
            <w:r w:rsidRPr="002D067D">
              <w:rPr>
                <w:rFonts w:ascii="Times New Roman" w:hAnsi="Times New Roman" w:cs="Times New Roman"/>
                <w:b/>
              </w:rPr>
              <w:t>0.96</w:t>
            </w:r>
          </w:p>
          <w:p w:rsidR="006600A9" w:rsidRPr="002D067D" w:rsidRDefault="006600A9" w:rsidP="000763D8">
            <w:pPr>
              <w:ind w:left="360"/>
              <w:jc w:val="center"/>
              <w:rPr>
                <w:rFonts w:ascii="Times New Roman" w:hAnsi="Times New Roman" w:cs="Times New Roman"/>
              </w:rPr>
            </w:pPr>
            <w:r w:rsidRPr="002D067D">
              <w:rPr>
                <w:rFonts w:ascii="Times New Roman" w:hAnsi="Times New Roman" w:cs="Times New Roman"/>
              </w:rPr>
              <w:t>0.25</w:t>
            </w:r>
          </w:p>
          <w:p w:rsidR="006600A9" w:rsidRPr="002D067D" w:rsidRDefault="006600A9" w:rsidP="000763D8">
            <w:pPr>
              <w:ind w:left="360"/>
              <w:jc w:val="center"/>
              <w:rPr>
                <w:rFonts w:ascii="Times New Roman" w:hAnsi="Times New Roman" w:cs="Times New Roman"/>
              </w:rPr>
            </w:pPr>
            <w:r w:rsidRPr="002D067D">
              <w:rPr>
                <w:rFonts w:ascii="Times New Roman" w:hAnsi="Times New Roman" w:cs="Times New Roman"/>
              </w:rPr>
              <w:t>-0.05</w:t>
            </w:r>
          </w:p>
          <w:p w:rsidR="006600A9" w:rsidRPr="002D067D" w:rsidRDefault="006600A9" w:rsidP="000763D8">
            <w:pPr>
              <w:ind w:left="360"/>
              <w:jc w:val="center"/>
              <w:rPr>
                <w:rFonts w:ascii="Times New Roman" w:hAnsi="Times New Roman" w:cs="Times New Roman"/>
              </w:rPr>
            </w:pPr>
            <w:r w:rsidRPr="002D067D">
              <w:rPr>
                <w:rFonts w:ascii="Times New Roman" w:hAnsi="Times New Roman" w:cs="Times New Roman"/>
              </w:rPr>
              <w:t>-0.10</w:t>
            </w:r>
          </w:p>
        </w:tc>
        <w:tc>
          <w:tcPr>
            <w:tcW w:w="1276" w:type="dxa"/>
            <w:tcBorders>
              <w:left w:val="nil"/>
              <w:right w:val="nil"/>
            </w:tcBorders>
            <w:noWrap/>
            <w:hideMark/>
          </w:tcPr>
          <w:p w:rsidR="006600A9" w:rsidRPr="002D067D" w:rsidRDefault="006600A9" w:rsidP="000763D8">
            <w:pPr>
              <w:ind w:left="360"/>
              <w:jc w:val="center"/>
              <w:rPr>
                <w:rFonts w:ascii="Times New Roman" w:hAnsi="Times New Roman" w:cs="Times New Roman"/>
                <w:b/>
              </w:rPr>
            </w:pPr>
            <w:r w:rsidRPr="002D067D">
              <w:rPr>
                <w:rFonts w:ascii="Times New Roman" w:hAnsi="Times New Roman" w:cs="Times New Roman"/>
                <w:b/>
              </w:rPr>
              <w:t>0.95</w:t>
            </w:r>
          </w:p>
          <w:p w:rsidR="006600A9" w:rsidRPr="002D067D" w:rsidRDefault="006600A9" w:rsidP="000763D8">
            <w:pPr>
              <w:ind w:left="360"/>
              <w:jc w:val="center"/>
              <w:rPr>
                <w:rFonts w:ascii="Times New Roman" w:hAnsi="Times New Roman" w:cs="Times New Roman"/>
              </w:rPr>
            </w:pPr>
            <w:r w:rsidRPr="002D067D">
              <w:rPr>
                <w:rFonts w:ascii="Times New Roman" w:hAnsi="Times New Roman" w:cs="Times New Roman"/>
              </w:rPr>
              <w:t>0.42</w:t>
            </w:r>
          </w:p>
          <w:p w:rsidR="006600A9" w:rsidRPr="002D067D" w:rsidRDefault="006600A9" w:rsidP="000763D8">
            <w:pPr>
              <w:ind w:left="360"/>
              <w:jc w:val="center"/>
              <w:rPr>
                <w:rFonts w:ascii="Times New Roman" w:hAnsi="Times New Roman" w:cs="Times New Roman"/>
              </w:rPr>
            </w:pPr>
            <w:r w:rsidRPr="002D067D">
              <w:rPr>
                <w:rFonts w:ascii="Times New Roman" w:hAnsi="Times New Roman" w:cs="Times New Roman"/>
              </w:rPr>
              <w:t>0.31</w:t>
            </w:r>
          </w:p>
          <w:p w:rsidR="006600A9" w:rsidRPr="002D067D" w:rsidRDefault="006600A9" w:rsidP="000763D8">
            <w:pPr>
              <w:ind w:left="360"/>
              <w:jc w:val="center"/>
              <w:rPr>
                <w:rFonts w:ascii="Times New Roman" w:hAnsi="Times New Roman" w:cs="Times New Roman"/>
              </w:rPr>
            </w:pPr>
            <w:r w:rsidRPr="002D067D">
              <w:rPr>
                <w:rFonts w:ascii="Times New Roman" w:hAnsi="Times New Roman" w:cs="Times New Roman"/>
              </w:rPr>
              <w:t>0.12</w:t>
            </w:r>
          </w:p>
          <w:p w:rsidR="006600A9" w:rsidRPr="002D067D" w:rsidRDefault="006600A9" w:rsidP="000763D8">
            <w:pPr>
              <w:ind w:left="360"/>
              <w:jc w:val="center"/>
              <w:rPr>
                <w:rFonts w:ascii="Times New Roman" w:hAnsi="Times New Roman" w:cs="Times New Roman"/>
              </w:rPr>
            </w:pPr>
            <w:r w:rsidRPr="002D067D">
              <w:rPr>
                <w:rFonts w:ascii="Times New Roman" w:hAnsi="Times New Roman" w:cs="Times New Roman"/>
              </w:rPr>
              <w:t>0.12</w:t>
            </w:r>
          </w:p>
          <w:p w:rsidR="006600A9" w:rsidRPr="002D067D" w:rsidRDefault="006600A9" w:rsidP="000763D8">
            <w:pPr>
              <w:ind w:left="360"/>
              <w:jc w:val="center"/>
              <w:rPr>
                <w:rFonts w:ascii="Times New Roman" w:hAnsi="Times New Roman" w:cs="Times New Roman"/>
              </w:rPr>
            </w:pPr>
            <w:r w:rsidRPr="002D067D">
              <w:rPr>
                <w:rFonts w:ascii="Times New Roman" w:hAnsi="Times New Roman" w:cs="Times New Roman"/>
              </w:rPr>
              <w:t>0.18</w:t>
            </w:r>
          </w:p>
          <w:p w:rsidR="006600A9" w:rsidRPr="002D067D" w:rsidRDefault="006600A9" w:rsidP="000763D8">
            <w:pPr>
              <w:ind w:left="360"/>
              <w:jc w:val="center"/>
              <w:rPr>
                <w:rFonts w:ascii="Times New Roman" w:hAnsi="Times New Roman" w:cs="Times New Roman"/>
              </w:rPr>
            </w:pPr>
            <w:r w:rsidRPr="002D067D">
              <w:rPr>
                <w:rFonts w:ascii="Times New Roman" w:hAnsi="Times New Roman" w:cs="Times New Roman"/>
              </w:rPr>
              <w:t>0.14</w:t>
            </w:r>
          </w:p>
          <w:p w:rsidR="006600A9" w:rsidRPr="002D067D" w:rsidRDefault="006600A9" w:rsidP="000763D8">
            <w:pPr>
              <w:ind w:left="360"/>
              <w:jc w:val="center"/>
              <w:rPr>
                <w:rFonts w:ascii="Times New Roman" w:hAnsi="Times New Roman" w:cs="Times New Roman"/>
                <w:b/>
              </w:rPr>
            </w:pPr>
            <w:r w:rsidRPr="002D067D">
              <w:rPr>
                <w:rFonts w:ascii="Times New Roman" w:hAnsi="Times New Roman" w:cs="Times New Roman"/>
                <w:b/>
              </w:rPr>
              <w:t>0.84</w:t>
            </w:r>
          </w:p>
          <w:p w:rsidR="006600A9" w:rsidRPr="002D067D" w:rsidRDefault="006600A9" w:rsidP="000763D8">
            <w:pPr>
              <w:ind w:left="360"/>
              <w:jc w:val="center"/>
              <w:rPr>
                <w:rFonts w:ascii="Times New Roman" w:hAnsi="Times New Roman" w:cs="Times New Roman"/>
              </w:rPr>
            </w:pPr>
            <w:r w:rsidRPr="002D067D">
              <w:rPr>
                <w:rFonts w:ascii="Times New Roman" w:hAnsi="Times New Roman" w:cs="Times New Roman"/>
              </w:rPr>
              <w:t>0.09</w:t>
            </w:r>
          </w:p>
          <w:p w:rsidR="006600A9" w:rsidRPr="002D067D" w:rsidRDefault="006600A9" w:rsidP="000763D8">
            <w:pPr>
              <w:ind w:left="360"/>
              <w:jc w:val="center"/>
              <w:rPr>
                <w:rFonts w:ascii="Times New Roman" w:hAnsi="Times New Roman" w:cs="Times New Roman"/>
              </w:rPr>
            </w:pPr>
            <w:r w:rsidRPr="002D067D">
              <w:rPr>
                <w:rFonts w:ascii="Times New Roman" w:hAnsi="Times New Roman" w:cs="Times New Roman"/>
              </w:rPr>
              <w:t>0.05</w:t>
            </w:r>
          </w:p>
          <w:p w:rsidR="006600A9" w:rsidRPr="002D067D" w:rsidRDefault="006600A9" w:rsidP="000763D8">
            <w:pPr>
              <w:ind w:left="360"/>
              <w:jc w:val="center"/>
              <w:rPr>
                <w:rFonts w:ascii="Times New Roman" w:hAnsi="Times New Roman" w:cs="Times New Roman"/>
              </w:rPr>
            </w:pPr>
            <w:r w:rsidRPr="002D067D">
              <w:rPr>
                <w:rFonts w:ascii="Times New Roman" w:hAnsi="Times New Roman" w:cs="Times New Roman"/>
              </w:rPr>
              <w:t>0.15</w:t>
            </w:r>
          </w:p>
          <w:p w:rsidR="006600A9" w:rsidRPr="002D067D" w:rsidRDefault="006600A9" w:rsidP="000763D8">
            <w:pPr>
              <w:ind w:left="360"/>
              <w:jc w:val="center"/>
              <w:rPr>
                <w:rFonts w:ascii="Times New Roman" w:hAnsi="Times New Roman" w:cs="Times New Roman"/>
              </w:rPr>
            </w:pPr>
            <w:r w:rsidRPr="002D067D">
              <w:rPr>
                <w:rFonts w:ascii="Times New Roman" w:hAnsi="Times New Roman" w:cs="Times New Roman"/>
              </w:rPr>
              <w:t>0.04</w:t>
            </w:r>
          </w:p>
          <w:p w:rsidR="006600A9" w:rsidRPr="002D067D" w:rsidRDefault="006600A9" w:rsidP="000763D8">
            <w:pPr>
              <w:ind w:left="360"/>
              <w:jc w:val="center"/>
              <w:rPr>
                <w:rFonts w:ascii="Times New Roman" w:hAnsi="Times New Roman" w:cs="Times New Roman"/>
                <w:b/>
              </w:rPr>
            </w:pPr>
            <w:r w:rsidRPr="002D067D">
              <w:rPr>
                <w:rFonts w:ascii="Times New Roman" w:hAnsi="Times New Roman" w:cs="Times New Roman"/>
                <w:b/>
              </w:rPr>
              <w:t>0.76</w:t>
            </w:r>
          </w:p>
          <w:p w:rsidR="006600A9" w:rsidRPr="002D067D" w:rsidRDefault="006600A9" w:rsidP="000763D8">
            <w:pPr>
              <w:ind w:left="360"/>
              <w:jc w:val="center"/>
              <w:rPr>
                <w:rFonts w:ascii="Times New Roman" w:hAnsi="Times New Roman" w:cs="Times New Roman"/>
                <w:b/>
              </w:rPr>
            </w:pPr>
            <w:r w:rsidRPr="002D067D">
              <w:rPr>
                <w:rFonts w:ascii="Times New Roman" w:hAnsi="Times New Roman" w:cs="Times New Roman"/>
                <w:b/>
              </w:rPr>
              <w:t>0.96</w:t>
            </w:r>
          </w:p>
          <w:p w:rsidR="006600A9" w:rsidRPr="002D067D" w:rsidRDefault="006600A9" w:rsidP="000763D8">
            <w:pPr>
              <w:ind w:left="360"/>
              <w:jc w:val="center"/>
              <w:rPr>
                <w:rFonts w:ascii="Times New Roman" w:hAnsi="Times New Roman" w:cs="Times New Roman"/>
                <w:b/>
              </w:rPr>
            </w:pPr>
            <w:r w:rsidRPr="002D067D">
              <w:rPr>
                <w:rFonts w:ascii="Times New Roman" w:hAnsi="Times New Roman" w:cs="Times New Roman"/>
                <w:b/>
              </w:rPr>
              <w:t>0.95</w:t>
            </w:r>
          </w:p>
        </w:tc>
        <w:tc>
          <w:tcPr>
            <w:tcW w:w="3265" w:type="dxa"/>
            <w:gridSpan w:val="2"/>
            <w:tcBorders>
              <w:left w:val="nil"/>
              <w:right w:val="nil"/>
            </w:tcBorders>
            <w:noWrap/>
          </w:tcPr>
          <w:p w:rsidR="006600A9" w:rsidRPr="002D067D" w:rsidRDefault="006600A9" w:rsidP="000763D8">
            <w:pPr>
              <w:ind w:left="360"/>
              <w:jc w:val="center"/>
              <w:rPr>
                <w:rFonts w:ascii="Times New Roman" w:hAnsi="Times New Roman" w:cs="Times New Roman"/>
              </w:rPr>
            </w:pPr>
            <w:r w:rsidRPr="002D067D">
              <w:rPr>
                <w:rFonts w:ascii="Times New Roman" w:hAnsi="Times New Roman" w:cs="Times New Roman"/>
              </w:rPr>
              <w:t>0.90</w:t>
            </w:r>
          </w:p>
          <w:p w:rsidR="006600A9" w:rsidRPr="002D067D" w:rsidRDefault="006600A9" w:rsidP="000763D8">
            <w:pPr>
              <w:ind w:left="360"/>
              <w:jc w:val="center"/>
              <w:rPr>
                <w:rFonts w:ascii="Times New Roman" w:hAnsi="Times New Roman" w:cs="Times New Roman"/>
              </w:rPr>
            </w:pPr>
            <w:r w:rsidRPr="002D067D">
              <w:rPr>
                <w:rFonts w:ascii="Times New Roman" w:hAnsi="Times New Roman" w:cs="Times New Roman"/>
              </w:rPr>
              <w:t>0.31</w:t>
            </w:r>
          </w:p>
          <w:p w:rsidR="006600A9" w:rsidRPr="002D067D" w:rsidRDefault="006600A9" w:rsidP="000763D8">
            <w:pPr>
              <w:ind w:left="360"/>
              <w:jc w:val="center"/>
              <w:rPr>
                <w:rFonts w:ascii="Times New Roman" w:hAnsi="Times New Roman" w:cs="Times New Roman"/>
              </w:rPr>
            </w:pPr>
            <w:r w:rsidRPr="002D067D">
              <w:rPr>
                <w:rFonts w:ascii="Times New Roman" w:hAnsi="Times New Roman" w:cs="Times New Roman"/>
              </w:rPr>
              <w:t>0.97</w:t>
            </w:r>
          </w:p>
          <w:p w:rsidR="006600A9" w:rsidRPr="002D067D" w:rsidRDefault="006600A9" w:rsidP="000763D8">
            <w:pPr>
              <w:ind w:left="360"/>
              <w:jc w:val="center"/>
              <w:rPr>
                <w:rFonts w:ascii="Times New Roman" w:hAnsi="Times New Roman" w:cs="Times New Roman"/>
              </w:rPr>
            </w:pPr>
            <w:r w:rsidRPr="002D067D">
              <w:rPr>
                <w:rFonts w:ascii="Times New Roman" w:hAnsi="Times New Roman" w:cs="Times New Roman"/>
              </w:rPr>
              <w:t>0.95</w:t>
            </w:r>
          </w:p>
          <w:p w:rsidR="006600A9" w:rsidRPr="002D067D" w:rsidRDefault="006600A9" w:rsidP="000763D8">
            <w:pPr>
              <w:ind w:left="360"/>
              <w:jc w:val="center"/>
              <w:rPr>
                <w:rFonts w:ascii="Times New Roman" w:hAnsi="Times New Roman" w:cs="Times New Roman"/>
              </w:rPr>
            </w:pPr>
            <w:r w:rsidRPr="002D067D">
              <w:rPr>
                <w:rFonts w:ascii="Times New Roman" w:hAnsi="Times New Roman" w:cs="Times New Roman"/>
              </w:rPr>
              <w:t>0.95</w:t>
            </w:r>
          </w:p>
          <w:p w:rsidR="006600A9" w:rsidRPr="002D067D" w:rsidRDefault="006600A9" w:rsidP="000763D8">
            <w:pPr>
              <w:ind w:left="360"/>
              <w:jc w:val="center"/>
              <w:rPr>
                <w:rFonts w:ascii="Times New Roman" w:hAnsi="Times New Roman" w:cs="Times New Roman"/>
              </w:rPr>
            </w:pPr>
            <w:r w:rsidRPr="002D067D">
              <w:rPr>
                <w:rFonts w:ascii="Times New Roman" w:hAnsi="Times New Roman" w:cs="Times New Roman"/>
              </w:rPr>
              <w:t>0.97</w:t>
            </w:r>
          </w:p>
          <w:p w:rsidR="006600A9" w:rsidRPr="002D067D" w:rsidRDefault="006600A9" w:rsidP="000763D8">
            <w:pPr>
              <w:ind w:left="360"/>
              <w:jc w:val="center"/>
              <w:rPr>
                <w:rFonts w:ascii="Times New Roman" w:hAnsi="Times New Roman" w:cs="Times New Roman"/>
              </w:rPr>
            </w:pPr>
            <w:r w:rsidRPr="002D067D">
              <w:rPr>
                <w:rFonts w:ascii="Times New Roman" w:hAnsi="Times New Roman" w:cs="Times New Roman"/>
              </w:rPr>
              <w:t>0.97</w:t>
            </w:r>
          </w:p>
          <w:p w:rsidR="006600A9" w:rsidRPr="002D067D" w:rsidRDefault="006600A9" w:rsidP="000763D8">
            <w:pPr>
              <w:ind w:left="360"/>
              <w:jc w:val="center"/>
              <w:rPr>
                <w:rFonts w:ascii="Times New Roman" w:hAnsi="Times New Roman" w:cs="Times New Roman"/>
              </w:rPr>
            </w:pPr>
            <w:r w:rsidRPr="002D067D">
              <w:rPr>
                <w:rFonts w:ascii="Times New Roman" w:hAnsi="Times New Roman" w:cs="Times New Roman"/>
              </w:rPr>
              <w:t>0.91</w:t>
            </w:r>
          </w:p>
          <w:p w:rsidR="006600A9" w:rsidRPr="002D067D" w:rsidRDefault="006600A9" w:rsidP="000763D8">
            <w:pPr>
              <w:ind w:left="360"/>
              <w:jc w:val="center"/>
              <w:rPr>
                <w:rFonts w:ascii="Times New Roman" w:hAnsi="Times New Roman" w:cs="Times New Roman"/>
              </w:rPr>
            </w:pPr>
            <w:r w:rsidRPr="002D067D">
              <w:rPr>
                <w:rFonts w:ascii="Times New Roman" w:hAnsi="Times New Roman" w:cs="Times New Roman"/>
              </w:rPr>
              <w:t>0.93</w:t>
            </w:r>
          </w:p>
          <w:p w:rsidR="006600A9" w:rsidRPr="002D067D" w:rsidRDefault="006600A9" w:rsidP="000763D8">
            <w:pPr>
              <w:ind w:left="360"/>
              <w:jc w:val="center"/>
              <w:rPr>
                <w:rFonts w:ascii="Times New Roman" w:hAnsi="Times New Roman" w:cs="Times New Roman"/>
              </w:rPr>
            </w:pPr>
            <w:r w:rsidRPr="002D067D">
              <w:rPr>
                <w:rFonts w:ascii="Times New Roman" w:hAnsi="Times New Roman" w:cs="Times New Roman"/>
              </w:rPr>
              <w:t>0.63</w:t>
            </w:r>
          </w:p>
          <w:p w:rsidR="006600A9" w:rsidRPr="002D067D" w:rsidRDefault="006600A9" w:rsidP="000763D8">
            <w:pPr>
              <w:ind w:left="360"/>
              <w:jc w:val="center"/>
              <w:rPr>
                <w:rFonts w:ascii="Times New Roman" w:hAnsi="Times New Roman" w:cs="Times New Roman"/>
              </w:rPr>
            </w:pPr>
            <w:r w:rsidRPr="002D067D">
              <w:rPr>
                <w:rFonts w:ascii="Times New Roman" w:hAnsi="Times New Roman" w:cs="Times New Roman"/>
              </w:rPr>
              <w:t>0.96</w:t>
            </w:r>
          </w:p>
          <w:p w:rsidR="006600A9" w:rsidRPr="002D067D" w:rsidRDefault="006600A9" w:rsidP="000763D8">
            <w:pPr>
              <w:ind w:left="360"/>
              <w:jc w:val="center"/>
              <w:rPr>
                <w:rFonts w:ascii="Times New Roman" w:hAnsi="Times New Roman" w:cs="Times New Roman"/>
              </w:rPr>
            </w:pPr>
            <w:r w:rsidRPr="002D067D">
              <w:rPr>
                <w:rFonts w:ascii="Times New Roman" w:hAnsi="Times New Roman" w:cs="Times New Roman"/>
              </w:rPr>
              <w:t>0.93</w:t>
            </w:r>
          </w:p>
          <w:p w:rsidR="006600A9" w:rsidRPr="002D067D" w:rsidRDefault="006600A9" w:rsidP="000763D8">
            <w:pPr>
              <w:ind w:left="360"/>
              <w:jc w:val="center"/>
              <w:rPr>
                <w:rFonts w:ascii="Times New Roman" w:hAnsi="Times New Roman" w:cs="Times New Roman"/>
              </w:rPr>
            </w:pPr>
            <w:r w:rsidRPr="002D067D">
              <w:rPr>
                <w:rFonts w:ascii="Times New Roman" w:hAnsi="Times New Roman" w:cs="Times New Roman"/>
              </w:rPr>
              <w:t>0.64</w:t>
            </w:r>
          </w:p>
          <w:p w:rsidR="006600A9" w:rsidRPr="002D067D" w:rsidRDefault="006600A9" w:rsidP="000763D8">
            <w:pPr>
              <w:ind w:left="360"/>
              <w:jc w:val="center"/>
              <w:rPr>
                <w:rFonts w:ascii="Times New Roman" w:hAnsi="Times New Roman" w:cs="Times New Roman"/>
              </w:rPr>
            </w:pPr>
            <w:r w:rsidRPr="002D067D">
              <w:rPr>
                <w:rFonts w:ascii="Times New Roman" w:hAnsi="Times New Roman" w:cs="Times New Roman"/>
              </w:rPr>
              <w:t>0.92</w:t>
            </w:r>
          </w:p>
          <w:p w:rsidR="006600A9" w:rsidRPr="002D067D" w:rsidRDefault="006600A9" w:rsidP="000763D8">
            <w:pPr>
              <w:ind w:left="360"/>
              <w:jc w:val="center"/>
              <w:rPr>
                <w:rFonts w:ascii="Times New Roman" w:hAnsi="Times New Roman" w:cs="Times New Roman"/>
              </w:rPr>
            </w:pPr>
            <w:r w:rsidRPr="002D067D">
              <w:rPr>
                <w:rFonts w:ascii="Times New Roman" w:hAnsi="Times New Roman" w:cs="Times New Roman"/>
              </w:rPr>
              <w:t>0.91</w:t>
            </w:r>
          </w:p>
        </w:tc>
      </w:tr>
    </w:tbl>
    <w:p w:rsidR="00D93298" w:rsidRPr="00861795" w:rsidRDefault="00D93298" w:rsidP="006600A9">
      <w:pPr>
        <w:spacing w:after="0" w:line="240" w:lineRule="auto"/>
        <w:jc w:val="both"/>
        <w:rPr>
          <w:rFonts w:ascii="Times New Roman" w:hAnsi="Times New Roman" w:cs="Times New Roman"/>
          <w:sz w:val="20"/>
          <w:szCs w:val="20"/>
        </w:rPr>
      </w:pPr>
      <w:r w:rsidRPr="00861795">
        <w:rPr>
          <w:rFonts w:ascii="Times New Roman" w:hAnsi="Times New Roman" w:cs="Times New Roman"/>
          <w:sz w:val="20"/>
          <w:szCs w:val="20"/>
        </w:rPr>
        <w:t>Fonte: Elaboração própria com base nos resultados da pesquisa (2020)</w:t>
      </w:r>
      <w:r w:rsidR="00861795">
        <w:rPr>
          <w:rFonts w:ascii="Times New Roman" w:hAnsi="Times New Roman" w:cs="Times New Roman"/>
          <w:sz w:val="20"/>
          <w:szCs w:val="20"/>
        </w:rPr>
        <w:t>.</w:t>
      </w:r>
    </w:p>
    <w:p w:rsidR="006600A9" w:rsidRPr="002D067D" w:rsidRDefault="006600A9" w:rsidP="006600A9">
      <w:pPr>
        <w:spacing w:after="0" w:line="240" w:lineRule="auto"/>
        <w:jc w:val="both"/>
        <w:rPr>
          <w:rFonts w:ascii="Times New Roman" w:hAnsi="Times New Roman" w:cs="Times New Roman"/>
          <w:sz w:val="24"/>
          <w:szCs w:val="24"/>
        </w:rPr>
      </w:pPr>
    </w:p>
    <w:p w:rsidR="00D93298" w:rsidRPr="002D067D" w:rsidRDefault="00D93298" w:rsidP="00D93298">
      <w:pPr>
        <w:spacing w:after="0" w:line="240" w:lineRule="auto"/>
        <w:ind w:firstLine="851"/>
        <w:jc w:val="both"/>
        <w:rPr>
          <w:rFonts w:ascii="Times New Roman" w:hAnsi="Times New Roman" w:cs="Times New Roman"/>
          <w:sz w:val="24"/>
          <w:szCs w:val="24"/>
        </w:rPr>
      </w:pPr>
      <w:r w:rsidRPr="002D067D">
        <w:rPr>
          <w:rFonts w:ascii="Times New Roman" w:hAnsi="Times New Roman" w:cs="Times New Roman"/>
          <w:sz w:val="24"/>
          <w:szCs w:val="24"/>
        </w:rPr>
        <w:t xml:space="preserve">Segundo </w:t>
      </w:r>
      <w:proofErr w:type="spellStart"/>
      <w:r w:rsidRPr="002D067D">
        <w:rPr>
          <w:rFonts w:ascii="Times New Roman" w:hAnsi="Times New Roman" w:cs="Times New Roman"/>
          <w:sz w:val="24"/>
          <w:szCs w:val="24"/>
        </w:rPr>
        <w:t>Mingoti</w:t>
      </w:r>
      <w:proofErr w:type="spellEnd"/>
      <w:r w:rsidRPr="002D067D">
        <w:rPr>
          <w:rFonts w:ascii="Times New Roman" w:hAnsi="Times New Roman" w:cs="Times New Roman"/>
          <w:sz w:val="24"/>
          <w:szCs w:val="24"/>
        </w:rPr>
        <w:t xml:space="preserve"> (2005), os coeficientes</w:t>
      </w:r>
      <w:r w:rsidR="00E23124" w:rsidRPr="002D067D">
        <w:rPr>
          <w:rFonts w:ascii="Times New Roman" w:hAnsi="Times New Roman" w:cs="Times New Roman"/>
          <w:sz w:val="24"/>
          <w:szCs w:val="24"/>
        </w:rPr>
        <w:t xml:space="preserve"> (</w:t>
      </w:r>
      <w:r w:rsidRPr="002D067D">
        <w:rPr>
          <w:rFonts w:ascii="Times New Roman" w:hAnsi="Times New Roman" w:cs="Times New Roman"/>
          <w:sz w:val="24"/>
          <w:szCs w:val="24"/>
        </w:rPr>
        <w:t>cargas fatoriais</w:t>
      </w:r>
      <w:r w:rsidR="00E23124" w:rsidRPr="002D067D">
        <w:rPr>
          <w:rFonts w:ascii="Times New Roman" w:hAnsi="Times New Roman" w:cs="Times New Roman"/>
          <w:sz w:val="24"/>
          <w:szCs w:val="24"/>
        </w:rPr>
        <w:t>)</w:t>
      </w:r>
      <w:r w:rsidRPr="002D067D">
        <w:rPr>
          <w:rFonts w:ascii="Times New Roman" w:hAnsi="Times New Roman" w:cs="Times New Roman"/>
          <w:sz w:val="24"/>
          <w:szCs w:val="24"/>
        </w:rPr>
        <w:t xml:space="preserve"> relacionados com cada fator para cada variável representam a correlação entre o fator e a variável. </w:t>
      </w:r>
    </w:p>
    <w:p w:rsidR="00D93298" w:rsidRPr="002D067D" w:rsidRDefault="00D93298" w:rsidP="00D93298">
      <w:pPr>
        <w:spacing w:after="0" w:line="240" w:lineRule="auto"/>
        <w:ind w:firstLine="851"/>
        <w:jc w:val="both"/>
        <w:rPr>
          <w:rFonts w:ascii="Times New Roman" w:hAnsi="Times New Roman" w:cs="Times New Roman"/>
          <w:sz w:val="24"/>
          <w:szCs w:val="24"/>
        </w:rPr>
      </w:pPr>
      <w:r w:rsidRPr="002D067D">
        <w:rPr>
          <w:rFonts w:ascii="Times New Roman" w:hAnsi="Times New Roman" w:cs="Times New Roman"/>
          <w:sz w:val="24"/>
          <w:szCs w:val="24"/>
        </w:rPr>
        <w:t>O fator F1, por exemplo, explicou 60,94% da variação total das variáveis utilizadas nesta pesquisa, compartilhando carga fatorial elevada e correlacionada positivamente com as variáveis valor agregado dos serviços, quantidade de estabelecimentos da indústria, da construção civil, do comércio e dos serviços e quantidade de trabalhadores da indústria, do comércio, da construção civil e dos serviços. Com base nesses resultados, esse fator representou o indicador da estrutura produtiva econômica, pois é composto dos setores que mais empregam na economia (indústria, comércio e serviços).</w:t>
      </w:r>
    </w:p>
    <w:p w:rsidR="00D93298" w:rsidRPr="002D067D" w:rsidRDefault="00D93298" w:rsidP="00D93298">
      <w:pPr>
        <w:spacing w:after="0" w:line="240" w:lineRule="auto"/>
        <w:ind w:firstLine="851"/>
        <w:jc w:val="both"/>
        <w:rPr>
          <w:rFonts w:ascii="Times New Roman" w:hAnsi="Times New Roman" w:cs="Times New Roman"/>
          <w:sz w:val="24"/>
          <w:szCs w:val="24"/>
        </w:rPr>
      </w:pPr>
      <w:r w:rsidRPr="002D067D">
        <w:rPr>
          <w:rFonts w:ascii="Times New Roman" w:hAnsi="Times New Roman" w:cs="Times New Roman"/>
          <w:sz w:val="24"/>
          <w:szCs w:val="24"/>
        </w:rPr>
        <w:t xml:space="preserve">O segundo fator (F2) conseguiu explicar 24,78% da variação total das variáveis, apresentando correlação positiva com as variáveis originais valor agregado do setor agropecuário, área plantada ou destinada à colheita das lavouras temporárias e permanentes, quantidade de estabelecimentos e de trabalhadores desse setor e valor da produção das lavouras temporárias e permanentes. Com base nisso, esse fator foi denominado indicador de estrutura agropecuária, representando a medida de intensidade da participação do setor primário na estrutura produtiva da mesorregião estudada. </w:t>
      </w:r>
    </w:p>
    <w:p w:rsidR="005D6CE7" w:rsidRPr="002D067D" w:rsidRDefault="005D6CE7" w:rsidP="005D6CE7">
      <w:pPr>
        <w:spacing w:after="0" w:line="240" w:lineRule="auto"/>
        <w:ind w:firstLine="851"/>
        <w:jc w:val="both"/>
        <w:rPr>
          <w:rFonts w:ascii="Times New Roman" w:hAnsi="Times New Roman" w:cs="Times New Roman"/>
        </w:rPr>
      </w:pPr>
    </w:p>
    <w:p w:rsidR="005D6CE7" w:rsidRPr="002D067D" w:rsidRDefault="005D6CE7" w:rsidP="005D6CE7">
      <w:pPr>
        <w:spacing w:after="0" w:line="240" w:lineRule="auto"/>
        <w:ind w:firstLine="851"/>
        <w:jc w:val="both"/>
        <w:rPr>
          <w:rFonts w:ascii="Times New Roman" w:hAnsi="Times New Roman" w:cs="Times New Roman"/>
        </w:rPr>
      </w:pPr>
    </w:p>
    <w:p w:rsidR="005D6CE7" w:rsidRPr="002D067D" w:rsidRDefault="005D6CE7" w:rsidP="005D6CE7">
      <w:pPr>
        <w:spacing w:after="0" w:line="240" w:lineRule="auto"/>
        <w:ind w:left="709" w:hanging="709"/>
        <w:jc w:val="both"/>
        <w:rPr>
          <w:rFonts w:ascii="Times New Roman" w:hAnsi="Times New Roman" w:cs="Times New Roman"/>
          <w:i/>
          <w:sz w:val="24"/>
          <w:szCs w:val="24"/>
        </w:rPr>
      </w:pPr>
      <w:r w:rsidRPr="002D067D">
        <w:rPr>
          <w:rFonts w:ascii="Times New Roman" w:hAnsi="Times New Roman" w:cs="Times New Roman"/>
          <w:i/>
          <w:sz w:val="24"/>
          <w:szCs w:val="24"/>
        </w:rPr>
        <w:t xml:space="preserve">3.2.1.1 Estimação do índice e grau de produtividade  </w:t>
      </w:r>
    </w:p>
    <w:p w:rsidR="005D6CE7" w:rsidRPr="002D067D" w:rsidRDefault="005D6CE7" w:rsidP="005D6CE7">
      <w:pPr>
        <w:spacing w:after="0" w:line="240" w:lineRule="auto"/>
        <w:ind w:left="709" w:hanging="709"/>
        <w:jc w:val="both"/>
        <w:rPr>
          <w:rFonts w:ascii="Times New Roman" w:hAnsi="Times New Roman" w:cs="Times New Roman"/>
          <w:i/>
          <w:sz w:val="24"/>
          <w:szCs w:val="24"/>
        </w:rPr>
      </w:pPr>
    </w:p>
    <w:p w:rsidR="005D6CE7" w:rsidRPr="002D067D" w:rsidRDefault="005D6CE7" w:rsidP="005D6CE7">
      <w:pPr>
        <w:spacing w:after="0" w:line="240" w:lineRule="auto"/>
        <w:ind w:firstLine="851"/>
        <w:jc w:val="both"/>
        <w:rPr>
          <w:rFonts w:ascii="Times New Roman" w:hAnsi="Times New Roman" w:cs="Times New Roman"/>
          <w:sz w:val="24"/>
          <w:szCs w:val="24"/>
        </w:rPr>
      </w:pPr>
      <w:r w:rsidRPr="002D067D">
        <w:rPr>
          <w:rFonts w:ascii="Times New Roman" w:hAnsi="Times New Roman" w:cs="Times New Roman"/>
          <w:sz w:val="24"/>
          <w:szCs w:val="24"/>
        </w:rPr>
        <w:t xml:space="preserve">Na estimação desse índice, foram utilizados os escores fatoriais para cada um dos municípios da Mesorregião do Sudoeste Piauiense a partir dos resultados da análise fatorial. Utilizando-se os escores fatoriais para cada município e a raiz característica de cada fator foi possível estimar o </w:t>
      </w:r>
      <w:r w:rsidR="00E23124" w:rsidRPr="002D067D">
        <w:rPr>
          <w:rFonts w:ascii="Times New Roman" w:hAnsi="Times New Roman" w:cs="Times New Roman"/>
          <w:sz w:val="24"/>
          <w:szCs w:val="24"/>
        </w:rPr>
        <w:t>Í</w:t>
      </w:r>
      <w:r w:rsidRPr="002D067D">
        <w:rPr>
          <w:rFonts w:ascii="Times New Roman" w:hAnsi="Times New Roman" w:cs="Times New Roman"/>
          <w:sz w:val="24"/>
          <w:szCs w:val="24"/>
        </w:rPr>
        <w:t xml:space="preserve">ndice </w:t>
      </w:r>
      <w:r w:rsidR="00E23124" w:rsidRPr="002D067D">
        <w:rPr>
          <w:rFonts w:ascii="Times New Roman" w:hAnsi="Times New Roman" w:cs="Times New Roman"/>
          <w:sz w:val="24"/>
          <w:szCs w:val="24"/>
        </w:rPr>
        <w:t>B</w:t>
      </w:r>
      <w:r w:rsidRPr="002D067D">
        <w:rPr>
          <w:rFonts w:ascii="Times New Roman" w:hAnsi="Times New Roman" w:cs="Times New Roman"/>
          <w:sz w:val="24"/>
          <w:szCs w:val="24"/>
        </w:rPr>
        <w:t xml:space="preserve">ruto de </w:t>
      </w:r>
      <w:r w:rsidR="00E23124" w:rsidRPr="002D067D">
        <w:rPr>
          <w:rFonts w:ascii="Times New Roman" w:hAnsi="Times New Roman" w:cs="Times New Roman"/>
          <w:sz w:val="24"/>
          <w:szCs w:val="24"/>
        </w:rPr>
        <w:t>E</w:t>
      </w:r>
      <w:r w:rsidRPr="002D067D">
        <w:rPr>
          <w:rFonts w:ascii="Times New Roman" w:hAnsi="Times New Roman" w:cs="Times New Roman"/>
          <w:sz w:val="24"/>
          <w:szCs w:val="24"/>
        </w:rPr>
        <w:t xml:space="preserve">strutura </w:t>
      </w:r>
      <w:r w:rsidR="00E23124" w:rsidRPr="002D067D">
        <w:rPr>
          <w:rFonts w:ascii="Times New Roman" w:hAnsi="Times New Roman" w:cs="Times New Roman"/>
          <w:sz w:val="24"/>
          <w:szCs w:val="24"/>
        </w:rPr>
        <w:t>P</w:t>
      </w:r>
      <w:r w:rsidRPr="002D067D">
        <w:rPr>
          <w:rFonts w:ascii="Times New Roman" w:hAnsi="Times New Roman" w:cs="Times New Roman"/>
          <w:sz w:val="24"/>
          <w:szCs w:val="24"/>
        </w:rPr>
        <w:t xml:space="preserve">rodutiva, que corresponde à média ponderada desses valores. A partir do índice bruto foi estimado o </w:t>
      </w:r>
      <w:r w:rsidR="00E23124" w:rsidRPr="002D067D">
        <w:rPr>
          <w:rFonts w:ascii="Times New Roman" w:hAnsi="Times New Roman" w:cs="Times New Roman"/>
          <w:sz w:val="24"/>
          <w:szCs w:val="24"/>
        </w:rPr>
        <w:t>Í</w:t>
      </w:r>
      <w:r w:rsidRPr="002D067D">
        <w:rPr>
          <w:rFonts w:ascii="Times New Roman" w:hAnsi="Times New Roman" w:cs="Times New Roman"/>
          <w:sz w:val="24"/>
          <w:szCs w:val="24"/>
        </w:rPr>
        <w:t xml:space="preserve">ndice de </w:t>
      </w:r>
      <w:r w:rsidR="00E23124" w:rsidRPr="002D067D">
        <w:rPr>
          <w:rFonts w:ascii="Times New Roman" w:hAnsi="Times New Roman" w:cs="Times New Roman"/>
          <w:sz w:val="24"/>
          <w:szCs w:val="24"/>
        </w:rPr>
        <w:t>E</w:t>
      </w:r>
      <w:r w:rsidRPr="002D067D">
        <w:rPr>
          <w:rFonts w:ascii="Times New Roman" w:hAnsi="Times New Roman" w:cs="Times New Roman"/>
          <w:sz w:val="24"/>
          <w:szCs w:val="24"/>
        </w:rPr>
        <w:t xml:space="preserve">strutura </w:t>
      </w:r>
      <w:r w:rsidR="00E23124" w:rsidRPr="002D067D">
        <w:rPr>
          <w:rFonts w:ascii="Times New Roman" w:hAnsi="Times New Roman" w:cs="Times New Roman"/>
          <w:sz w:val="24"/>
          <w:szCs w:val="24"/>
        </w:rPr>
        <w:t>P</w:t>
      </w:r>
      <w:r w:rsidRPr="002D067D">
        <w:rPr>
          <w:rFonts w:ascii="Times New Roman" w:hAnsi="Times New Roman" w:cs="Times New Roman"/>
          <w:sz w:val="24"/>
          <w:szCs w:val="24"/>
        </w:rPr>
        <w:t xml:space="preserve">rodutiva </w:t>
      </w:r>
      <w:r w:rsidR="00E23124" w:rsidRPr="002D067D">
        <w:rPr>
          <w:rFonts w:ascii="Times New Roman" w:hAnsi="Times New Roman" w:cs="Times New Roman"/>
          <w:sz w:val="24"/>
          <w:szCs w:val="24"/>
        </w:rPr>
        <w:t>M</w:t>
      </w:r>
      <w:r w:rsidRPr="002D067D">
        <w:rPr>
          <w:rFonts w:ascii="Times New Roman" w:hAnsi="Times New Roman" w:cs="Times New Roman"/>
          <w:sz w:val="24"/>
          <w:szCs w:val="24"/>
        </w:rPr>
        <w:t>unicipal, que representa o grau de produtividade da estrutura produtiva dos municípios em um intervalo de 0 a 1.</w:t>
      </w:r>
    </w:p>
    <w:p w:rsidR="005D6CE7" w:rsidRPr="002D067D" w:rsidRDefault="005D6CE7" w:rsidP="005D6CE7">
      <w:pPr>
        <w:spacing w:after="0" w:line="240" w:lineRule="auto"/>
        <w:ind w:firstLine="851"/>
        <w:jc w:val="both"/>
        <w:rPr>
          <w:rFonts w:ascii="Times New Roman" w:hAnsi="Times New Roman" w:cs="Times New Roman"/>
          <w:sz w:val="24"/>
          <w:szCs w:val="24"/>
        </w:rPr>
      </w:pPr>
      <w:r w:rsidRPr="002D067D">
        <w:rPr>
          <w:rFonts w:ascii="Times New Roman" w:hAnsi="Times New Roman" w:cs="Times New Roman"/>
          <w:sz w:val="24"/>
          <w:szCs w:val="24"/>
        </w:rPr>
        <w:t xml:space="preserve">De acordo com os resultados, os municípios que apresentaram alto grau de produtividade da estrutura produtiva foram: Floriano, São Raimundo Nonato e Uruçuí. A </w:t>
      </w:r>
      <w:r w:rsidRPr="002D067D">
        <w:rPr>
          <w:rFonts w:ascii="Times New Roman" w:hAnsi="Times New Roman" w:cs="Times New Roman"/>
          <w:sz w:val="24"/>
          <w:szCs w:val="24"/>
        </w:rPr>
        <w:lastRenderedPageBreak/>
        <w:t xml:space="preserve">quantidade de municípios que apresentaram alto grau de produtividade da estrutura produtiva correspondeu a cerca de </w:t>
      </w:r>
      <w:r w:rsidR="006600A9" w:rsidRPr="002D067D">
        <w:rPr>
          <w:rFonts w:ascii="Times New Roman" w:hAnsi="Times New Roman" w:cs="Times New Roman"/>
          <w:sz w:val="24"/>
          <w:szCs w:val="24"/>
        </w:rPr>
        <w:t>4,84</w:t>
      </w:r>
      <w:r w:rsidRPr="002D067D">
        <w:rPr>
          <w:rFonts w:ascii="Times New Roman" w:hAnsi="Times New Roman" w:cs="Times New Roman"/>
          <w:sz w:val="24"/>
          <w:szCs w:val="24"/>
        </w:rPr>
        <w:t>%, destacando o município de Floriano responsável pelo maior grau de produtividade da estrutura produtiva. Os municípios que apresentaram grau médio de produtividade foram:</w:t>
      </w:r>
      <w:r w:rsidR="006600A9" w:rsidRPr="002D067D">
        <w:rPr>
          <w:rFonts w:ascii="Times New Roman" w:hAnsi="Times New Roman" w:cs="Times New Roman"/>
          <w:sz w:val="24"/>
          <w:szCs w:val="24"/>
        </w:rPr>
        <w:t xml:space="preserve"> Antônio Almeida, Baixa Grande do Ribeiro, Bom Jesus, Canto do Buriti, Corrente, Guadalupe e Ribeiro Gonçalves, o que corresponde a 11,29%</w:t>
      </w:r>
      <w:r w:rsidRPr="002D067D">
        <w:rPr>
          <w:rFonts w:ascii="Times New Roman" w:hAnsi="Times New Roman" w:cs="Times New Roman"/>
          <w:sz w:val="24"/>
          <w:szCs w:val="24"/>
        </w:rPr>
        <w:t xml:space="preserve">. Enquanto o restante, </w:t>
      </w:r>
      <w:r w:rsidR="006600A9" w:rsidRPr="002D067D">
        <w:rPr>
          <w:rFonts w:ascii="Times New Roman" w:hAnsi="Times New Roman" w:cs="Times New Roman"/>
          <w:sz w:val="24"/>
          <w:szCs w:val="24"/>
        </w:rPr>
        <w:t xml:space="preserve">83,87% </w:t>
      </w:r>
      <w:r w:rsidRPr="002D067D">
        <w:rPr>
          <w:rFonts w:ascii="Times New Roman" w:hAnsi="Times New Roman" w:cs="Times New Roman"/>
          <w:sz w:val="24"/>
          <w:szCs w:val="24"/>
        </w:rPr>
        <w:t>dos municípios, apresentaram baixo grau de produtividade da estrutura produtiva. A produtividade média da mesorregião, com base no Índice de Estrutura Produtiva Municipal (IEPM)</w:t>
      </w:r>
      <w:r w:rsidR="00E23124" w:rsidRPr="002D067D">
        <w:rPr>
          <w:rFonts w:ascii="Times New Roman" w:hAnsi="Times New Roman" w:cs="Times New Roman"/>
          <w:sz w:val="24"/>
          <w:szCs w:val="24"/>
        </w:rPr>
        <w:t>,</w:t>
      </w:r>
      <w:r w:rsidRPr="002D067D">
        <w:rPr>
          <w:rFonts w:ascii="Times New Roman" w:hAnsi="Times New Roman" w:cs="Times New Roman"/>
          <w:sz w:val="24"/>
          <w:szCs w:val="24"/>
        </w:rPr>
        <w:t xml:space="preserve"> foi igual a </w:t>
      </w:r>
      <w:r w:rsidR="006600A9" w:rsidRPr="002D067D">
        <w:rPr>
          <w:rFonts w:ascii="Times New Roman" w:hAnsi="Times New Roman" w:cs="Times New Roman"/>
          <w:sz w:val="24"/>
          <w:szCs w:val="24"/>
        </w:rPr>
        <w:t>0,057</w:t>
      </w:r>
      <w:r w:rsidRPr="002D067D">
        <w:rPr>
          <w:rFonts w:ascii="Times New Roman" w:hAnsi="Times New Roman" w:cs="Times New Roman"/>
          <w:sz w:val="24"/>
          <w:szCs w:val="24"/>
        </w:rPr>
        <w:t xml:space="preserve"> sendo, portanto, de produtividade relativamente baixa.</w:t>
      </w:r>
    </w:p>
    <w:p w:rsidR="005D6CE7" w:rsidRPr="002D067D" w:rsidRDefault="005D6CE7" w:rsidP="005D6CE7">
      <w:pPr>
        <w:spacing w:after="0" w:line="240" w:lineRule="auto"/>
        <w:jc w:val="both"/>
        <w:rPr>
          <w:rFonts w:ascii="Times New Roman" w:hAnsi="Times New Roman" w:cs="Times New Roman"/>
          <w:sz w:val="24"/>
          <w:szCs w:val="24"/>
        </w:rPr>
      </w:pPr>
      <w:r w:rsidRPr="002D067D">
        <w:rPr>
          <w:rFonts w:ascii="Times New Roman" w:hAnsi="Times New Roman" w:cs="Times New Roman"/>
          <w:sz w:val="24"/>
          <w:szCs w:val="24"/>
        </w:rPr>
        <w:tab/>
        <w:t>Os municípios de Floriano</w:t>
      </w:r>
      <w:r w:rsidR="006600A9" w:rsidRPr="002D067D">
        <w:rPr>
          <w:rFonts w:ascii="Times New Roman" w:hAnsi="Times New Roman" w:cs="Times New Roman"/>
          <w:sz w:val="24"/>
          <w:szCs w:val="24"/>
        </w:rPr>
        <w:t xml:space="preserve"> e</w:t>
      </w:r>
      <w:r w:rsidRPr="002D067D">
        <w:rPr>
          <w:rFonts w:ascii="Times New Roman" w:hAnsi="Times New Roman" w:cs="Times New Roman"/>
          <w:sz w:val="24"/>
          <w:szCs w:val="24"/>
        </w:rPr>
        <w:t xml:space="preserve"> São Raimundo Nonato</w:t>
      </w:r>
      <w:r w:rsidR="006600A9" w:rsidRPr="002D067D">
        <w:rPr>
          <w:rFonts w:ascii="Times New Roman" w:hAnsi="Times New Roman" w:cs="Times New Roman"/>
          <w:sz w:val="24"/>
          <w:szCs w:val="24"/>
        </w:rPr>
        <w:t xml:space="preserve"> </w:t>
      </w:r>
      <w:r w:rsidRPr="002D067D">
        <w:rPr>
          <w:rFonts w:ascii="Times New Roman" w:hAnsi="Times New Roman" w:cs="Times New Roman"/>
          <w:sz w:val="24"/>
          <w:szCs w:val="24"/>
        </w:rPr>
        <w:t>foram intensivos no fator F1 (indicador de estrutura produtiva econômica). Enquanto o município de Uruçuí</w:t>
      </w:r>
      <w:r w:rsidR="006600A9" w:rsidRPr="002D067D">
        <w:rPr>
          <w:rFonts w:ascii="Times New Roman" w:hAnsi="Times New Roman" w:cs="Times New Roman"/>
          <w:sz w:val="24"/>
          <w:szCs w:val="24"/>
        </w:rPr>
        <w:t xml:space="preserve"> mostrou-se </w:t>
      </w:r>
      <w:r w:rsidRPr="002D067D">
        <w:rPr>
          <w:rFonts w:ascii="Times New Roman" w:hAnsi="Times New Roman" w:cs="Times New Roman"/>
          <w:sz w:val="24"/>
          <w:szCs w:val="24"/>
        </w:rPr>
        <w:t>intensivo no fator F2 (indicador de estrutura a</w:t>
      </w:r>
      <w:r w:rsidR="006600A9" w:rsidRPr="002D067D">
        <w:rPr>
          <w:rFonts w:ascii="Times New Roman" w:hAnsi="Times New Roman" w:cs="Times New Roman"/>
          <w:sz w:val="24"/>
          <w:szCs w:val="24"/>
        </w:rPr>
        <w:t>gropecuária</w:t>
      </w:r>
      <w:r w:rsidRPr="002D067D">
        <w:rPr>
          <w:rFonts w:ascii="Times New Roman" w:hAnsi="Times New Roman" w:cs="Times New Roman"/>
          <w:sz w:val="24"/>
          <w:szCs w:val="24"/>
        </w:rPr>
        <w:t>)</w:t>
      </w:r>
      <w:r w:rsidR="006600A9" w:rsidRPr="002D067D">
        <w:rPr>
          <w:rFonts w:ascii="Times New Roman" w:hAnsi="Times New Roman" w:cs="Times New Roman"/>
          <w:sz w:val="24"/>
          <w:szCs w:val="24"/>
        </w:rPr>
        <w:t>, sendo grande</w:t>
      </w:r>
      <w:r w:rsidRPr="002D067D">
        <w:rPr>
          <w:rFonts w:ascii="Times New Roman" w:hAnsi="Times New Roman" w:cs="Times New Roman"/>
          <w:sz w:val="24"/>
          <w:szCs w:val="24"/>
        </w:rPr>
        <w:t xml:space="preserve"> parte da produção de soja no Piauí</w:t>
      </w:r>
      <w:r w:rsidR="006600A9" w:rsidRPr="002D067D">
        <w:rPr>
          <w:rFonts w:ascii="Times New Roman" w:hAnsi="Times New Roman" w:cs="Times New Roman"/>
          <w:sz w:val="24"/>
          <w:szCs w:val="24"/>
        </w:rPr>
        <w:t xml:space="preserve"> concentrada nesse município</w:t>
      </w:r>
      <w:r w:rsidRPr="002D067D">
        <w:rPr>
          <w:rFonts w:ascii="Times New Roman" w:hAnsi="Times New Roman" w:cs="Times New Roman"/>
          <w:sz w:val="24"/>
          <w:szCs w:val="24"/>
        </w:rPr>
        <w:t xml:space="preserve">. </w:t>
      </w:r>
    </w:p>
    <w:p w:rsidR="005D6CE7" w:rsidRPr="002D067D" w:rsidRDefault="005D6CE7" w:rsidP="005D6CE7">
      <w:pPr>
        <w:spacing w:after="0" w:line="240" w:lineRule="auto"/>
        <w:jc w:val="both"/>
        <w:rPr>
          <w:rFonts w:ascii="Times New Roman" w:hAnsi="Times New Roman" w:cs="Times New Roman"/>
          <w:sz w:val="24"/>
          <w:szCs w:val="24"/>
        </w:rPr>
      </w:pPr>
    </w:p>
    <w:p w:rsidR="005D6CE7" w:rsidRPr="002D067D" w:rsidRDefault="005D6CE7" w:rsidP="005D6CE7">
      <w:pPr>
        <w:spacing w:after="0" w:line="240" w:lineRule="auto"/>
        <w:jc w:val="both"/>
        <w:rPr>
          <w:rFonts w:ascii="Times New Roman" w:hAnsi="Times New Roman" w:cs="Times New Roman"/>
          <w:sz w:val="24"/>
          <w:szCs w:val="24"/>
        </w:rPr>
      </w:pPr>
    </w:p>
    <w:p w:rsidR="005D6CE7" w:rsidRPr="002D067D" w:rsidRDefault="005D6CE7" w:rsidP="005D6CE7">
      <w:pPr>
        <w:spacing w:line="360" w:lineRule="auto"/>
        <w:jc w:val="both"/>
        <w:rPr>
          <w:rFonts w:ascii="Times New Roman" w:hAnsi="Times New Roman" w:cs="Times New Roman"/>
          <w:sz w:val="24"/>
          <w:szCs w:val="24"/>
        </w:rPr>
      </w:pPr>
      <w:r w:rsidRPr="002D067D">
        <w:rPr>
          <w:rFonts w:ascii="Times New Roman" w:hAnsi="Times New Roman" w:cs="Times New Roman"/>
          <w:sz w:val="24"/>
          <w:szCs w:val="24"/>
        </w:rPr>
        <w:t>3.2.2 Evidências empíricas para o ano de 2017</w:t>
      </w:r>
    </w:p>
    <w:p w:rsidR="006663B6" w:rsidRPr="002D067D" w:rsidRDefault="006663B6" w:rsidP="00E23124">
      <w:pPr>
        <w:spacing w:after="0" w:line="240" w:lineRule="auto"/>
        <w:ind w:firstLine="720"/>
        <w:jc w:val="both"/>
        <w:rPr>
          <w:rFonts w:ascii="Times New Roman" w:hAnsi="Times New Roman" w:cs="Times New Roman"/>
          <w:sz w:val="24"/>
          <w:szCs w:val="24"/>
        </w:rPr>
      </w:pPr>
      <w:r w:rsidRPr="002D067D">
        <w:rPr>
          <w:rFonts w:ascii="Times New Roman" w:hAnsi="Times New Roman" w:cs="Times New Roman"/>
          <w:sz w:val="24"/>
          <w:szCs w:val="24"/>
        </w:rPr>
        <w:t>Utilizando-se o método exploratório de análise dos componentes principais para dados referentes ao ano de 2017, foram extraídos dois fatores com base no critério da raiz característica superior a unidade: o fator F1</w:t>
      </w:r>
      <w:r w:rsidRPr="002D067D">
        <w:rPr>
          <w:rFonts w:ascii="Times New Roman" w:hAnsi="Times New Roman" w:cs="Times New Roman"/>
          <w:sz w:val="24"/>
          <w:szCs w:val="24"/>
          <w:vertAlign w:val="superscript"/>
        </w:rPr>
        <w:footnoteReference w:id="4"/>
      </w:r>
      <w:r w:rsidRPr="002D067D">
        <w:rPr>
          <w:rFonts w:ascii="Times New Roman" w:hAnsi="Times New Roman" w:cs="Times New Roman"/>
          <w:sz w:val="24"/>
          <w:szCs w:val="24"/>
        </w:rPr>
        <w:t xml:space="preserve"> (indicador de estrutura econômica) o fator F2</w:t>
      </w:r>
      <w:r w:rsidRPr="002D067D">
        <w:rPr>
          <w:rFonts w:ascii="Times New Roman" w:hAnsi="Times New Roman" w:cs="Times New Roman"/>
          <w:sz w:val="24"/>
          <w:szCs w:val="24"/>
          <w:vertAlign w:val="superscript"/>
        </w:rPr>
        <w:footnoteReference w:id="5"/>
      </w:r>
      <w:r w:rsidRPr="002D067D">
        <w:rPr>
          <w:rFonts w:ascii="Times New Roman" w:hAnsi="Times New Roman" w:cs="Times New Roman"/>
          <w:sz w:val="24"/>
          <w:szCs w:val="24"/>
        </w:rPr>
        <w:t xml:space="preserve">(indicador de estrutura agropecuária). A partir da rotação dos fatores pelo método </w:t>
      </w:r>
      <w:proofErr w:type="spellStart"/>
      <w:r w:rsidRPr="002D067D">
        <w:rPr>
          <w:rFonts w:ascii="Times New Roman" w:hAnsi="Times New Roman" w:cs="Times New Roman"/>
          <w:i/>
          <w:sz w:val="24"/>
          <w:szCs w:val="24"/>
        </w:rPr>
        <w:t>varimax</w:t>
      </w:r>
      <w:proofErr w:type="spellEnd"/>
      <w:r w:rsidRPr="002D067D">
        <w:rPr>
          <w:rFonts w:ascii="Times New Roman" w:hAnsi="Times New Roman" w:cs="Times New Roman"/>
          <w:i/>
          <w:sz w:val="24"/>
          <w:szCs w:val="24"/>
        </w:rPr>
        <w:t xml:space="preserve">, </w:t>
      </w:r>
      <w:r w:rsidRPr="002D067D">
        <w:rPr>
          <w:rFonts w:ascii="Times New Roman" w:hAnsi="Times New Roman" w:cs="Times New Roman"/>
          <w:sz w:val="24"/>
          <w:szCs w:val="24"/>
        </w:rPr>
        <w:t xml:space="preserve">foi possível concluir que, juntos, esses fatores explicam 91,26% da variância total das variáveis utilizadas. Os dois fatores extraídos pelo método ACP sintetizam as informações presentes nas 15 variáveis utilizadas na presente pesquisa. O teste KMO para os dados referentes ao ano de 2017 apresentou o valor de 0,83, o que mostra adequação do modelo, e o teste </w:t>
      </w:r>
      <w:proofErr w:type="spellStart"/>
      <w:r w:rsidRPr="002D067D">
        <w:rPr>
          <w:rFonts w:ascii="Times New Roman" w:hAnsi="Times New Roman" w:cs="Times New Roman"/>
          <w:sz w:val="24"/>
          <w:szCs w:val="24"/>
        </w:rPr>
        <w:t>Bartlett</w:t>
      </w:r>
      <w:proofErr w:type="spellEnd"/>
      <w:r w:rsidRPr="002D067D">
        <w:rPr>
          <w:rFonts w:ascii="Times New Roman" w:hAnsi="Times New Roman" w:cs="Times New Roman"/>
          <w:sz w:val="24"/>
          <w:szCs w:val="24"/>
        </w:rPr>
        <w:t xml:space="preserve"> de esfericidade</w:t>
      </w:r>
      <w:r w:rsidRPr="002D067D">
        <w:rPr>
          <w:rFonts w:ascii="Times New Roman" w:hAnsi="Times New Roman" w:cs="Times New Roman"/>
          <w:sz w:val="24"/>
          <w:szCs w:val="24"/>
          <w:vertAlign w:val="superscript"/>
        </w:rPr>
        <w:footnoteReference w:id="6"/>
      </w:r>
      <w:r w:rsidRPr="002D067D">
        <w:rPr>
          <w:rFonts w:ascii="Times New Roman" w:hAnsi="Times New Roman" w:cs="Times New Roman"/>
          <w:sz w:val="24"/>
          <w:szCs w:val="24"/>
        </w:rPr>
        <w:t xml:space="preserve"> mostrou-se estatisticamente significativo, rejeitando a hipótese nula da matriz de correlação ser uma matriz identidade, o que permite viabilizar a extração de fatores a partir das variáveis originais.</w:t>
      </w:r>
    </w:p>
    <w:p w:rsidR="006663B6" w:rsidRPr="002D067D" w:rsidRDefault="006663B6" w:rsidP="006663B6">
      <w:pPr>
        <w:spacing w:after="0" w:line="240" w:lineRule="auto"/>
        <w:jc w:val="both"/>
        <w:rPr>
          <w:rFonts w:ascii="Times New Roman" w:hAnsi="Times New Roman" w:cs="Times New Roman"/>
          <w:sz w:val="24"/>
          <w:szCs w:val="24"/>
        </w:rPr>
      </w:pPr>
      <w:r w:rsidRPr="002D067D">
        <w:rPr>
          <w:rFonts w:ascii="Times New Roman" w:hAnsi="Times New Roman" w:cs="Times New Roman"/>
          <w:sz w:val="24"/>
          <w:szCs w:val="24"/>
        </w:rPr>
        <w:t xml:space="preserve">  </w:t>
      </w:r>
    </w:p>
    <w:p w:rsidR="006663B6" w:rsidRPr="002D067D" w:rsidRDefault="006663B6" w:rsidP="000317D5">
      <w:pPr>
        <w:spacing w:after="0" w:line="240" w:lineRule="auto"/>
        <w:ind w:left="993" w:hanging="993"/>
        <w:jc w:val="both"/>
        <w:rPr>
          <w:rFonts w:ascii="Times New Roman" w:hAnsi="Times New Roman" w:cs="Times New Roman"/>
        </w:rPr>
      </w:pPr>
      <w:r w:rsidRPr="002D067D">
        <w:rPr>
          <w:rFonts w:ascii="Times New Roman" w:hAnsi="Times New Roman" w:cs="Times New Roman"/>
          <w:b/>
        </w:rPr>
        <w:t xml:space="preserve">Tabela </w:t>
      </w:r>
      <w:r w:rsidR="00C07C3D" w:rsidRPr="002D067D">
        <w:rPr>
          <w:rFonts w:ascii="Times New Roman" w:hAnsi="Times New Roman" w:cs="Times New Roman"/>
          <w:b/>
        </w:rPr>
        <w:t>3</w:t>
      </w:r>
      <w:r w:rsidRPr="002D067D">
        <w:rPr>
          <w:rFonts w:ascii="Times New Roman" w:hAnsi="Times New Roman" w:cs="Times New Roman"/>
          <w:b/>
        </w:rPr>
        <w:t>:</w:t>
      </w:r>
      <w:r w:rsidRPr="002D067D">
        <w:rPr>
          <w:rFonts w:ascii="Times New Roman" w:hAnsi="Times New Roman" w:cs="Times New Roman"/>
        </w:rPr>
        <w:t xml:space="preserve"> Autovalor (raiz característica), variância explicada por cada fator (%) e variância acumulada (%) para dados referentes ao ano de 2017</w:t>
      </w:r>
      <w:r w:rsidR="000317D5">
        <w:rPr>
          <w:rFonts w:ascii="Times New Roman" w:hAnsi="Times New Roman" w:cs="Times New Roman"/>
        </w:rPr>
        <w:t>.</w:t>
      </w:r>
    </w:p>
    <w:tbl>
      <w:tblPr>
        <w:tblStyle w:val="Tabelacomgrade"/>
        <w:tblW w:w="0" w:type="auto"/>
        <w:jc w:val="center"/>
        <w:tblLook w:val="04A0" w:firstRow="1" w:lastRow="0" w:firstColumn="1" w:lastColumn="0" w:noHBand="0" w:noVBand="1"/>
      </w:tblPr>
      <w:tblGrid>
        <w:gridCol w:w="846"/>
        <w:gridCol w:w="3123"/>
        <w:gridCol w:w="2127"/>
        <w:gridCol w:w="2830"/>
      </w:tblGrid>
      <w:tr w:rsidR="002D067D" w:rsidRPr="002D067D" w:rsidTr="006663B6">
        <w:trPr>
          <w:trHeight w:val="300"/>
          <w:jc w:val="center"/>
        </w:trPr>
        <w:tc>
          <w:tcPr>
            <w:tcW w:w="846" w:type="dxa"/>
            <w:tcBorders>
              <w:left w:val="nil"/>
              <w:right w:val="single" w:sz="4" w:space="0" w:color="FFFFFF" w:themeColor="background1"/>
            </w:tcBorders>
            <w:noWrap/>
            <w:vAlign w:val="center"/>
            <w:hideMark/>
          </w:tcPr>
          <w:p w:rsidR="006663B6" w:rsidRPr="002D067D" w:rsidRDefault="006663B6" w:rsidP="006663B6">
            <w:pPr>
              <w:jc w:val="center"/>
              <w:rPr>
                <w:rFonts w:ascii="Times New Roman" w:hAnsi="Times New Roman" w:cs="Times New Roman"/>
                <w:b/>
              </w:rPr>
            </w:pPr>
            <w:r w:rsidRPr="002D067D">
              <w:rPr>
                <w:rFonts w:ascii="Times New Roman" w:hAnsi="Times New Roman" w:cs="Times New Roman"/>
                <w:b/>
              </w:rPr>
              <w:t>Fator</w:t>
            </w:r>
          </w:p>
        </w:tc>
        <w:tc>
          <w:tcPr>
            <w:tcW w:w="3123" w:type="dxa"/>
            <w:tcBorders>
              <w:left w:val="single" w:sz="4" w:space="0" w:color="FFFFFF" w:themeColor="background1"/>
              <w:right w:val="single" w:sz="4" w:space="0" w:color="FFFFFF" w:themeColor="background1"/>
            </w:tcBorders>
            <w:noWrap/>
            <w:vAlign w:val="center"/>
            <w:hideMark/>
          </w:tcPr>
          <w:p w:rsidR="00ED79B3" w:rsidRDefault="006663B6" w:rsidP="006663B6">
            <w:pPr>
              <w:jc w:val="center"/>
              <w:rPr>
                <w:rFonts w:ascii="Times New Roman" w:hAnsi="Times New Roman" w:cs="Times New Roman"/>
                <w:b/>
              </w:rPr>
            </w:pPr>
            <w:r w:rsidRPr="002D067D">
              <w:rPr>
                <w:rFonts w:ascii="Times New Roman" w:hAnsi="Times New Roman" w:cs="Times New Roman"/>
                <w:b/>
              </w:rPr>
              <w:t>Autovalor</w:t>
            </w:r>
          </w:p>
          <w:p w:rsidR="006663B6" w:rsidRPr="002D067D" w:rsidRDefault="00575A02" w:rsidP="006663B6">
            <w:pPr>
              <w:jc w:val="center"/>
              <w:rPr>
                <w:rFonts w:ascii="Times New Roman" w:hAnsi="Times New Roman" w:cs="Times New Roman"/>
                <w:b/>
              </w:rPr>
            </w:pPr>
            <w:r>
              <w:rPr>
                <w:rFonts w:ascii="Times New Roman" w:hAnsi="Times New Roman" w:cs="Times New Roman"/>
                <w:b/>
              </w:rPr>
              <w:t xml:space="preserve"> (R</w:t>
            </w:r>
            <w:r w:rsidR="006663B6" w:rsidRPr="002D067D">
              <w:rPr>
                <w:rFonts w:ascii="Times New Roman" w:hAnsi="Times New Roman" w:cs="Times New Roman"/>
                <w:b/>
              </w:rPr>
              <w:t>aiz característica)</w:t>
            </w:r>
          </w:p>
        </w:tc>
        <w:tc>
          <w:tcPr>
            <w:tcW w:w="2127" w:type="dxa"/>
            <w:tcBorders>
              <w:left w:val="single" w:sz="4" w:space="0" w:color="FFFFFF" w:themeColor="background1"/>
              <w:right w:val="single" w:sz="4" w:space="0" w:color="FFFFFF" w:themeColor="background1"/>
            </w:tcBorders>
            <w:noWrap/>
            <w:vAlign w:val="center"/>
            <w:hideMark/>
          </w:tcPr>
          <w:p w:rsidR="006663B6" w:rsidRPr="002D067D" w:rsidRDefault="006663B6" w:rsidP="006663B6">
            <w:pPr>
              <w:jc w:val="center"/>
              <w:rPr>
                <w:rFonts w:ascii="Times New Roman" w:hAnsi="Times New Roman" w:cs="Times New Roman"/>
                <w:b/>
              </w:rPr>
            </w:pPr>
            <w:r w:rsidRPr="002D067D">
              <w:rPr>
                <w:rFonts w:ascii="Times New Roman" w:hAnsi="Times New Roman" w:cs="Times New Roman"/>
                <w:b/>
              </w:rPr>
              <w:t>Variância explicada pelo fator (%)</w:t>
            </w:r>
          </w:p>
        </w:tc>
        <w:tc>
          <w:tcPr>
            <w:tcW w:w="2830" w:type="dxa"/>
            <w:tcBorders>
              <w:left w:val="single" w:sz="4" w:space="0" w:color="FFFFFF" w:themeColor="background1"/>
              <w:right w:val="nil"/>
            </w:tcBorders>
            <w:noWrap/>
            <w:vAlign w:val="center"/>
            <w:hideMark/>
          </w:tcPr>
          <w:p w:rsidR="00E15529" w:rsidRDefault="006663B6" w:rsidP="006663B6">
            <w:pPr>
              <w:jc w:val="center"/>
              <w:rPr>
                <w:rFonts w:ascii="Times New Roman" w:hAnsi="Times New Roman" w:cs="Times New Roman"/>
                <w:b/>
              </w:rPr>
            </w:pPr>
            <w:r w:rsidRPr="002D067D">
              <w:rPr>
                <w:rFonts w:ascii="Times New Roman" w:hAnsi="Times New Roman" w:cs="Times New Roman"/>
                <w:b/>
              </w:rPr>
              <w:t xml:space="preserve">Variância acumulada </w:t>
            </w:r>
          </w:p>
          <w:p w:rsidR="006663B6" w:rsidRPr="002D067D" w:rsidRDefault="006663B6" w:rsidP="006663B6">
            <w:pPr>
              <w:jc w:val="center"/>
              <w:rPr>
                <w:rFonts w:ascii="Times New Roman" w:hAnsi="Times New Roman" w:cs="Times New Roman"/>
                <w:b/>
              </w:rPr>
            </w:pPr>
            <w:r w:rsidRPr="002D067D">
              <w:rPr>
                <w:rFonts w:ascii="Times New Roman" w:hAnsi="Times New Roman" w:cs="Times New Roman"/>
                <w:b/>
              </w:rPr>
              <w:t>(%)</w:t>
            </w:r>
          </w:p>
        </w:tc>
      </w:tr>
      <w:tr w:rsidR="002D067D" w:rsidRPr="002D067D" w:rsidTr="006663B6">
        <w:trPr>
          <w:trHeight w:val="557"/>
          <w:jc w:val="center"/>
        </w:trPr>
        <w:tc>
          <w:tcPr>
            <w:tcW w:w="846" w:type="dxa"/>
            <w:tcBorders>
              <w:left w:val="nil"/>
              <w:bottom w:val="single" w:sz="4" w:space="0" w:color="auto"/>
              <w:right w:val="single" w:sz="4" w:space="0" w:color="FFFFFF" w:themeColor="background1"/>
            </w:tcBorders>
            <w:noWrap/>
            <w:vAlign w:val="center"/>
            <w:hideMark/>
          </w:tcPr>
          <w:p w:rsidR="006663B6" w:rsidRPr="002D067D" w:rsidRDefault="006663B6" w:rsidP="006663B6">
            <w:pPr>
              <w:jc w:val="center"/>
              <w:rPr>
                <w:rFonts w:ascii="Times New Roman" w:hAnsi="Times New Roman" w:cs="Times New Roman"/>
              </w:rPr>
            </w:pPr>
            <w:r w:rsidRPr="002D067D">
              <w:rPr>
                <w:rFonts w:ascii="Times New Roman" w:hAnsi="Times New Roman" w:cs="Times New Roman"/>
              </w:rPr>
              <w:t>F1</w:t>
            </w:r>
          </w:p>
          <w:p w:rsidR="006663B6" w:rsidRPr="002D067D" w:rsidRDefault="006663B6" w:rsidP="006663B6">
            <w:pPr>
              <w:jc w:val="center"/>
              <w:rPr>
                <w:rFonts w:ascii="Times New Roman" w:hAnsi="Times New Roman" w:cs="Times New Roman"/>
              </w:rPr>
            </w:pPr>
            <w:r w:rsidRPr="002D067D">
              <w:rPr>
                <w:rFonts w:ascii="Times New Roman" w:hAnsi="Times New Roman" w:cs="Times New Roman"/>
              </w:rPr>
              <w:t>F2</w:t>
            </w:r>
          </w:p>
        </w:tc>
        <w:tc>
          <w:tcPr>
            <w:tcW w:w="3123" w:type="dxa"/>
            <w:tcBorders>
              <w:left w:val="single" w:sz="4" w:space="0" w:color="FFFFFF" w:themeColor="background1"/>
              <w:bottom w:val="single" w:sz="4" w:space="0" w:color="auto"/>
              <w:right w:val="single" w:sz="4" w:space="0" w:color="FFFFFF" w:themeColor="background1"/>
            </w:tcBorders>
            <w:noWrap/>
            <w:vAlign w:val="center"/>
            <w:hideMark/>
          </w:tcPr>
          <w:p w:rsidR="006663B6" w:rsidRPr="002D067D" w:rsidRDefault="006663B6" w:rsidP="006663B6">
            <w:pPr>
              <w:jc w:val="center"/>
              <w:rPr>
                <w:rFonts w:ascii="Times New Roman" w:hAnsi="Times New Roman" w:cs="Times New Roman"/>
              </w:rPr>
            </w:pPr>
            <w:r w:rsidRPr="002D067D">
              <w:rPr>
                <w:rFonts w:ascii="Times New Roman" w:hAnsi="Times New Roman" w:cs="Times New Roman"/>
              </w:rPr>
              <w:t>9,509217207</w:t>
            </w:r>
          </w:p>
          <w:p w:rsidR="006663B6" w:rsidRPr="002D067D" w:rsidRDefault="006663B6" w:rsidP="006663B6">
            <w:pPr>
              <w:jc w:val="center"/>
              <w:rPr>
                <w:rFonts w:ascii="Times New Roman" w:hAnsi="Times New Roman" w:cs="Times New Roman"/>
              </w:rPr>
            </w:pPr>
            <w:r w:rsidRPr="002D067D">
              <w:rPr>
                <w:rFonts w:ascii="Times New Roman" w:hAnsi="Times New Roman" w:cs="Times New Roman"/>
              </w:rPr>
              <w:t>4,180036109</w:t>
            </w:r>
          </w:p>
        </w:tc>
        <w:tc>
          <w:tcPr>
            <w:tcW w:w="2127" w:type="dxa"/>
            <w:tcBorders>
              <w:left w:val="single" w:sz="4" w:space="0" w:color="FFFFFF" w:themeColor="background1"/>
              <w:bottom w:val="single" w:sz="4" w:space="0" w:color="auto"/>
              <w:right w:val="single" w:sz="4" w:space="0" w:color="FFFFFF" w:themeColor="background1"/>
            </w:tcBorders>
            <w:noWrap/>
            <w:vAlign w:val="center"/>
            <w:hideMark/>
          </w:tcPr>
          <w:p w:rsidR="006663B6" w:rsidRPr="002D067D" w:rsidRDefault="006663B6" w:rsidP="006663B6">
            <w:pPr>
              <w:jc w:val="center"/>
              <w:rPr>
                <w:rFonts w:ascii="Times New Roman" w:hAnsi="Times New Roman" w:cs="Times New Roman"/>
              </w:rPr>
            </w:pPr>
            <w:r w:rsidRPr="002D067D">
              <w:rPr>
                <w:rFonts w:ascii="Times New Roman" w:hAnsi="Times New Roman" w:cs="Times New Roman"/>
              </w:rPr>
              <w:t>63,394781383</w:t>
            </w:r>
          </w:p>
          <w:p w:rsidR="006663B6" w:rsidRPr="002D067D" w:rsidRDefault="006663B6" w:rsidP="006663B6">
            <w:pPr>
              <w:jc w:val="center"/>
              <w:rPr>
                <w:rFonts w:ascii="Times New Roman" w:hAnsi="Times New Roman" w:cs="Times New Roman"/>
              </w:rPr>
            </w:pPr>
            <w:r w:rsidRPr="002D067D">
              <w:rPr>
                <w:rFonts w:ascii="Times New Roman" w:hAnsi="Times New Roman" w:cs="Times New Roman"/>
              </w:rPr>
              <w:t>27,866907394</w:t>
            </w:r>
          </w:p>
        </w:tc>
        <w:tc>
          <w:tcPr>
            <w:tcW w:w="2830" w:type="dxa"/>
            <w:tcBorders>
              <w:left w:val="single" w:sz="4" w:space="0" w:color="FFFFFF" w:themeColor="background1"/>
              <w:bottom w:val="single" w:sz="4" w:space="0" w:color="auto"/>
              <w:right w:val="nil"/>
            </w:tcBorders>
            <w:noWrap/>
            <w:vAlign w:val="center"/>
            <w:hideMark/>
          </w:tcPr>
          <w:p w:rsidR="006663B6" w:rsidRPr="002D067D" w:rsidRDefault="006663B6" w:rsidP="006663B6">
            <w:pPr>
              <w:jc w:val="center"/>
              <w:rPr>
                <w:rFonts w:ascii="Times New Roman" w:hAnsi="Times New Roman" w:cs="Times New Roman"/>
              </w:rPr>
            </w:pPr>
            <w:r w:rsidRPr="002D067D">
              <w:rPr>
                <w:rFonts w:ascii="Times New Roman" w:hAnsi="Times New Roman" w:cs="Times New Roman"/>
              </w:rPr>
              <w:t>63,39478</w:t>
            </w:r>
          </w:p>
          <w:p w:rsidR="006663B6" w:rsidRPr="002D067D" w:rsidRDefault="006663B6" w:rsidP="006663B6">
            <w:pPr>
              <w:jc w:val="center"/>
              <w:rPr>
                <w:rFonts w:ascii="Times New Roman" w:hAnsi="Times New Roman" w:cs="Times New Roman"/>
              </w:rPr>
            </w:pPr>
            <w:r w:rsidRPr="002D067D">
              <w:rPr>
                <w:rFonts w:ascii="Times New Roman" w:hAnsi="Times New Roman" w:cs="Times New Roman"/>
              </w:rPr>
              <w:t>91,26169</w:t>
            </w:r>
          </w:p>
        </w:tc>
      </w:tr>
    </w:tbl>
    <w:p w:rsidR="006663B6" w:rsidRPr="000317D5" w:rsidRDefault="000317D5" w:rsidP="006663B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6663B6" w:rsidRPr="000317D5">
        <w:rPr>
          <w:rFonts w:ascii="Times New Roman" w:hAnsi="Times New Roman" w:cs="Times New Roman"/>
          <w:sz w:val="20"/>
          <w:szCs w:val="20"/>
        </w:rPr>
        <w:t>Fonte: Elaboração própria com base nos resultados da pesquisa (2020)</w:t>
      </w:r>
    </w:p>
    <w:p w:rsidR="006663B6" w:rsidRPr="002D067D" w:rsidRDefault="006663B6" w:rsidP="006663B6">
      <w:pPr>
        <w:spacing w:after="0" w:line="240" w:lineRule="auto"/>
        <w:jc w:val="both"/>
        <w:rPr>
          <w:rFonts w:ascii="Times New Roman" w:hAnsi="Times New Roman" w:cs="Times New Roman"/>
        </w:rPr>
      </w:pPr>
    </w:p>
    <w:p w:rsidR="006663B6" w:rsidRPr="002D067D" w:rsidRDefault="006663B6" w:rsidP="006663B6">
      <w:pPr>
        <w:spacing w:after="0" w:line="240" w:lineRule="auto"/>
        <w:jc w:val="both"/>
        <w:rPr>
          <w:rFonts w:ascii="Times New Roman" w:hAnsi="Times New Roman" w:cs="Times New Roman"/>
          <w:sz w:val="24"/>
          <w:szCs w:val="24"/>
        </w:rPr>
      </w:pPr>
      <w:r w:rsidRPr="002D067D">
        <w:rPr>
          <w:rFonts w:ascii="Times New Roman" w:hAnsi="Times New Roman" w:cs="Times New Roman"/>
          <w:sz w:val="24"/>
          <w:szCs w:val="24"/>
        </w:rPr>
        <w:tab/>
        <w:t xml:space="preserve">As cargas fatoriais obtidas para cada um dos fatores, assim como suas </w:t>
      </w:r>
      <w:proofErr w:type="spellStart"/>
      <w:r w:rsidRPr="002D067D">
        <w:rPr>
          <w:rFonts w:ascii="Times New Roman" w:hAnsi="Times New Roman" w:cs="Times New Roman"/>
          <w:sz w:val="24"/>
          <w:szCs w:val="24"/>
        </w:rPr>
        <w:t>comunalidades</w:t>
      </w:r>
      <w:proofErr w:type="spellEnd"/>
      <w:r w:rsidRPr="002D067D">
        <w:rPr>
          <w:rFonts w:ascii="Times New Roman" w:hAnsi="Times New Roman" w:cs="Times New Roman"/>
          <w:sz w:val="24"/>
          <w:szCs w:val="24"/>
        </w:rPr>
        <w:t xml:space="preserve"> estão presentes na </w:t>
      </w:r>
      <w:r w:rsidR="007470E1" w:rsidRPr="002D067D">
        <w:rPr>
          <w:rFonts w:ascii="Times New Roman" w:hAnsi="Times New Roman" w:cs="Times New Roman"/>
          <w:sz w:val="24"/>
          <w:szCs w:val="24"/>
        </w:rPr>
        <w:t>T</w:t>
      </w:r>
      <w:r w:rsidRPr="002D067D">
        <w:rPr>
          <w:rFonts w:ascii="Times New Roman" w:hAnsi="Times New Roman" w:cs="Times New Roman"/>
          <w:sz w:val="24"/>
          <w:szCs w:val="24"/>
        </w:rPr>
        <w:t xml:space="preserve">abela </w:t>
      </w:r>
      <w:r w:rsidR="00C07C3D" w:rsidRPr="002D067D">
        <w:rPr>
          <w:rFonts w:ascii="Times New Roman" w:hAnsi="Times New Roman" w:cs="Times New Roman"/>
          <w:sz w:val="24"/>
          <w:szCs w:val="24"/>
        </w:rPr>
        <w:t>4</w:t>
      </w:r>
      <w:r w:rsidRPr="002D067D">
        <w:rPr>
          <w:rFonts w:ascii="Times New Roman" w:hAnsi="Times New Roman" w:cs="Times New Roman"/>
          <w:sz w:val="24"/>
          <w:szCs w:val="24"/>
        </w:rPr>
        <w:t xml:space="preserve">. O critério utilizado para a interpretação dos fatores foi a escolha das cargas fatoriais superiores a 0,85. </w:t>
      </w:r>
    </w:p>
    <w:p w:rsidR="006663B6" w:rsidRDefault="006663B6" w:rsidP="006663B6">
      <w:pPr>
        <w:spacing w:after="0" w:line="240" w:lineRule="auto"/>
        <w:jc w:val="both"/>
        <w:rPr>
          <w:rFonts w:ascii="Times New Roman" w:hAnsi="Times New Roman" w:cs="Times New Roman"/>
          <w:sz w:val="24"/>
          <w:szCs w:val="24"/>
        </w:rPr>
      </w:pPr>
    </w:p>
    <w:p w:rsidR="00CE0DED" w:rsidRDefault="00CE0DED" w:rsidP="006663B6">
      <w:pPr>
        <w:spacing w:after="0" w:line="240" w:lineRule="auto"/>
        <w:jc w:val="both"/>
        <w:rPr>
          <w:rFonts w:ascii="Times New Roman" w:hAnsi="Times New Roman" w:cs="Times New Roman"/>
          <w:sz w:val="24"/>
          <w:szCs w:val="24"/>
        </w:rPr>
      </w:pPr>
    </w:p>
    <w:p w:rsidR="00CE0DED" w:rsidRPr="002D067D" w:rsidRDefault="00CE0DED" w:rsidP="006663B6">
      <w:pPr>
        <w:spacing w:after="0" w:line="240" w:lineRule="auto"/>
        <w:jc w:val="both"/>
        <w:rPr>
          <w:rFonts w:ascii="Times New Roman" w:hAnsi="Times New Roman" w:cs="Times New Roman"/>
          <w:sz w:val="24"/>
          <w:szCs w:val="24"/>
        </w:rPr>
      </w:pPr>
    </w:p>
    <w:p w:rsidR="006663B6" w:rsidRPr="002D067D" w:rsidRDefault="006663B6" w:rsidP="006663B6">
      <w:pPr>
        <w:spacing w:after="0" w:line="240" w:lineRule="auto"/>
        <w:jc w:val="both"/>
        <w:rPr>
          <w:rFonts w:ascii="Times New Roman" w:hAnsi="Times New Roman" w:cs="Times New Roman"/>
        </w:rPr>
      </w:pPr>
      <w:r w:rsidRPr="002D067D">
        <w:rPr>
          <w:rFonts w:ascii="Times New Roman" w:hAnsi="Times New Roman" w:cs="Times New Roman"/>
          <w:b/>
        </w:rPr>
        <w:lastRenderedPageBreak/>
        <w:t xml:space="preserve">Tabela </w:t>
      </w:r>
      <w:r w:rsidR="00C07C3D" w:rsidRPr="002D067D">
        <w:rPr>
          <w:rFonts w:ascii="Times New Roman" w:hAnsi="Times New Roman" w:cs="Times New Roman"/>
          <w:b/>
        </w:rPr>
        <w:t>4</w:t>
      </w:r>
      <w:r w:rsidRPr="002D067D">
        <w:rPr>
          <w:rFonts w:ascii="Times New Roman" w:hAnsi="Times New Roman" w:cs="Times New Roman"/>
        </w:rPr>
        <w:t xml:space="preserve">: Cargas Fatoriais e </w:t>
      </w:r>
      <w:proofErr w:type="spellStart"/>
      <w:r w:rsidRPr="002D067D">
        <w:rPr>
          <w:rFonts w:ascii="Times New Roman" w:hAnsi="Times New Roman" w:cs="Times New Roman"/>
        </w:rPr>
        <w:t>Comunalidades</w:t>
      </w:r>
      <w:proofErr w:type="spellEnd"/>
      <w:r w:rsidRPr="002D067D">
        <w:rPr>
          <w:rFonts w:ascii="Times New Roman" w:hAnsi="Times New Roman" w:cs="Times New Roman"/>
        </w:rPr>
        <w:t xml:space="preserve"> para dados referentes ao ano de 2017</w:t>
      </w:r>
    </w:p>
    <w:tbl>
      <w:tblPr>
        <w:tblStyle w:val="Tabelacomgrade"/>
        <w:tblW w:w="8920" w:type="dxa"/>
        <w:jc w:val="center"/>
        <w:tblLook w:val="04A0" w:firstRow="1" w:lastRow="0" w:firstColumn="1" w:lastColumn="0" w:noHBand="0" w:noVBand="1"/>
      </w:tblPr>
      <w:tblGrid>
        <w:gridCol w:w="3261"/>
        <w:gridCol w:w="1571"/>
        <w:gridCol w:w="1684"/>
        <w:gridCol w:w="2404"/>
      </w:tblGrid>
      <w:tr w:rsidR="002D067D" w:rsidRPr="002D067D" w:rsidTr="007470E1">
        <w:trPr>
          <w:trHeight w:val="300"/>
          <w:jc w:val="center"/>
        </w:trPr>
        <w:tc>
          <w:tcPr>
            <w:tcW w:w="3261" w:type="dxa"/>
            <w:vMerge w:val="restart"/>
            <w:tcBorders>
              <w:left w:val="nil"/>
              <w:right w:val="single" w:sz="4" w:space="0" w:color="FFFFFF" w:themeColor="background1"/>
            </w:tcBorders>
            <w:noWrap/>
            <w:vAlign w:val="center"/>
            <w:hideMark/>
          </w:tcPr>
          <w:p w:rsidR="006663B6" w:rsidRPr="002D067D" w:rsidRDefault="006663B6" w:rsidP="006663B6">
            <w:pPr>
              <w:jc w:val="center"/>
              <w:rPr>
                <w:rFonts w:ascii="Times New Roman" w:hAnsi="Times New Roman" w:cs="Times New Roman"/>
                <w:b/>
              </w:rPr>
            </w:pPr>
            <w:r w:rsidRPr="002D067D">
              <w:rPr>
                <w:rFonts w:ascii="Times New Roman" w:hAnsi="Times New Roman" w:cs="Times New Roman"/>
                <w:b/>
              </w:rPr>
              <w:t>Variáveis</w:t>
            </w:r>
          </w:p>
        </w:tc>
        <w:tc>
          <w:tcPr>
            <w:tcW w:w="3255" w:type="dxa"/>
            <w:gridSpan w:val="2"/>
            <w:tcBorders>
              <w:left w:val="single" w:sz="4" w:space="0" w:color="FFFFFF" w:themeColor="background1"/>
              <w:right w:val="single" w:sz="4" w:space="0" w:color="FFFFFF" w:themeColor="background1"/>
            </w:tcBorders>
            <w:noWrap/>
            <w:hideMark/>
          </w:tcPr>
          <w:p w:rsidR="006663B6" w:rsidRPr="002D067D" w:rsidRDefault="006663B6" w:rsidP="006663B6">
            <w:pPr>
              <w:jc w:val="center"/>
              <w:rPr>
                <w:rFonts w:ascii="Times New Roman" w:hAnsi="Times New Roman" w:cs="Times New Roman"/>
                <w:b/>
              </w:rPr>
            </w:pPr>
            <w:r w:rsidRPr="002D067D">
              <w:rPr>
                <w:rFonts w:ascii="Times New Roman" w:hAnsi="Times New Roman" w:cs="Times New Roman"/>
                <w:b/>
              </w:rPr>
              <w:t>Cargas Fatoriais</w:t>
            </w:r>
          </w:p>
        </w:tc>
        <w:tc>
          <w:tcPr>
            <w:tcW w:w="2404" w:type="dxa"/>
            <w:vMerge w:val="restart"/>
            <w:tcBorders>
              <w:left w:val="single" w:sz="4" w:space="0" w:color="FFFFFF" w:themeColor="background1"/>
              <w:right w:val="nil"/>
            </w:tcBorders>
            <w:noWrap/>
            <w:vAlign w:val="center"/>
            <w:hideMark/>
          </w:tcPr>
          <w:p w:rsidR="006663B6" w:rsidRPr="002D067D" w:rsidRDefault="006663B6" w:rsidP="006663B6">
            <w:pPr>
              <w:jc w:val="center"/>
              <w:rPr>
                <w:rFonts w:ascii="Times New Roman" w:hAnsi="Times New Roman" w:cs="Times New Roman"/>
                <w:b/>
              </w:rPr>
            </w:pPr>
            <w:proofErr w:type="spellStart"/>
            <w:r w:rsidRPr="002D067D">
              <w:rPr>
                <w:rFonts w:ascii="Times New Roman" w:hAnsi="Times New Roman" w:cs="Times New Roman"/>
                <w:b/>
              </w:rPr>
              <w:t>Comunalidades</w:t>
            </w:r>
            <w:proofErr w:type="spellEnd"/>
          </w:p>
        </w:tc>
      </w:tr>
      <w:tr w:rsidR="002D067D" w:rsidRPr="002D067D" w:rsidTr="007470E1">
        <w:trPr>
          <w:trHeight w:val="300"/>
          <w:jc w:val="center"/>
        </w:trPr>
        <w:tc>
          <w:tcPr>
            <w:tcW w:w="3261" w:type="dxa"/>
            <w:vMerge/>
            <w:tcBorders>
              <w:left w:val="nil"/>
              <w:right w:val="single" w:sz="4" w:space="0" w:color="FFFFFF" w:themeColor="background1"/>
            </w:tcBorders>
            <w:noWrap/>
          </w:tcPr>
          <w:p w:rsidR="006663B6" w:rsidRPr="002D067D" w:rsidRDefault="006663B6" w:rsidP="006663B6">
            <w:pPr>
              <w:rPr>
                <w:rFonts w:ascii="Times New Roman" w:hAnsi="Times New Roman" w:cs="Times New Roman"/>
              </w:rPr>
            </w:pPr>
          </w:p>
        </w:tc>
        <w:tc>
          <w:tcPr>
            <w:tcW w:w="1571" w:type="dxa"/>
            <w:tcBorders>
              <w:left w:val="single" w:sz="4" w:space="0" w:color="FFFFFF" w:themeColor="background1"/>
              <w:right w:val="single" w:sz="4" w:space="0" w:color="FFFFFF" w:themeColor="background1"/>
            </w:tcBorders>
            <w:noWrap/>
          </w:tcPr>
          <w:p w:rsidR="006663B6" w:rsidRPr="002D067D" w:rsidRDefault="006663B6" w:rsidP="006663B6">
            <w:pPr>
              <w:jc w:val="center"/>
              <w:rPr>
                <w:rFonts w:ascii="Times New Roman" w:hAnsi="Times New Roman" w:cs="Times New Roman"/>
                <w:b/>
              </w:rPr>
            </w:pPr>
            <w:r w:rsidRPr="002D067D">
              <w:rPr>
                <w:rFonts w:ascii="Times New Roman" w:hAnsi="Times New Roman" w:cs="Times New Roman"/>
                <w:b/>
              </w:rPr>
              <w:t>F1</w:t>
            </w:r>
          </w:p>
        </w:tc>
        <w:tc>
          <w:tcPr>
            <w:tcW w:w="1684" w:type="dxa"/>
            <w:tcBorders>
              <w:left w:val="single" w:sz="4" w:space="0" w:color="FFFFFF" w:themeColor="background1"/>
              <w:right w:val="single" w:sz="4" w:space="0" w:color="FFFFFF" w:themeColor="background1"/>
            </w:tcBorders>
            <w:noWrap/>
          </w:tcPr>
          <w:p w:rsidR="006663B6" w:rsidRPr="002D067D" w:rsidRDefault="006663B6" w:rsidP="006663B6">
            <w:pPr>
              <w:jc w:val="center"/>
              <w:rPr>
                <w:rFonts w:ascii="Times New Roman" w:hAnsi="Times New Roman" w:cs="Times New Roman"/>
                <w:b/>
              </w:rPr>
            </w:pPr>
            <w:r w:rsidRPr="002D067D">
              <w:rPr>
                <w:rFonts w:ascii="Times New Roman" w:hAnsi="Times New Roman" w:cs="Times New Roman"/>
                <w:b/>
              </w:rPr>
              <w:t>F2</w:t>
            </w:r>
          </w:p>
        </w:tc>
        <w:tc>
          <w:tcPr>
            <w:tcW w:w="2404" w:type="dxa"/>
            <w:vMerge/>
            <w:tcBorders>
              <w:left w:val="single" w:sz="4" w:space="0" w:color="FFFFFF" w:themeColor="background1"/>
              <w:right w:val="nil"/>
            </w:tcBorders>
            <w:noWrap/>
          </w:tcPr>
          <w:p w:rsidR="006663B6" w:rsidRPr="002D067D" w:rsidRDefault="006663B6" w:rsidP="006663B6">
            <w:pPr>
              <w:jc w:val="center"/>
              <w:rPr>
                <w:rFonts w:ascii="Times New Roman" w:hAnsi="Times New Roman" w:cs="Times New Roman"/>
              </w:rPr>
            </w:pPr>
          </w:p>
        </w:tc>
      </w:tr>
      <w:tr w:rsidR="002D067D" w:rsidRPr="002D067D" w:rsidTr="007470E1">
        <w:trPr>
          <w:trHeight w:val="3905"/>
          <w:jc w:val="center"/>
        </w:trPr>
        <w:tc>
          <w:tcPr>
            <w:tcW w:w="3261" w:type="dxa"/>
            <w:tcBorders>
              <w:left w:val="nil"/>
              <w:bottom w:val="single" w:sz="4" w:space="0" w:color="auto"/>
              <w:right w:val="single" w:sz="4" w:space="0" w:color="FFFFFF" w:themeColor="background1"/>
            </w:tcBorders>
            <w:noWrap/>
            <w:hideMark/>
          </w:tcPr>
          <w:p w:rsidR="006663B6" w:rsidRPr="002D067D" w:rsidRDefault="006663B6" w:rsidP="006663B6">
            <w:pPr>
              <w:rPr>
                <w:rFonts w:ascii="Times New Roman" w:hAnsi="Times New Roman" w:cs="Times New Roman"/>
              </w:rPr>
            </w:pPr>
            <w:r w:rsidRPr="002D067D">
              <w:rPr>
                <w:rFonts w:ascii="Times New Roman" w:hAnsi="Times New Roman" w:cs="Times New Roman"/>
              </w:rPr>
              <w:t>VA Agropecuária</w:t>
            </w:r>
          </w:p>
          <w:p w:rsidR="006663B6" w:rsidRPr="002D067D" w:rsidRDefault="006663B6" w:rsidP="006663B6">
            <w:pPr>
              <w:rPr>
                <w:rFonts w:ascii="Times New Roman" w:hAnsi="Times New Roman" w:cs="Times New Roman"/>
              </w:rPr>
            </w:pPr>
            <w:r w:rsidRPr="002D067D">
              <w:rPr>
                <w:rFonts w:ascii="Times New Roman" w:hAnsi="Times New Roman" w:cs="Times New Roman"/>
              </w:rPr>
              <w:t>VA Indústria</w:t>
            </w:r>
          </w:p>
          <w:p w:rsidR="006663B6" w:rsidRPr="002D067D" w:rsidRDefault="006663B6" w:rsidP="006663B6">
            <w:pPr>
              <w:rPr>
                <w:rFonts w:ascii="Times New Roman" w:hAnsi="Times New Roman" w:cs="Times New Roman"/>
              </w:rPr>
            </w:pPr>
            <w:r w:rsidRPr="002D067D">
              <w:rPr>
                <w:rFonts w:ascii="Times New Roman" w:hAnsi="Times New Roman" w:cs="Times New Roman"/>
              </w:rPr>
              <w:t>VA Serviços</w:t>
            </w:r>
          </w:p>
          <w:p w:rsidR="006663B6" w:rsidRPr="002D067D" w:rsidRDefault="006663B6" w:rsidP="006663B6">
            <w:pPr>
              <w:rPr>
                <w:rFonts w:ascii="Times New Roman" w:hAnsi="Times New Roman" w:cs="Times New Roman"/>
              </w:rPr>
            </w:pPr>
            <w:proofErr w:type="spellStart"/>
            <w:r w:rsidRPr="002D067D">
              <w:rPr>
                <w:rFonts w:ascii="Times New Roman" w:hAnsi="Times New Roman" w:cs="Times New Roman"/>
              </w:rPr>
              <w:t>Qt</w:t>
            </w:r>
            <w:proofErr w:type="spellEnd"/>
            <w:r w:rsidRPr="002D067D">
              <w:rPr>
                <w:rFonts w:ascii="Times New Roman" w:hAnsi="Times New Roman" w:cs="Times New Roman"/>
              </w:rPr>
              <w:t xml:space="preserve"> </w:t>
            </w:r>
            <w:proofErr w:type="spellStart"/>
            <w:r w:rsidRPr="002D067D">
              <w:rPr>
                <w:rFonts w:ascii="Times New Roman" w:hAnsi="Times New Roman" w:cs="Times New Roman"/>
              </w:rPr>
              <w:t>Estab</w:t>
            </w:r>
            <w:proofErr w:type="spellEnd"/>
            <w:r w:rsidRPr="002D067D">
              <w:rPr>
                <w:rFonts w:ascii="Times New Roman" w:hAnsi="Times New Roman" w:cs="Times New Roman"/>
              </w:rPr>
              <w:t xml:space="preserve"> Indústria</w:t>
            </w:r>
          </w:p>
          <w:p w:rsidR="006663B6" w:rsidRPr="002D067D" w:rsidRDefault="006663B6" w:rsidP="006663B6">
            <w:pPr>
              <w:rPr>
                <w:rFonts w:ascii="Times New Roman" w:hAnsi="Times New Roman" w:cs="Times New Roman"/>
              </w:rPr>
            </w:pPr>
            <w:proofErr w:type="spellStart"/>
            <w:r w:rsidRPr="002D067D">
              <w:rPr>
                <w:rFonts w:ascii="Times New Roman" w:hAnsi="Times New Roman" w:cs="Times New Roman"/>
              </w:rPr>
              <w:t>Qt</w:t>
            </w:r>
            <w:proofErr w:type="spellEnd"/>
            <w:r w:rsidRPr="002D067D">
              <w:rPr>
                <w:rFonts w:ascii="Times New Roman" w:hAnsi="Times New Roman" w:cs="Times New Roman"/>
              </w:rPr>
              <w:t xml:space="preserve"> </w:t>
            </w:r>
            <w:proofErr w:type="spellStart"/>
            <w:r w:rsidRPr="002D067D">
              <w:rPr>
                <w:rFonts w:ascii="Times New Roman" w:hAnsi="Times New Roman" w:cs="Times New Roman"/>
              </w:rPr>
              <w:t>Estab</w:t>
            </w:r>
            <w:proofErr w:type="spellEnd"/>
            <w:r w:rsidRPr="002D067D">
              <w:rPr>
                <w:rFonts w:ascii="Times New Roman" w:hAnsi="Times New Roman" w:cs="Times New Roman"/>
              </w:rPr>
              <w:t xml:space="preserve"> Construção Civil</w:t>
            </w:r>
          </w:p>
          <w:p w:rsidR="006663B6" w:rsidRPr="002D067D" w:rsidRDefault="006663B6" w:rsidP="006663B6">
            <w:pPr>
              <w:rPr>
                <w:rFonts w:ascii="Times New Roman" w:hAnsi="Times New Roman" w:cs="Times New Roman"/>
              </w:rPr>
            </w:pPr>
            <w:proofErr w:type="spellStart"/>
            <w:r w:rsidRPr="002D067D">
              <w:rPr>
                <w:rFonts w:ascii="Times New Roman" w:hAnsi="Times New Roman" w:cs="Times New Roman"/>
              </w:rPr>
              <w:t>Qt</w:t>
            </w:r>
            <w:proofErr w:type="spellEnd"/>
            <w:r w:rsidRPr="002D067D">
              <w:rPr>
                <w:rFonts w:ascii="Times New Roman" w:hAnsi="Times New Roman" w:cs="Times New Roman"/>
              </w:rPr>
              <w:t xml:space="preserve"> </w:t>
            </w:r>
            <w:proofErr w:type="spellStart"/>
            <w:r w:rsidRPr="002D067D">
              <w:rPr>
                <w:rFonts w:ascii="Times New Roman" w:hAnsi="Times New Roman" w:cs="Times New Roman"/>
              </w:rPr>
              <w:t>Estab</w:t>
            </w:r>
            <w:proofErr w:type="spellEnd"/>
            <w:r w:rsidRPr="002D067D">
              <w:rPr>
                <w:rFonts w:ascii="Times New Roman" w:hAnsi="Times New Roman" w:cs="Times New Roman"/>
              </w:rPr>
              <w:t xml:space="preserve"> Comércio</w:t>
            </w:r>
          </w:p>
          <w:p w:rsidR="006663B6" w:rsidRPr="002D067D" w:rsidRDefault="006663B6" w:rsidP="006663B6">
            <w:pPr>
              <w:rPr>
                <w:rFonts w:ascii="Times New Roman" w:hAnsi="Times New Roman" w:cs="Times New Roman"/>
              </w:rPr>
            </w:pPr>
            <w:proofErr w:type="spellStart"/>
            <w:r w:rsidRPr="002D067D">
              <w:rPr>
                <w:rFonts w:ascii="Times New Roman" w:hAnsi="Times New Roman" w:cs="Times New Roman"/>
              </w:rPr>
              <w:t>Qt</w:t>
            </w:r>
            <w:proofErr w:type="spellEnd"/>
            <w:r w:rsidRPr="002D067D">
              <w:rPr>
                <w:rFonts w:ascii="Times New Roman" w:hAnsi="Times New Roman" w:cs="Times New Roman"/>
              </w:rPr>
              <w:t xml:space="preserve"> </w:t>
            </w:r>
            <w:proofErr w:type="spellStart"/>
            <w:r w:rsidRPr="002D067D">
              <w:rPr>
                <w:rFonts w:ascii="Times New Roman" w:hAnsi="Times New Roman" w:cs="Times New Roman"/>
              </w:rPr>
              <w:t>Estab</w:t>
            </w:r>
            <w:proofErr w:type="spellEnd"/>
            <w:r w:rsidRPr="002D067D">
              <w:rPr>
                <w:rFonts w:ascii="Times New Roman" w:hAnsi="Times New Roman" w:cs="Times New Roman"/>
              </w:rPr>
              <w:t xml:space="preserve"> Serviços</w:t>
            </w:r>
          </w:p>
          <w:p w:rsidR="006663B6" w:rsidRPr="002D067D" w:rsidRDefault="006663B6" w:rsidP="006663B6">
            <w:pPr>
              <w:rPr>
                <w:rFonts w:ascii="Times New Roman" w:hAnsi="Times New Roman" w:cs="Times New Roman"/>
              </w:rPr>
            </w:pPr>
            <w:proofErr w:type="spellStart"/>
            <w:r w:rsidRPr="002D067D">
              <w:rPr>
                <w:rFonts w:ascii="Times New Roman" w:hAnsi="Times New Roman" w:cs="Times New Roman"/>
              </w:rPr>
              <w:t>Qt</w:t>
            </w:r>
            <w:proofErr w:type="spellEnd"/>
            <w:r w:rsidRPr="002D067D">
              <w:rPr>
                <w:rFonts w:ascii="Times New Roman" w:hAnsi="Times New Roman" w:cs="Times New Roman"/>
              </w:rPr>
              <w:t xml:space="preserve"> </w:t>
            </w:r>
            <w:proofErr w:type="spellStart"/>
            <w:r w:rsidRPr="002D067D">
              <w:rPr>
                <w:rFonts w:ascii="Times New Roman" w:hAnsi="Times New Roman" w:cs="Times New Roman"/>
              </w:rPr>
              <w:t>Estab</w:t>
            </w:r>
            <w:proofErr w:type="spellEnd"/>
            <w:r w:rsidRPr="002D067D">
              <w:rPr>
                <w:rFonts w:ascii="Times New Roman" w:hAnsi="Times New Roman" w:cs="Times New Roman"/>
              </w:rPr>
              <w:t xml:space="preserve"> Agropecuária</w:t>
            </w:r>
          </w:p>
          <w:p w:rsidR="006663B6" w:rsidRPr="002D067D" w:rsidRDefault="006663B6" w:rsidP="006663B6">
            <w:pPr>
              <w:rPr>
                <w:rFonts w:ascii="Times New Roman" w:hAnsi="Times New Roman" w:cs="Times New Roman"/>
              </w:rPr>
            </w:pPr>
            <w:proofErr w:type="spellStart"/>
            <w:r w:rsidRPr="002D067D">
              <w:rPr>
                <w:rFonts w:ascii="Times New Roman" w:hAnsi="Times New Roman" w:cs="Times New Roman"/>
              </w:rPr>
              <w:t>Qt</w:t>
            </w:r>
            <w:proofErr w:type="spellEnd"/>
            <w:r w:rsidRPr="002D067D">
              <w:rPr>
                <w:rFonts w:ascii="Times New Roman" w:hAnsi="Times New Roman" w:cs="Times New Roman"/>
              </w:rPr>
              <w:t xml:space="preserve"> </w:t>
            </w:r>
            <w:proofErr w:type="spellStart"/>
            <w:r w:rsidRPr="002D067D">
              <w:rPr>
                <w:rFonts w:ascii="Times New Roman" w:hAnsi="Times New Roman" w:cs="Times New Roman"/>
              </w:rPr>
              <w:t>Trab</w:t>
            </w:r>
            <w:proofErr w:type="spellEnd"/>
            <w:r w:rsidRPr="002D067D">
              <w:rPr>
                <w:rFonts w:ascii="Times New Roman" w:hAnsi="Times New Roman" w:cs="Times New Roman"/>
              </w:rPr>
              <w:t xml:space="preserve"> Indústria</w:t>
            </w:r>
          </w:p>
          <w:p w:rsidR="006663B6" w:rsidRPr="002D067D" w:rsidRDefault="006663B6" w:rsidP="006663B6">
            <w:pPr>
              <w:rPr>
                <w:rFonts w:ascii="Times New Roman" w:hAnsi="Times New Roman" w:cs="Times New Roman"/>
              </w:rPr>
            </w:pPr>
            <w:proofErr w:type="spellStart"/>
            <w:r w:rsidRPr="002D067D">
              <w:rPr>
                <w:rFonts w:ascii="Times New Roman" w:hAnsi="Times New Roman" w:cs="Times New Roman"/>
              </w:rPr>
              <w:t>Qt</w:t>
            </w:r>
            <w:proofErr w:type="spellEnd"/>
            <w:r w:rsidRPr="002D067D">
              <w:rPr>
                <w:rFonts w:ascii="Times New Roman" w:hAnsi="Times New Roman" w:cs="Times New Roman"/>
              </w:rPr>
              <w:t xml:space="preserve"> </w:t>
            </w:r>
            <w:proofErr w:type="spellStart"/>
            <w:r w:rsidRPr="002D067D">
              <w:rPr>
                <w:rFonts w:ascii="Times New Roman" w:hAnsi="Times New Roman" w:cs="Times New Roman"/>
              </w:rPr>
              <w:t>Trab</w:t>
            </w:r>
            <w:proofErr w:type="spellEnd"/>
            <w:r w:rsidRPr="002D067D">
              <w:rPr>
                <w:rFonts w:ascii="Times New Roman" w:hAnsi="Times New Roman" w:cs="Times New Roman"/>
              </w:rPr>
              <w:t xml:space="preserve"> Construção Civil</w:t>
            </w:r>
          </w:p>
          <w:p w:rsidR="006663B6" w:rsidRPr="002D067D" w:rsidRDefault="006663B6" w:rsidP="006663B6">
            <w:pPr>
              <w:rPr>
                <w:rFonts w:ascii="Times New Roman" w:hAnsi="Times New Roman" w:cs="Times New Roman"/>
              </w:rPr>
            </w:pPr>
            <w:proofErr w:type="spellStart"/>
            <w:r w:rsidRPr="002D067D">
              <w:rPr>
                <w:rFonts w:ascii="Times New Roman" w:hAnsi="Times New Roman" w:cs="Times New Roman"/>
              </w:rPr>
              <w:t>Qt</w:t>
            </w:r>
            <w:proofErr w:type="spellEnd"/>
            <w:r w:rsidRPr="002D067D">
              <w:rPr>
                <w:rFonts w:ascii="Times New Roman" w:hAnsi="Times New Roman" w:cs="Times New Roman"/>
              </w:rPr>
              <w:t xml:space="preserve"> </w:t>
            </w:r>
            <w:proofErr w:type="spellStart"/>
            <w:r w:rsidRPr="002D067D">
              <w:rPr>
                <w:rFonts w:ascii="Times New Roman" w:hAnsi="Times New Roman" w:cs="Times New Roman"/>
              </w:rPr>
              <w:t>Trab</w:t>
            </w:r>
            <w:proofErr w:type="spellEnd"/>
            <w:r w:rsidRPr="002D067D">
              <w:rPr>
                <w:rFonts w:ascii="Times New Roman" w:hAnsi="Times New Roman" w:cs="Times New Roman"/>
              </w:rPr>
              <w:t xml:space="preserve"> Comércio</w:t>
            </w:r>
          </w:p>
          <w:p w:rsidR="006663B6" w:rsidRPr="002D067D" w:rsidRDefault="006663B6" w:rsidP="006663B6">
            <w:pPr>
              <w:rPr>
                <w:rFonts w:ascii="Times New Roman" w:hAnsi="Times New Roman" w:cs="Times New Roman"/>
              </w:rPr>
            </w:pPr>
            <w:proofErr w:type="spellStart"/>
            <w:r w:rsidRPr="002D067D">
              <w:rPr>
                <w:rFonts w:ascii="Times New Roman" w:hAnsi="Times New Roman" w:cs="Times New Roman"/>
              </w:rPr>
              <w:t>Qt</w:t>
            </w:r>
            <w:proofErr w:type="spellEnd"/>
            <w:r w:rsidRPr="002D067D">
              <w:rPr>
                <w:rFonts w:ascii="Times New Roman" w:hAnsi="Times New Roman" w:cs="Times New Roman"/>
              </w:rPr>
              <w:t xml:space="preserve"> </w:t>
            </w:r>
            <w:proofErr w:type="spellStart"/>
            <w:r w:rsidRPr="002D067D">
              <w:rPr>
                <w:rFonts w:ascii="Times New Roman" w:hAnsi="Times New Roman" w:cs="Times New Roman"/>
              </w:rPr>
              <w:t>Trab</w:t>
            </w:r>
            <w:proofErr w:type="spellEnd"/>
            <w:r w:rsidRPr="002D067D">
              <w:rPr>
                <w:rFonts w:ascii="Times New Roman" w:hAnsi="Times New Roman" w:cs="Times New Roman"/>
              </w:rPr>
              <w:t xml:space="preserve"> Serviços</w:t>
            </w:r>
          </w:p>
          <w:p w:rsidR="006663B6" w:rsidRPr="002D067D" w:rsidRDefault="006663B6" w:rsidP="006663B6">
            <w:pPr>
              <w:rPr>
                <w:rFonts w:ascii="Times New Roman" w:hAnsi="Times New Roman" w:cs="Times New Roman"/>
              </w:rPr>
            </w:pPr>
            <w:proofErr w:type="spellStart"/>
            <w:r w:rsidRPr="002D067D">
              <w:rPr>
                <w:rFonts w:ascii="Times New Roman" w:hAnsi="Times New Roman" w:cs="Times New Roman"/>
              </w:rPr>
              <w:t>Qt</w:t>
            </w:r>
            <w:proofErr w:type="spellEnd"/>
            <w:r w:rsidRPr="002D067D">
              <w:rPr>
                <w:rFonts w:ascii="Times New Roman" w:hAnsi="Times New Roman" w:cs="Times New Roman"/>
              </w:rPr>
              <w:t xml:space="preserve"> </w:t>
            </w:r>
            <w:proofErr w:type="spellStart"/>
            <w:r w:rsidRPr="002D067D">
              <w:rPr>
                <w:rFonts w:ascii="Times New Roman" w:hAnsi="Times New Roman" w:cs="Times New Roman"/>
              </w:rPr>
              <w:t>Trab</w:t>
            </w:r>
            <w:proofErr w:type="spellEnd"/>
            <w:r w:rsidRPr="002D067D">
              <w:rPr>
                <w:rFonts w:ascii="Times New Roman" w:hAnsi="Times New Roman" w:cs="Times New Roman"/>
              </w:rPr>
              <w:t xml:space="preserve"> Agropecuária</w:t>
            </w:r>
          </w:p>
          <w:p w:rsidR="006663B6" w:rsidRPr="002D067D" w:rsidRDefault="006663B6" w:rsidP="006663B6">
            <w:pPr>
              <w:rPr>
                <w:rFonts w:ascii="Times New Roman" w:hAnsi="Times New Roman" w:cs="Times New Roman"/>
              </w:rPr>
            </w:pPr>
            <w:r w:rsidRPr="002D067D">
              <w:rPr>
                <w:rFonts w:ascii="Times New Roman" w:hAnsi="Times New Roman" w:cs="Times New Roman"/>
              </w:rPr>
              <w:t>Área plantada</w:t>
            </w:r>
          </w:p>
          <w:p w:rsidR="006663B6" w:rsidRPr="002D067D" w:rsidRDefault="006663B6" w:rsidP="006663B6">
            <w:pPr>
              <w:rPr>
                <w:rFonts w:ascii="Times New Roman" w:hAnsi="Times New Roman" w:cs="Times New Roman"/>
              </w:rPr>
            </w:pPr>
            <w:r w:rsidRPr="002D067D">
              <w:rPr>
                <w:rFonts w:ascii="Times New Roman" w:hAnsi="Times New Roman" w:cs="Times New Roman"/>
              </w:rPr>
              <w:t>Valor da produção</w:t>
            </w:r>
          </w:p>
        </w:tc>
        <w:tc>
          <w:tcPr>
            <w:tcW w:w="1571" w:type="dxa"/>
            <w:tcBorders>
              <w:left w:val="single" w:sz="4" w:space="0" w:color="FFFFFF" w:themeColor="background1"/>
              <w:bottom w:val="single" w:sz="4" w:space="0" w:color="auto"/>
              <w:right w:val="single" w:sz="4" w:space="0" w:color="FFFFFF" w:themeColor="background1"/>
            </w:tcBorders>
            <w:noWrap/>
            <w:hideMark/>
          </w:tcPr>
          <w:p w:rsidR="006663B6" w:rsidRPr="002D067D" w:rsidRDefault="006663B6" w:rsidP="006663B6">
            <w:pPr>
              <w:jc w:val="center"/>
              <w:rPr>
                <w:rFonts w:ascii="Times New Roman" w:hAnsi="Times New Roman" w:cs="Times New Roman"/>
              </w:rPr>
            </w:pPr>
            <w:r w:rsidRPr="002D067D">
              <w:rPr>
                <w:rFonts w:ascii="Times New Roman" w:hAnsi="Times New Roman" w:cs="Times New Roman"/>
              </w:rPr>
              <w:t>0.08</w:t>
            </w:r>
          </w:p>
          <w:p w:rsidR="006663B6" w:rsidRPr="002D067D" w:rsidRDefault="006663B6" w:rsidP="006663B6">
            <w:pPr>
              <w:jc w:val="center"/>
              <w:rPr>
                <w:rFonts w:ascii="Times New Roman" w:hAnsi="Times New Roman" w:cs="Times New Roman"/>
              </w:rPr>
            </w:pPr>
            <w:r w:rsidRPr="002D067D">
              <w:rPr>
                <w:rFonts w:ascii="Times New Roman" w:hAnsi="Times New Roman" w:cs="Times New Roman"/>
              </w:rPr>
              <w:t>0.31</w:t>
            </w:r>
          </w:p>
          <w:p w:rsidR="006663B6" w:rsidRPr="002D067D" w:rsidRDefault="006663B6" w:rsidP="006663B6">
            <w:pPr>
              <w:jc w:val="center"/>
              <w:rPr>
                <w:rFonts w:ascii="Times New Roman" w:hAnsi="Times New Roman" w:cs="Times New Roman"/>
                <w:b/>
              </w:rPr>
            </w:pPr>
            <w:r w:rsidRPr="002D067D">
              <w:rPr>
                <w:rFonts w:ascii="Times New Roman" w:hAnsi="Times New Roman" w:cs="Times New Roman"/>
                <w:b/>
              </w:rPr>
              <w:t>0.90</w:t>
            </w:r>
          </w:p>
          <w:p w:rsidR="006663B6" w:rsidRPr="002D067D" w:rsidRDefault="006663B6" w:rsidP="006663B6">
            <w:pPr>
              <w:jc w:val="center"/>
              <w:rPr>
                <w:rFonts w:ascii="Times New Roman" w:hAnsi="Times New Roman" w:cs="Times New Roman"/>
                <w:b/>
              </w:rPr>
            </w:pPr>
            <w:r w:rsidRPr="002D067D">
              <w:rPr>
                <w:rFonts w:ascii="Times New Roman" w:hAnsi="Times New Roman" w:cs="Times New Roman"/>
                <w:b/>
              </w:rPr>
              <w:t>0.98</w:t>
            </w:r>
          </w:p>
          <w:p w:rsidR="006663B6" w:rsidRPr="002D067D" w:rsidRDefault="006663B6" w:rsidP="006663B6">
            <w:pPr>
              <w:jc w:val="center"/>
              <w:rPr>
                <w:rFonts w:ascii="Times New Roman" w:hAnsi="Times New Roman" w:cs="Times New Roman"/>
                <w:b/>
              </w:rPr>
            </w:pPr>
            <w:r w:rsidRPr="002D067D">
              <w:rPr>
                <w:rFonts w:ascii="Times New Roman" w:hAnsi="Times New Roman" w:cs="Times New Roman"/>
                <w:b/>
              </w:rPr>
              <w:t>0.97</w:t>
            </w:r>
          </w:p>
          <w:p w:rsidR="006663B6" w:rsidRPr="002D067D" w:rsidRDefault="006663B6" w:rsidP="006663B6">
            <w:pPr>
              <w:jc w:val="center"/>
              <w:rPr>
                <w:rFonts w:ascii="Times New Roman" w:hAnsi="Times New Roman" w:cs="Times New Roman"/>
                <w:b/>
              </w:rPr>
            </w:pPr>
            <w:r w:rsidRPr="002D067D">
              <w:rPr>
                <w:rFonts w:ascii="Times New Roman" w:hAnsi="Times New Roman" w:cs="Times New Roman"/>
                <w:b/>
              </w:rPr>
              <w:t>0.97</w:t>
            </w:r>
          </w:p>
          <w:p w:rsidR="006663B6" w:rsidRPr="002D067D" w:rsidRDefault="006663B6" w:rsidP="006663B6">
            <w:pPr>
              <w:jc w:val="center"/>
              <w:rPr>
                <w:rFonts w:ascii="Times New Roman" w:hAnsi="Times New Roman" w:cs="Times New Roman"/>
                <w:b/>
              </w:rPr>
            </w:pPr>
            <w:r w:rsidRPr="002D067D">
              <w:rPr>
                <w:rFonts w:ascii="Times New Roman" w:hAnsi="Times New Roman" w:cs="Times New Roman"/>
                <w:b/>
              </w:rPr>
              <w:t>0.99</w:t>
            </w:r>
          </w:p>
          <w:p w:rsidR="006663B6" w:rsidRPr="002D067D" w:rsidRDefault="006663B6" w:rsidP="006663B6">
            <w:pPr>
              <w:jc w:val="center"/>
              <w:rPr>
                <w:rFonts w:ascii="Times New Roman" w:hAnsi="Times New Roman" w:cs="Times New Roman"/>
              </w:rPr>
            </w:pPr>
            <w:r w:rsidRPr="002D067D">
              <w:rPr>
                <w:rFonts w:ascii="Times New Roman" w:hAnsi="Times New Roman" w:cs="Times New Roman"/>
              </w:rPr>
              <w:t>0.31</w:t>
            </w:r>
          </w:p>
          <w:p w:rsidR="006663B6" w:rsidRPr="002D067D" w:rsidRDefault="006663B6" w:rsidP="006663B6">
            <w:pPr>
              <w:jc w:val="center"/>
              <w:rPr>
                <w:rFonts w:ascii="Times New Roman" w:hAnsi="Times New Roman" w:cs="Times New Roman"/>
                <w:b/>
              </w:rPr>
            </w:pPr>
            <w:r w:rsidRPr="002D067D">
              <w:rPr>
                <w:rFonts w:ascii="Times New Roman" w:hAnsi="Times New Roman" w:cs="Times New Roman"/>
                <w:b/>
              </w:rPr>
              <w:t>0.95</w:t>
            </w:r>
          </w:p>
          <w:p w:rsidR="006663B6" w:rsidRPr="002D067D" w:rsidRDefault="006663B6" w:rsidP="006663B6">
            <w:pPr>
              <w:jc w:val="center"/>
              <w:rPr>
                <w:rFonts w:ascii="Times New Roman" w:hAnsi="Times New Roman" w:cs="Times New Roman"/>
                <w:b/>
              </w:rPr>
            </w:pPr>
            <w:r w:rsidRPr="002D067D">
              <w:rPr>
                <w:rFonts w:ascii="Times New Roman" w:hAnsi="Times New Roman" w:cs="Times New Roman"/>
                <w:b/>
              </w:rPr>
              <w:t>0.93</w:t>
            </w:r>
          </w:p>
          <w:p w:rsidR="006663B6" w:rsidRPr="002D067D" w:rsidRDefault="006663B6" w:rsidP="006663B6">
            <w:pPr>
              <w:jc w:val="center"/>
              <w:rPr>
                <w:rFonts w:ascii="Times New Roman" w:hAnsi="Times New Roman" w:cs="Times New Roman"/>
                <w:b/>
              </w:rPr>
            </w:pPr>
            <w:r w:rsidRPr="002D067D">
              <w:rPr>
                <w:rFonts w:ascii="Times New Roman" w:hAnsi="Times New Roman" w:cs="Times New Roman"/>
                <w:b/>
              </w:rPr>
              <w:t>0.99</w:t>
            </w:r>
          </w:p>
          <w:p w:rsidR="006663B6" w:rsidRPr="002D067D" w:rsidRDefault="006663B6" w:rsidP="006663B6">
            <w:pPr>
              <w:jc w:val="center"/>
              <w:rPr>
                <w:rFonts w:ascii="Times New Roman" w:hAnsi="Times New Roman" w:cs="Times New Roman"/>
                <w:b/>
              </w:rPr>
            </w:pPr>
            <w:r w:rsidRPr="002D067D">
              <w:rPr>
                <w:rFonts w:ascii="Times New Roman" w:hAnsi="Times New Roman" w:cs="Times New Roman"/>
                <w:b/>
              </w:rPr>
              <w:t>0.96</w:t>
            </w:r>
          </w:p>
          <w:p w:rsidR="006663B6" w:rsidRPr="002D067D" w:rsidRDefault="006663B6" w:rsidP="006663B6">
            <w:pPr>
              <w:jc w:val="center"/>
              <w:rPr>
                <w:rFonts w:ascii="Times New Roman" w:hAnsi="Times New Roman" w:cs="Times New Roman"/>
              </w:rPr>
            </w:pPr>
            <w:r w:rsidRPr="002D067D">
              <w:rPr>
                <w:rFonts w:ascii="Times New Roman" w:hAnsi="Times New Roman" w:cs="Times New Roman"/>
              </w:rPr>
              <w:t>0.09</w:t>
            </w:r>
          </w:p>
          <w:p w:rsidR="006663B6" w:rsidRPr="002D067D" w:rsidRDefault="006663B6" w:rsidP="006663B6">
            <w:pPr>
              <w:jc w:val="center"/>
              <w:rPr>
                <w:rFonts w:ascii="Times New Roman" w:hAnsi="Times New Roman" w:cs="Times New Roman"/>
              </w:rPr>
            </w:pPr>
            <w:r w:rsidRPr="002D067D">
              <w:rPr>
                <w:rFonts w:ascii="Times New Roman" w:hAnsi="Times New Roman" w:cs="Times New Roman"/>
              </w:rPr>
              <w:t>0.05</w:t>
            </w:r>
          </w:p>
          <w:p w:rsidR="006663B6" w:rsidRPr="002D067D" w:rsidRDefault="006663B6" w:rsidP="006663B6">
            <w:pPr>
              <w:jc w:val="center"/>
              <w:rPr>
                <w:rFonts w:ascii="Times New Roman" w:hAnsi="Times New Roman" w:cs="Times New Roman"/>
              </w:rPr>
            </w:pPr>
            <w:r w:rsidRPr="002D067D">
              <w:rPr>
                <w:rFonts w:ascii="Times New Roman" w:hAnsi="Times New Roman" w:cs="Times New Roman"/>
              </w:rPr>
              <w:t>0.04</w:t>
            </w:r>
          </w:p>
        </w:tc>
        <w:tc>
          <w:tcPr>
            <w:tcW w:w="1684" w:type="dxa"/>
            <w:tcBorders>
              <w:left w:val="single" w:sz="4" w:space="0" w:color="FFFFFF" w:themeColor="background1"/>
              <w:bottom w:val="single" w:sz="4" w:space="0" w:color="auto"/>
              <w:right w:val="single" w:sz="4" w:space="0" w:color="FFFFFF" w:themeColor="background1"/>
            </w:tcBorders>
            <w:noWrap/>
            <w:hideMark/>
          </w:tcPr>
          <w:p w:rsidR="006663B6" w:rsidRPr="002D067D" w:rsidRDefault="006663B6" w:rsidP="006663B6">
            <w:pPr>
              <w:jc w:val="center"/>
              <w:rPr>
                <w:rFonts w:ascii="Times New Roman" w:hAnsi="Times New Roman" w:cs="Times New Roman"/>
                <w:b/>
              </w:rPr>
            </w:pPr>
            <w:r w:rsidRPr="002D067D">
              <w:rPr>
                <w:rFonts w:ascii="Times New Roman" w:hAnsi="Times New Roman" w:cs="Times New Roman"/>
                <w:b/>
              </w:rPr>
              <w:t>0.99</w:t>
            </w:r>
          </w:p>
          <w:p w:rsidR="006663B6" w:rsidRPr="002D067D" w:rsidRDefault="006663B6" w:rsidP="006663B6">
            <w:pPr>
              <w:jc w:val="center"/>
              <w:rPr>
                <w:rFonts w:ascii="Times New Roman" w:hAnsi="Times New Roman" w:cs="Times New Roman"/>
              </w:rPr>
            </w:pPr>
            <w:r w:rsidRPr="002D067D">
              <w:rPr>
                <w:rFonts w:ascii="Times New Roman" w:hAnsi="Times New Roman" w:cs="Times New Roman"/>
              </w:rPr>
              <w:t>0.56</w:t>
            </w:r>
          </w:p>
          <w:p w:rsidR="006663B6" w:rsidRPr="002D067D" w:rsidRDefault="006663B6" w:rsidP="006663B6">
            <w:pPr>
              <w:jc w:val="center"/>
              <w:rPr>
                <w:rFonts w:ascii="Times New Roman" w:hAnsi="Times New Roman" w:cs="Times New Roman"/>
              </w:rPr>
            </w:pPr>
            <w:r w:rsidRPr="002D067D">
              <w:rPr>
                <w:rFonts w:ascii="Times New Roman" w:hAnsi="Times New Roman" w:cs="Times New Roman"/>
              </w:rPr>
              <w:t>0.36</w:t>
            </w:r>
          </w:p>
          <w:p w:rsidR="006663B6" w:rsidRPr="002D067D" w:rsidRDefault="006663B6" w:rsidP="006663B6">
            <w:pPr>
              <w:jc w:val="center"/>
              <w:rPr>
                <w:rFonts w:ascii="Times New Roman" w:hAnsi="Times New Roman" w:cs="Times New Roman"/>
              </w:rPr>
            </w:pPr>
            <w:r w:rsidRPr="002D067D">
              <w:rPr>
                <w:rFonts w:ascii="Times New Roman" w:hAnsi="Times New Roman" w:cs="Times New Roman"/>
              </w:rPr>
              <w:t>0.11</w:t>
            </w:r>
          </w:p>
          <w:p w:rsidR="006663B6" w:rsidRPr="002D067D" w:rsidRDefault="006663B6" w:rsidP="006663B6">
            <w:pPr>
              <w:jc w:val="center"/>
              <w:rPr>
                <w:rFonts w:ascii="Times New Roman" w:hAnsi="Times New Roman" w:cs="Times New Roman"/>
              </w:rPr>
            </w:pPr>
            <w:r w:rsidRPr="002D067D">
              <w:rPr>
                <w:rFonts w:ascii="Times New Roman" w:hAnsi="Times New Roman" w:cs="Times New Roman"/>
              </w:rPr>
              <w:t>0.17</w:t>
            </w:r>
          </w:p>
          <w:p w:rsidR="006663B6" w:rsidRPr="002D067D" w:rsidRDefault="006663B6" w:rsidP="006663B6">
            <w:pPr>
              <w:jc w:val="center"/>
              <w:rPr>
                <w:rFonts w:ascii="Times New Roman" w:hAnsi="Times New Roman" w:cs="Times New Roman"/>
              </w:rPr>
            </w:pPr>
            <w:r w:rsidRPr="002D067D">
              <w:rPr>
                <w:rFonts w:ascii="Times New Roman" w:hAnsi="Times New Roman" w:cs="Times New Roman"/>
              </w:rPr>
              <w:t>0.17</w:t>
            </w:r>
          </w:p>
          <w:p w:rsidR="006663B6" w:rsidRPr="002D067D" w:rsidRDefault="006663B6" w:rsidP="006663B6">
            <w:pPr>
              <w:jc w:val="center"/>
              <w:rPr>
                <w:rFonts w:ascii="Times New Roman" w:hAnsi="Times New Roman" w:cs="Times New Roman"/>
                <w:b/>
              </w:rPr>
            </w:pPr>
            <w:r w:rsidRPr="002D067D">
              <w:rPr>
                <w:rFonts w:ascii="Times New Roman" w:hAnsi="Times New Roman" w:cs="Times New Roman"/>
              </w:rPr>
              <w:t>0.11</w:t>
            </w:r>
          </w:p>
          <w:p w:rsidR="006663B6" w:rsidRPr="002D067D" w:rsidRDefault="006663B6" w:rsidP="006663B6">
            <w:pPr>
              <w:jc w:val="center"/>
              <w:rPr>
                <w:rFonts w:ascii="Times New Roman" w:hAnsi="Times New Roman" w:cs="Times New Roman"/>
                <w:b/>
              </w:rPr>
            </w:pPr>
            <w:r w:rsidRPr="002D067D">
              <w:rPr>
                <w:rFonts w:ascii="Times New Roman" w:hAnsi="Times New Roman" w:cs="Times New Roman"/>
                <w:b/>
              </w:rPr>
              <w:t>0.86</w:t>
            </w:r>
          </w:p>
          <w:p w:rsidR="006663B6" w:rsidRPr="002D067D" w:rsidRDefault="006663B6" w:rsidP="006663B6">
            <w:pPr>
              <w:jc w:val="center"/>
              <w:rPr>
                <w:rFonts w:ascii="Times New Roman" w:hAnsi="Times New Roman" w:cs="Times New Roman"/>
              </w:rPr>
            </w:pPr>
            <w:r w:rsidRPr="002D067D">
              <w:rPr>
                <w:rFonts w:ascii="Times New Roman" w:hAnsi="Times New Roman" w:cs="Times New Roman"/>
              </w:rPr>
              <w:t>0.08</w:t>
            </w:r>
          </w:p>
          <w:p w:rsidR="006663B6" w:rsidRPr="002D067D" w:rsidRDefault="006663B6" w:rsidP="006663B6">
            <w:pPr>
              <w:jc w:val="center"/>
              <w:rPr>
                <w:rFonts w:ascii="Times New Roman" w:hAnsi="Times New Roman" w:cs="Times New Roman"/>
              </w:rPr>
            </w:pPr>
            <w:r w:rsidRPr="002D067D">
              <w:rPr>
                <w:rFonts w:ascii="Times New Roman" w:hAnsi="Times New Roman" w:cs="Times New Roman"/>
              </w:rPr>
              <w:t>0.18</w:t>
            </w:r>
          </w:p>
          <w:p w:rsidR="006663B6" w:rsidRPr="002D067D" w:rsidRDefault="006663B6" w:rsidP="006663B6">
            <w:pPr>
              <w:jc w:val="center"/>
              <w:rPr>
                <w:rFonts w:ascii="Times New Roman" w:hAnsi="Times New Roman" w:cs="Times New Roman"/>
              </w:rPr>
            </w:pPr>
            <w:r w:rsidRPr="002D067D">
              <w:rPr>
                <w:rFonts w:ascii="Times New Roman" w:hAnsi="Times New Roman" w:cs="Times New Roman"/>
              </w:rPr>
              <w:t>0.07</w:t>
            </w:r>
          </w:p>
          <w:p w:rsidR="006663B6" w:rsidRPr="002D067D" w:rsidRDefault="006663B6" w:rsidP="006663B6">
            <w:pPr>
              <w:jc w:val="center"/>
              <w:rPr>
                <w:rFonts w:ascii="Times New Roman" w:hAnsi="Times New Roman" w:cs="Times New Roman"/>
              </w:rPr>
            </w:pPr>
            <w:r w:rsidRPr="002D067D">
              <w:rPr>
                <w:rFonts w:ascii="Times New Roman" w:hAnsi="Times New Roman" w:cs="Times New Roman"/>
              </w:rPr>
              <w:t>0.19</w:t>
            </w:r>
          </w:p>
          <w:p w:rsidR="006663B6" w:rsidRPr="002D067D" w:rsidRDefault="006663B6" w:rsidP="006663B6">
            <w:pPr>
              <w:jc w:val="center"/>
              <w:rPr>
                <w:rFonts w:ascii="Times New Roman" w:hAnsi="Times New Roman" w:cs="Times New Roman"/>
                <w:b/>
              </w:rPr>
            </w:pPr>
            <w:r w:rsidRPr="002D067D">
              <w:rPr>
                <w:rFonts w:ascii="Times New Roman" w:hAnsi="Times New Roman" w:cs="Times New Roman"/>
                <w:b/>
              </w:rPr>
              <w:t>0.96</w:t>
            </w:r>
          </w:p>
          <w:p w:rsidR="006663B6" w:rsidRPr="002D067D" w:rsidRDefault="006663B6" w:rsidP="006663B6">
            <w:pPr>
              <w:jc w:val="center"/>
              <w:rPr>
                <w:rFonts w:ascii="Times New Roman" w:hAnsi="Times New Roman" w:cs="Times New Roman"/>
                <w:b/>
              </w:rPr>
            </w:pPr>
            <w:r w:rsidRPr="002D067D">
              <w:rPr>
                <w:rFonts w:ascii="Times New Roman" w:hAnsi="Times New Roman" w:cs="Times New Roman"/>
                <w:b/>
              </w:rPr>
              <w:t>0.97</w:t>
            </w:r>
          </w:p>
          <w:p w:rsidR="006663B6" w:rsidRPr="002D067D" w:rsidRDefault="006663B6" w:rsidP="006663B6">
            <w:pPr>
              <w:jc w:val="center"/>
              <w:rPr>
                <w:rFonts w:ascii="Times New Roman" w:hAnsi="Times New Roman" w:cs="Times New Roman"/>
                <w:b/>
              </w:rPr>
            </w:pPr>
            <w:r w:rsidRPr="002D067D">
              <w:rPr>
                <w:rFonts w:ascii="Times New Roman" w:hAnsi="Times New Roman" w:cs="Times New Roman"/>
                <w:b/>
              </w:rPr>
              <w:t>0.98</w:t>
            </w:r>
          </w:p>
        </w:tc>
        <w:tc>
          <w:tcPr>
            <w:tcW w:w="2404" w:type="dxa"/>
            <w:tcBorders>
              <w:left w:val="single" w:sz="4" w:space="0" w:color="FFFFFF" w:themeColor="background1"/>
              <w:bottom w:val="single" w:sz="4" w:space="0" w:color="auto"/>
              <w:right w:val="nil"/>
            </w:tcBorders>
            <w:noWrap/>
            <w:hideMark/>
          </w:tcPr>
          <w:p w:rsidR="006663B6" w:rsidRPr="002D067D" w:rsidRDefault="006663B6" w:rsidP="006663B6">
            <w:pPr>
              <w:jc w:val="center"/>
              <w:rPr>
                <w:rFonts w:ascii="Times New Roman" w:hAnsi="Times New Roman" w:cs="Times New Roman"/>
              </w:rPr>
            </w:pPr>
            <w:r w:rsidRPr="002D067D">
              <w:rPr>
                <w:rFonts w:ascii="Times New Roman" w:hAnsi="Times New Roman" w:cs="Times New Roman"/>
              </w:rPr>
              <w:t>0.98</w:t>
            </w:r>
          </w:p>
          <w:p w:rsidR="006663B6" w:rsidRPr="002D067D" w:rsidRDefault="006663B6" w:rsidP="006663B6">
            <w:pPr>
              <w:jc w:val="center"/>
              <w:rPr>
                <w:rFonts w:ascii="Times New Roman" w:hAnsi="Times New Roman" w:cs="Times New Roman"/>
              </w:rPr>
            </w:pPr>
            <w:r w:rsidRPr="002D067D">
              <w:rPr>
                <w:rFonts w:ascii="Times New Roman" w:hAnsi="Times New Roman" w:cs="Times New Roman"/>
              </w:rPr>
              <w:t>0.41</w:t>
            </w:r>
          </w:p>
          <w:p w:rsidR="006663B6" w:rsidRPr="002D067D" w:rsidRDefault="006663B6" w:rsidP="006663B6">
            <w:pPr>
              <w:jc w:val="center"/>
              <w:rPr>
                <w:rFonts w:ascii="Times New Roman" w:hAnsi="Times New Roman" w:cs="Times New Roman"/>
              </w:rPr>
            </w:pPr>
            <w:r w:rsidRPr="002D067D">
              <w:rPr>
                <w:rFonts w:ascii="Times New Roman" w:hAnsi="Times New Roman" w:cs="Times New Roman"/>
              </w:rPr>
              <w:t>0.94</w:t>
            </w:r>
          </w:p>
          <w:p w:rsidR="006663B6" w:rsidRPr="002D067D" w:rsidRDefault="006663B6" w:rsidP="006663B6">
            <w:pPr>
              <w:jc w:val="center"/>
              <w:rPr>
                <w:rFonts w:ascii="Times New Roman" w:hAnsi="Times New Roman" w:cs="Times New Roman"/>
              </w:rPr>
            </w:pPr>
            <w:r w:rsidRPr="002D067D">
              <w:rPr>
                <w:rFonts w:ascii="Times New Roman" w:hAnsi="Times New Roman" w:cs="Times New Roman"/>
              </w:rPr>
              <w:t>0.98</w:t>
            </w:r>
          </w:p>
          <w:p w:rsidR="006663B6" w:rsidRPr="002D067D" w:rsidRDefault="006663B6" w:rsidP="006663B6">
            <w:pPr>
              <w:jc w:val="center"/>
              <w:rPr>
                <w:rFonts w:ascii="Times New Roman" w:hAnsi="Times New Roman" w:cs="Times New Roman"/>
              </w:rPr>
            </w:pPr>
            <w:r w:rsidRPr="002D067D">
              <w:rPr>
                <w:rFonts w:ascii="Times New Roman" w:hAnsi="Times New Roman" w:cs="Times New Roman"/>
              </w:rPr>
              <w:t>0.98</w:t>
            </w:r>
          </w:p>
          <w:p w:rsidR="006663B6" w:rsidRPr="002D067D" w:rsidRDefault="006663B6" w:rsidP="006663B6">
            <w:pPr>
              <w:jc w:val="center"/>
              <w:rPr>
                <w:rFonts w:ascii="Times New Roman" w:hAnsi="Times New Roman" w:cs="Times New Roman"/>
              </w:rPr>
            </w:pPr>
            <w:r w:rsidRPr="002D067D">
              <w:rPr>
                <w:rFonts w:ascii="Times New Roman" w:hAnsi="Times New Roman" w:cs="Times New Roman"/>
              </w:rPr>
              <w:t>0.97</w:t>
            </w:r>
          </w:p>
          <w:p w:rsidR="006663B6" w:rsidRPr="002D067D" w:rsidRDefault="006663B6" w:rsidP="006663B6">
            <w:pPr>
              <w:jc w:val="center"/>
              <w:rPr>
                <w:rFonts w:ascii="Times New Roman" w:hAnsi="Times New Roman" w:cs="Times New Roman"/>
              </w:rPr>
            </w:pPr>
            <w:r w:rsidRPr="002D067D">
              <w:rPr>
                <w:rFonts w:ascii="Times New Roman" w:hAnsi="Times New Roman" w:cs="Times New Roman"/>
              </w:rPr>
              <w:t>0.99</w:t>
            </w:r>
          </w:p>
          <w:p w:rsidR="006663B6" w:rsidRPr="002D067D" w:rsidRDefault="006663B6" w:rsidP="006663B6">
            <w:pPr>
              <w:jc w:val="center"/>
              <w:rPr>
                <w:rFonts w:ascii="Times New Roman" w:hAnsi="Times New Roman" w:cs="Times New Roman"/>
              </w:rPr>
            </w:pPr>
            <w:r w:rsidRPr="002D067D">
              <w:rPr>
                <w:rFonts w:ascii="Times New Roman" w:hAnsi="Times New Roman" w:cs="Times New Roman"/>
              </w:rPr>
              <w:t>0.84</w:t>
            </w:r>
          </w:p>
          <w:p w:rsidR="006663B6" w:rsidRPr="002D067D" w:rsidRDefault="006663B6" w:rsidP="006663B6">
            <w:pPr>
              <w:jc w:val="center"/>
              <w:rPr>
                <w:rFonts w:ascii="Times New Roman" w:hAnsi="Times New Roman" w:cs="Times New Roman"/>
              </w:rPr>
            </w:pPr>
            <w:r w:rsidRPr="002D067D">
              <w:rPr>
                <w:rFonts w:ascii="Times New Roman" w:hAnsi="Times New Roman" w:cs="Times New Roman"/>
              </w:rPr>
              <w:t>0.91</w:t>
            </w:r>
          </w:p>
          <w:p w:rsidR="006663B6" w:rsidRPr="002D067D" w:rsidRDefault="006663B6" w:rsidP="006663B6">
            <w:pPr>
              <w:jc w:val="center"/>
              <w:rPr>
                <w:rFonts w:ascii="Times New Roman" w:hAnsi="Times New Roman" w:cs="Times New Roman"/>
              </w:rPr>
            </w:pPr>
            <w:r w:rsidRPr="002D067D">
              <w:rPr>
                <w:rFonts w:ascii="Times New Roman" w:hAnsi="Times New Roman" w:cs="Times New Roman"/>
              </w:rPr>
              <w:t>0.89</w:t>
            </w:r>
          </w:p>
          <w:p w:rsidR="006663B6" w:rsidRPr="002D067D" w:rsidRDefault="006663B6" w:rsidP="006663B6">
            <w:pPr>
              <w:jc w:val="center"/>
              <w:rPr>
                <w:rFonts w:ascii="Times New Roman" w:hAnsi="Times New Roman" w:cs="Times New Roman"/>
              </w:rPr>
            </w:pPr>
            <w:r w:rsidRPr="002D067D">
              <w:rPr>
                <w:rFonts w:ascii="Times New Roman" w:hAnsi="Times New Roman" w:cs="Times New Roman"/>
              </w:rPr>
              <w:t>0.99</w:t>
            </w:r>
          </w:p>
          <w:p w:rsidR="006663B6" w:rsidRPr="002D067D" w:rsidRDefault="006663B6" w:rsidP="006663B6">
            <w:pPr>
              <w:jc w:val="center"/>
              <w:rPr>
                <w:rFonts w:ascii="Times New Roman" w:hAnsi="Times New Roman" w:cs="Times New Roman"/>
              </w:rPr>
            </w:pPr>
            <w:r w:rsidRPr="002D067D">
              <w:rPr>
                <w:rFonts w:ascii="Times New Roman" w:hAnsi="Times New Roman" w:cs="Times New Roman"/>
              </w:rPr>
              <w:t>0.96</w:t>
            </w:r>
          </w:p>
          <w:p w:rsidR="006663B6" w:rsidRPr="002D067D" w:rsidRDefault="006663B6" w:rsidP="006663B6">
            <w:pPr>
              <w:jc w:val="center"/>
              <w:rPr>
                <w:rFonts w:ascii="Times New Roman" w:hAnsi="Times New Roman" w:cs="Times New Roman"/>
              </w:rPr>
            </w:pPr>
            <w:r w:rsidRPr="002D067D">
              <w:rPr>
                <w:rFonts w:ascii="Times New Roman" w:hAnsi="Times New Roman" w:cs="Times New Roman"/>
              </w:rPr>
              <w:t>0.93</w:t>
            </w:r>
          </w:p>
          <w:p w:rsidR="006663B6" w:rsidRPr="002D067D" w:rsidRDefault="006663B6" w:rsidP="006663B6">
            <w:pPr>
              <w:jc w:val="center"/>
              <w:rPr>
                <w:rFonts w:ascii="Times New Roman" w:hAnsi="Times New Roman" w:cs="Times New Roman"/>
              </w:rPr>
            </w:pPr>
            <w:r w:rsidRPr="002D067D">
              <w:rPr>
                <w:rFonts w:ascii="Times New Roman" w:hAnsi="Times New Roman" w:cs="Times New Roman"/>
              </w:rPr>
              <w:t>0.95</w:t>
            </w:r>
          </w:p>
          <w:p w:rsidR="006663B6" w:rsidRPr="002D067D" w:rsidRDefault="006663B6" w:rsidP="006663B6">
            <w:pPr>
              <w:jc w:val="center"/>
              <w:rPr>
                <w:rFonts w:ascii="Times New Roman" w:hAnsi="Times New Roman" w:cs="Times New Roman"/>
              </w:rPr>
            </w:pPr>
            <w:r w:rsidRPr="002D067D">
              <w:rPr>
                <w:rFonts w:ascii="Times New Roman" w:hAnsi="Times New Roman" w:cs="Times New Roman"/>
              </w:rPr>
              <w:t>0.95</w:t>
            </w:r>
          </w:p>
        </w:tc>
      </w:tr>
    </w:tbl>
    <w:p w:rsidR="006663B6" w:rsidRPr="00AF3314" w:rsidRDefault="00AF3314" w:rsidP="006663B6">
      <w:pPr>
        <w:spacing w:after="0" w:line="240" w:lineRule="auto"/>
        <w:jc w:val="both"/>
        <w:rPr>
          <w:rFonts w:ascii="Times New Roman" w:hAnsi="Times New Roman" w:cs="Times New Roman"/>
          <w:sz w:val="20"/>
          <w:szCs w:val="20"/>
        </w:rPr>
      </w:pPr>
      <w:r w:rsidRPr="00AF3314">
        <w:rPr>
          <w:rFonts w:ascii="Times New Roman" w:hAnsi="Times New Roman" w:cs="Times New Roman"/>
          <w:sz w:val="20"/>
          <w:szCs w:val="20"/>
        </w:rPr>
        <w:t xml:space="preserve">   </w:t>
      </w:r>
      <w:r w:rsidR="006663B6" w:rsidRPr="00AF3314">
        <w:rPr>
          <w:rFonts w:ascii="Times New Roman" w:hAnsi="Times New Roman" w:cs="Times New Roman"/>
          <w:sz w:val="20"/>
          <w:szCs w:val="20"/>
        </w:rPr>
        <w:t>Fonte: Elaboração própria com base nos resultados da pesquisa (2020)</w:t>
      </w:r>
      <w:r>
        <w:rPr>
          <w:rFonts w:ascii="Times New Roman" w:hAnsi="Times New Roman" w:cs="Times New Roman"/>
          <w:sz w:val="20"/>
          <w:szCs w:val="20"/>
        </w:rPr>
        <w:t>.</w:t>
      </w:r>
    </w:p>
    <w:p w:rsidR="006663B6" w:rsidRPr="002D067D" w:rsidRDefault="006663B6" w:rsidP="006663B6">
      <w:pPr>
        <w:spacing w:after="0" w:line="240" w:lineRule="auto"/>
        <w:jc w:val="both"/>
        <w:rPr>
          <w:rFonts w:ascii="Times New Roman" w:hAnsi="Times New Roman" w:cs="Times New Roman"/>
          <w:sz w:val="24"/>
          <w:szCs w:val="24"/>
        </w:rPr>
      </w:pPr>
    </w:p>
    <w:p w:rsidR="006663B6" w:rsidRPr="002D067D" w:rsidRDefault="006663B6" w:rsidP="006663B6">
      <w:pPr>
        <w:spacing w:after="0" w:line="240" w:lineRule="auto"/>
        <w:ind w:firstLine="709"/>
        <w:jc w:val="both"/>
        <w:rPr>
          <w:rFonts w:ascii="Times New Roman" w:hAnsi="Times New Roman" w:cs="Times New Roman"/>
          <w:sz w:val="24"/>
          <w:szCs w:val="24"/>
        </w:rPr>
      </w:pPr>
      <w:r w:rsidRPr="002D067D">
        <w:rPr>
          <w:rFonts w:ascii="Times New Roman" w:hAnsi="Times New Roman" w:cs="Times New Roman"/>
          <w:sz w:val="24"/>
          <w:szCs w:val="24"/>
        </w:rPr>
        <w:t xml:space="preserve">O fator F1 explica 63,39% da variância total das variáveis utilizadas na pesquisa e mostrou-se altamente correlacionado com as variáveis: valor agregado dos serviços, quantidade de estabelecimentos de comércio, de serviços, da construção civil e da indústria e quantidade de trabalhadores do comércio, de serviços, da indústria e da construção civil. Com base nisso, esse fator será denominado </w:t>
      </w:r>
      <w:r w:rsidR="00C07C3D" w:rsidRPr="002D067D">
        <w:rPr>
          <w:rFonts w:ascii="Times New Roman" w:hAnsi="Times New Roman" w:cs="Times New Roman"/>
          <w:sz w:val="24"/>
          <w:szCs w:val="24"/>
        </w:rPr>
        <w:t>i</w:t>
      </w:r>
      <w:r w:rsidRPr="002D067D">
        <w:rPr>
          <w:rFonts w:ascii="Times New Roman" w:hAnsi="Times New Roman" w:cs="Times New Roman"/>
          <w:sz w:val="24"/>
          <w:szCs w:val="24"/>
        </w:rPr>
        <w:t xml:space="preserve">ndicador de </w:t>
      </w:r>
      <w:r w:rsidR="00C07C3D" w:rsidRPr="002D067D">
        <w:rPr>
          <w:rFonts w:ascii="Times New Roman" w:hAnsi="Times New Roman" w:cs="Times New Roman"/>
          <w:sz w:val="24"/>
          <w:szCs w:val="24"/>
        </w:rPr>
        <w:t>e</w:t>
      </w:r>
      <w:r w:rsidRPr="002D067D">
        <w:rPr>
          <w:rFonts w:ascii="Times New Roman" w:hAnsi="Times New Roman" w:cs="Times New Roman"/>
          <w:sz w:val="24"/>
          <w:szCs w:val="24"/>
        </w:rPr>
        <w:t xml:space="preserve">strutura </w:t>
      </w:r>
      <w:r w:rsidR="00C07C3D" w:rsidRPr="002D067D">
        <w:rPr>
          <w:rFonts w:ascii="Times New Roman" w:hAnsi="Times New Roman" w:cs="Times New Roman"/>
          <w:sz w:val="24"/>
          <w:szCs w:val="24"/>
        </w:rPr>
        <w:t>p</w:t>
      </w:r>
      <w:r w:rsidRPr="002D067D">
        <w:rPr>
          <w:rFonts w:ascii="Times New Roman" w:hAnsi="Times New Roman" w:cs="Times New Roman"/>
          <w:sz w:val="24"/>
          <w:szCs w:val="24"/>
        </w:rPr>
        <w:t xml:space="preserve">rodutiva </w:t>
      </w:r>
      <w:r w:rsidR="00C07C3D" w:rsidRPr="002D067D">
        <w:rPr>
          <w:rFonts w:ascii="Times New Roman" w:hAnsi="Times New Roman" w:cs="Times New Roman"/>
          <w:sz w:val="24"/>
          <w:szCs w:val="24"/>
        </w:rPr>
        <w:t>e</w:t>
      </w:r>
      <w:r w:rsidRPr="002D067D">
        <w:rPr>
          <w:rFonts w:ascii="Times New Roman" w:hAnsi="Times New Roman" w:cs="Times New Roman"/>
          <w:sz w:val="24"/>
          <w:szCs w:val="24"/>
        </w:rPr>
        <w:t xml:space="preserve">conômica. </w:t>
      </w:r>
    </w:p>
    <w:p w:rsidR="00AB49A3" w:rsidRDefault="006663B6" w:rsidP="006663B6">
      <w:pPr>
        <w:spacing w:after="0" w:line="240" w:lineRule="auto"/>
        <w:ind w:firstLine="709"/>
        <w:jc w:val="both"/>
        <w:rPr>
          <w:rFonts w:ascii="Times New Roman" w:hAnsi="Times New Roman" w:cs="Times New Roman"/>
          <w:sz w:val="24"/>
          <w:szCs w:val="24"/>
        </w:rPr>
      </w:pPr>
      <w:r w:rsidRPr="002D067D">
        <w:rPr>
          <w:rFonts w:ascii="Times New Roman" w:hAnsi="Times New Roman" w:cs="Times New Roman"/>
          <w:sz w:val="24"/>
          <w:szCs w:val="24"/>
        </w:rPr>
        <w:t xml:space="preserve">O fator F2, por sua vez, explica 27,87% da variância total das variáveis utilizadas e apresenta correlação com as variáveis: valor adicionado da agropecuária, a quantidade de trabalhadores da agropecuária, quantidade de estabelecimentos desse setor, área plantada ou destinada à colheita das lavouras temporárias e permanentes e valor da produção das lavouras temporárias e permanentes. Com base nisso, esse fator será denominado </w:t>
      </w:r>
      <w:r w:rsidR="00C07C3D" w:rsidRPr="002D067D">
        <w:rPr>
          <w:rFonts w:ascii="Times New Roman" w:hAnsi="Times New Roman" w:cs="Times New Roman"/>
          <w:sz w:val="24"/>
          <w:szCs w:val="24"/>
        </w:rPr>
        <w:t>i</w:t>
      </w:r>
      <w:r w:rsidRPr="002D067D">
        <w:rPr>
          <w:rFonts w:ascii="Times New Roman" w:hAnsi="Times New Roman" w:cs="Times New Roman"/>
          <w:sz w:val="24"/>
          <w:szCs w:val="24"/>
        </w:rPr>
        <w:t xml:space="preserve">ndicador de </w:t>
      </w:r>
      <w:r w:rsidR="00C07C3D" w:rsidRPr="002D067D">
        <w:rPr>
          <w:rFonts w:ascii="Times New Roman" w:hAnsi="Times New Roman" w:cs="Times New Roman"/>
          <w:sz w:val="24"/>
          <w:szCs w:val="24"/>
        </w:rPr>
        <w:t>e</w:t>
      </w:r>
      <w:r w:rsidRPr="002D067D">
        <w:rPr>
          <w:rFonts w:ascii="Times New Roman" w:hAnsi="Times New Roman" w:cs="Times New Roman"/>
          <w:sz w:val="24"/>
          <w:szCs w:val="24"/>
        </w:rPr>
        <w:t xml:space="preserve">strutura </w:t>
      </w:r>
      <w:r w:rsidR="00C07C3D" w:rsidRPr="002D067D">
        <w:rPr>
          <w:rFonts w:ascii="Times New Roman" w:hAnsi="Times New Roman" w:cs="Times New Roman"/>
          <w:sz w:val="24"/>
          <w:szCs w:val="24"/>
        </w:rPr>
        <w:t>a</w:t>
      </w:r>
      <w:r w:rsidRPr="002D067D">
        <w:rPr>
          <w:rFonts w:ascii="Times New Roman" w:hAnsi="Times New Roman" w:cs="Times New Roman"/>
          <w:sz w:val="24"/>
          <w:szCs w:val="24"/>
        </w:rPr>
        <w:t xml:space="preserve">gropecuária. Os altos valores das </w:t>
      </w:r>
      <w:proofErr w:type="spellStart"/>
      <w:r w:rsidRPr="002D067D">
        <w:rPr>
          <w:rFonts w:ascii="Times New Roman" w:hAnsi="Times New Roman" w:cs="Times New Roman"/>
          <w:sz w:val="24"/>
          <w:szCs w:val="24"/>
        </w:rPr>
        <w:t>comunalidades</w:t>
      </w:r>
      <w:proofErr w:type="spellEnd"/>
      <w:r w:rsidRPr="002D067D">
        <w:rPr>
          <w:rFonts w:ascii="Times New Roman" w:hAnsi="Times New Roman" w:cs="Times New Roman"/>
          <w:sz w:val="24"/>
          <w:szCs w:val="24"/>
        </w:rPr>
        <w:t xml:space="preserve"> mostram que a variabilidade das variáveis está representada pelos fatores (MELO</w:t>
      </w:r>
      <w:r w:rsidR="00C07C3D" w:rsidRPr="002D067D">
        <w:rPr>
          <w:rFonts w:ascii="Times New Roman" w:hAnsi="Times New Roman" w:cs="Times New Roman"/>
          <w:sz w:val="24"/>
          <w:szCs w:val="24"/>
        </w:rPr>
        <w:t>;</w:t>
      </w:r>
      <w:r w:rsidRPr="002D067D">
        <w:rPr>
          <w:rFonts w:ascii="Times New Roman" w:hAnsi="Times New Roman" w:cs="Times New Roman"/>
          <w:sz w:val="24"/>
          <w:szCs w:val="24"/>
        </w:rPr>
        <w:t xml:space="preserve"> PARRÉ, 2007).</w:t>
      </w:r>
    </w:p>
    <w:p w:rsidR="00AF3314" w:rsidRPr="002D067D" w:rsidRDefault="00AF3314" w:rsidP="006663B6">
      <w:pPr>
        <w:spacing w:after="0" w:line="240" w:lineRule="auto"/>
        <w:ind w:firstLine="709"/>
        <w:jc w:val="both"/>
        <w:rPr>
          <w:rFonts w:ascii="Times New Roman" w:hAnsi="Times New Roman" w:cs="Times New Roman"/>
          <w:sz w:val="24"/>
          <w:szCs w:val="24"/>
        </w:rPr>
      </w:pPr>
    </w:p>
    <w:p w:rsidR="006663B6" w:rsidRPr="002D067D" w:rsidRDefault="006663B6" w:rsidP="006663B6">
      <w:pPr>
        <w:spacing w:after="0" w:line="240" w:lineRule="auto"/>
        <w:jc w:val="both"/>
        <w:rPr>
          <w:rFonts w:ascii="Times New Roman" w:hAnsi="Times New Roman" w:cs="Times New Roman"/>
          <w:i/>
          <w:strike/>
          <w:sz w:val="10"/>
          <w:szCs w:val="10"/>
        </w:rPr>
      </w:pPr>
    </w:p>
    <w:p w:rsidR="005D6CE7" w:rsidRPr="002D067D" w:rsidRDefault="005D6CE7" w:rsidP="005D6CE7">
      <w:pPr>
        <w:spacing w:after="0" w:line="240" w:lineRule="auto"/>
        <w:ind w:left="709" w:hanging="709"/>
        <w:jc w:val="both"/>
        <w:rPr>
          <w:rFonts w:ascii="Times New Roman" w:hAnsi="Times New Roman" w:cs="Times New Roman"/>
          <w:i/>
          <w:sz w:val="24"/>
          <w:szCs w:val="24"/>
        </w:rPr>
      </w:pPr>
      <w:r w:rsidRPr="002D067D">
        <w:rPr>
          <w:rFonts w:ascii="Times New Roman" w:hAnsi="Times New Roman" w:cs="Times New Roman"/>
          <w:i/>
          <w:sz w:val="24"/>
          <w:szCs w:val="24"/>
        </w:rPr>
        <w:t xml:space="preserve">3.2.2.1 Estimação do índice e grau de produtividade  </w:t>
      </w:r>
    </w:p>
    <w:p w:rsidR="005D6CE7" w:rsidRPr="002D067D" w:rsidRDefault="005D6CE7" w:rsidP="005D6CE7">
      <w:pPr>
        <w:spacing w:after="0" w:line="240" w:lineRule="auto"/>
        <w:ind w:left="709" w:hanging="709"/>
        <w:jc w:val="both"/>
        <w:rPr>
          <w:rFonts w:ascii="Times New Roman" w:hAnsi="Times New Roman" w:cs="Times New Roman"/>
          <w:i/>
          <w:sz w:val="24"/>
          <w:szCs w:val="24"/>
        </w:rPr>
      </w:pPr>
    </w:p>
    <w:p w:rsidR="005D6CE7" w:rsidRPr="002D067D" w:rsidRDefault="005D6CE7" w:rsidP="005D6CE7">
      <w:pPr>
        <w:spacing w:after="0" w:line="240" w:lineRule="auto"/>
        <w:ind w:firstLine="851"/>
        <w:jc w:val="both"/>
        <w:rPr>
          <w:rFonts w:ascii="Times New Roman" w:hAnsi="Times New Roman" w:cs="Times New Roman"/>
          <w:sz w:val="24"/>
          <w:szCs w:val="24"/>
        </w:rPr>
      </w:pPr>
      <w:r w:rsidRPr="002D067D">
        <w:rPr>
          <w:rFonts w:ascii="Times New Roman" w:hAnsi="Times New Roman" w:cs="Times New Roman"/>
          <w:sz w:val="24"/>
          <w:szCs w:val="24"/>
        </w:rPr>
        <w:t xml:space="preserve">A estimação desse índice obedeceu aos mesmos critérios já descritos anteriormente. De acordo com as estimativas do ano de 2017, os municípios que se destacaram em termos de produtividade alta foram: </w:t>
      </w:r>
      <w:r w:rsidR="006663B6" w:rsidRPr="002D067D">
        <w:rPr>
          <w:rFonts w:ascii="Times New Roman" w:hAnsi="Times New Roman" w:cs="Times New Roman"/>
          <w:sz w:val="24"/>
          <w:szCs w:val="24"/>
        </w:rPr>
        <w:t>Baixa Grande do Ribeiro, Bom Jesus, Floriano, São Raimundo Nonato e Uruçuí</w:t>
      </w:r>
      <w:r w:rsidRPr="002D067D">
        <w:rPr>
          <w:rFonts w:ascii="Times New Roman" w:hAnsi="Times New Roman" w:cs="Times New Roman"/>
          <w:sz w:val="24"/>
          <w:szCs w:val="24"/>
        </w:rPr>
        <w:t xml:space="preserve">, ressaltando que o município de Floriano apresentou o índice de estrutura produtiva mais elevado do que os demais. Já os municípios de </w:t>
      </w:r>
      <w:r w:rsidR="006663B6" w:rsidRPr="002D067D">
        <w:rPr>
          <w:rFonts w:ascii="Times New Roman" w:hAnsi="Times New Roman" w:cs="Times New Roman"/>
          <w:sz w:val="24"/>
          <w:szCs w:val="24"/>
        </w:rPr>
        <w:t>Canto do Buriti, Corrente, Guadalupe, Ribeiro Gonçalves e Santa Filomena</w:t>
      </w:r>
      <w:r w:rsidRPr="002D067D">
        <w:rPr>
          <w:rFonts w:ascii="Times New Roman" w:hAnsi="Times New Roman" w:cs="Times New Roman"/>
          <w:sz w:val="24"/>
          <w:szCs w:val="24"/>
        </w:rPr>
        <w:t xml:space="preserve"> apresentaram grau de produtividade médio. Enquanto os outros </w:t>
      </w:r>
      <w:r w:rsidR="006663B6" w:rsidRPr="002D067D">
        <w:rPr>
          <w:rFonts w:ascii="Times New Roman" w:hAnsi="Times New Roman" w:cs="Times New Roman"/>
          <w:sz w:val="24"/>
          <w:szCs w:val="24"/>
        </w:rPr>
        <w:t>52</w:t>
      </w:r>
      <w:r w:rsidRPr="002D067D">
        <w:rPr>
          <w:rFonts w:ascii="Times New Roman" w:hAnsi="Times New Roman" w:cs="Times New Roman"/>
          <w:sz w:val="24"/>
          <w:szCs w:val="24"/>
        </w:rPr>
        <w:t xml:space="preserve"> municípios apresentaram baixo grau de produtividade da estrutura produtiva, o que correspondeu a </w:t>
      </w:r>
      <w:r w:rsidR="006663B6" w:rsidRPr="002D067D">
        <w:rPr>
          <w:rFonts w:ascii="Times New Roman" w:hAnsi="Times New Roman" w:cs="Times New Roman"/>
          <w:sz w:val="24"/>
          <w:szCs w:val="24"/>
        </w:rPr>
        <w:t xml:space="preserve">83,87% </w:t>
      </w:r>
      <w:r w:rsidRPr="002D067D">
        <w:rPr>
          <w:rFonts w:ascii="Times New Roman" w:hAnsi="Times New Roman" w:cs="Times New Roman"/>
          <w:sz w:val="24"/>
          <w:szCs w:val="24"/>
        </w:rPr>
        <w:t>do total de municípios. De maneira geral, a produtividade média dos municípios estudados</w:t>
      </w:r>
      <w:r w:rsidR="001F4F07" w:rsidRPr="002D067D">
        <w:rPr>
          <w:rFonts w:ascii="Times New Roman" w:hAnsi="Times New Roman" w:cs="Times New Roman"/>
          <w:sz w:val="24"/>
          <w:szCs w:val="24"/>
        </w:rPr>
        <w:t>,</w:t>
      </w:r>
      <w:r w:rsidRPr="002D067D">
        <w:rPr>
          <w:rFonts w:ascii="Times New Roman" w:hAnsi="Times New Roman" w:cs="Times New Roman"/>
          <w:sz w:val="24"/>
          <w:szCs w:val="24"/>
        </w:rPr>
        <w:t xml:space="preserve"> com base no </w:t>
      </w:r>
      <w:r w:rsidR="00C07C3D" w:rsidRPr="002D067D">
        <w:rPr>
          <w:rFonts w:ascii="Times New Roman" w:hAnsi="Times New Roman" w:cs="Times New Roman"/>
          <w:sz w:val="24"/>
          <w:szCs w:val="24"/>
        </w:rPr>
        <w:t>Í</w:t>
      </w:r>
      <w:r w:rsidRPr="002D067D">
        <w:rPr>
          <w:rFonts w:ascii="Times New Roman" w:hAnsi="Times New Roman" w:cs="Times New Roman"/>
          <w:sz w:val="24"/>
          <w:szCs w:val="24"/>
        </w:rPr>
        <w:t xml:space="preserve">ndice de </w:t>
      </w:r>
      <w:r w:rsidR="00C07C3D" w:rsidRPr="002D067D">
        <w:rPr>
          <w:rFonts w:ascii="Times New Roman" w:hAnsi="Times New Roman" w:cs="Times New Roman"/>
          <w:sz w:val="24"/>
          <w:szCs w:val="24"/>
        </w:rPr>
        <w:t>E</w:t>
      </w:r>
      <w:r w:rsidRPr="002D067D">
        <w:rPr>
          <w:rFonts w:ascii="Times New Roman" w:hAnsi="Times New Roman" w:cs="Times New Roman"/>
          <w:sz w:val="24"/>
          <w:szCs w:val="24"/>
        </w:rPr>
        <w:t xml:space="preserve">strutura </w:t>
      </w:r>
      <w:r w:rsidR="00C07C3D" w:rsidRPr="002D067D">
        <w:rPr>
          <w:rFonts w:ascii="Times New Roman" w:hAnsi="Times New Roman" w:cs="Times New Roman"/>
          <w:sz w:val="24"/>
          <w:szCs w:val="24"/>
        </w:rPr>
        <w:t>P</w:t>
      </w:r>
      <w:r w:rsidRPr="002D067D">
        <w:rPr>
          <w:rFonts w:ascii="Times New Roman" w:hAnsi="Times New Roman" w:cs="Times New Roman"/>
          <w:sz w:val="24"/>
          <w:szCs w:val="24"/>
        </w:rPr>
        <w:t xml:space="preserve">rodutiva </w:t>
      </w:r>
      <w:r w:rsidR="00C07C3D" w:rsidRPr="002D067D">
        <w:rPr>
          <w:rFonts w:ascii="Times New Roman" w:hAnsi="Times New Roman" w:cs="Times New Roman"/>
          <w:sz w:val="24"/>
          <w:szCs w:val="24"/>
        </w:rPr>
        <w:t>M</w:t>
      </w:r>
      <w:r w:rsidRPr="002D067D">
        <w:rPr>
          <w:rFonts w:ascii="Times New Roman" w:hAnsi="Times New Roman" w:cs="Times New Roman"/>
          <w:sz w:val="24"/>
          <w:szCs w:val="24"/>
        </w:rPr>
        <w:t>unicipal</w:t>
      </w:r>
      <w:r w:rsidR="001F4F07" w:rsidRPr="002D067D">
        <w:rPr>
          <w:rFonts w:ascii="Times New Roman" w:hAnsi="Times New Roman" w:cs="Times New Roman"/>
          <w:sz w:val="24"/>
          <w:szCs w:val="24"/>
        </w:rPr>
        <w:t>,</w:t>
      </w:r>
      <w:r w:rsidRPr="002D067D">
        <w:rPr>
          <w:rFonts w:ascii="Times New Roman" w:hAnsi="Times New Roman" w:cs="Times New Roman"/>
          <w:sz w:val="24"/>
          <w:szCs w:val="24"/>
        </w:rPr>
        <w:t xml:space="preserve"> foi de 0,0</w:t>
      </w:r>
      <w:r w:rsidR="006663B6" w:rsidRPr="002D067D">
        <w:rPr>
          <w:rFonts w:ascii="Times New Roman" w:hAnsi="Times New Roman" w:cs="Times New Roman"/>
          <w:sz w:val="24"/>
          <w:szCs w:val="24"/>
        </w:rPr>
        <w:t>729</w:t>
      </w:r>
      <w:r w:rsidRPr="002D067D">
        <w:rPr>
          <w:rFonts w:ascii="Times New Roman" w:hAnsi="Times New Roman" w:cs="Times New Roman"/>
          <w:sz w:val="24"/>
          <w:szCs w:val="24"/>
        </w:rPr>
        <w:t>, demonstrando ser de baixa produtividade.</w:t>
      </w:r>
    </w:p>
    <w:p w:rsidR="005D6CE7" w:rsidRPr="002D067D" w:rsidRDefault="005D6CE7" w:rsidP="005D6CE7">
      <w:pPr>
        <w:spacing w:after="0" w:line="240" w:lineRule="auto"/>
        <w:ind w:firstLine="851"/>
        <w:jc w:val="both"/>
        <w:rPr>
          <w:rFonts w:ascii="Times New Roman" w:hAnsi="Times New Roman" w:cs="Times New Roman"/>
          <w:sz w:val="24"/>
          <w:szCs w:val="24"/>
        </w:rPr>
      </w:pPr>
      <w:r w:rsidRPr="002D067D">
        <w:rPr>
          <w:rFonts w:ascii="Times New Roman" w:hAnsi="Times New Roman" w:cs="Times New Roman"/>
          <w:sz w:val="24"/>
          <w:szCs w:val="24"/>
        </w:rPr>
        <w:t xml:space="preserve">Os municípios de </w:t>
      </w:r>
      <w:r w:rsidR="00AE1E61" w:rsidRPr="002D067D">
        <w:rPr>
          <w:rFonts w:ascii="Times New Roman" w:hAnsi="Times New Roman" w:cs="Times New Roman"/>
          <w:sz w:val="24"/>
          <w:szCs w:val="24"/>
        </w:rPr>
        <w:t xml:space="preserve">Bom Jesus, Floriano, São Raimundo Nonato, Canto do Buriti e Corrente </w:t>
      </w:r>
      <w:r w:rsidRPr="002D067D">
        <w:rPr>
          <w:rFonts w:ascii="Times New Roman" w:hAnsi="Times New Roman" w:cs="Times New Roman"/>
          <w:sz w:val="24"/>
          <w:szCs w:val="24"/>
        </w:rPr>
        <w:t xml:space="preserve">foram intensivos no fator F1 (indicador de estrutura produtiva econômica). Enquanto os municípios de </w:t>
      </w:r>
      <w:r w:rsidR="00AE1E61" w:rsidRPr="002D067D">
        <w:rPr>
          <w:rFonts w:ascii="Times New Roman" w:hAnsi="Times New Roman" w:cs="Times New Roman"/>
          <w:sz w:val="24"/>
          <w:szCs w:val="24"/>
        </w:rPr>
        <w:t xml:space="preserve">Baixa Grande do Ribeiro, Uruçuí, Guadalupe, Ribeiro Gonçalves e Santa Filomena </w:t>
      </w:r>
      <w:r w:rsidRPr="002D067D">
        <w:rPr>
          <w:rFonts w:ascii="Times New Roman" w:hAnsi="Times New Roman" w:cs="Times New Roman"/>
          <w:sz w:val="24"/>
          <w:szCs w:val="24"/>
        </w:rPr>
        <w:t xml:space="preserve">mostraram-se intensivos do fator F2 (indicador de estrutura agrícola e pecuária), </w:t>
      </w:r>
      <w:r w:rsidRPr="002D067D">
        <w:rPr>
          <w:rFonts w:ascii="Times New Roman" w:hAnsi="Times New Roman" w:cs="Times New Roman"/>
          <w:sz w:val="24"/>
          <w:szCs w:val="24"/>
        </w:rPr>
        <w:lastRenderedPageBreak/>
        <w:t>ressaltando que o município de Ribeiro Gonçalves, assim como os municípios de Uruçuí e Bom Jesus t</w:t>
      </w:r>
      <w:r w:rsidR="00514815" w:rsidRPr="002D067D">
        <w:rPr>
          <w:rFonts w:ascii="Times New Roman" w:hAnsi="Times New Roman" w:cs="Times New Roman"/>
          <w:sz w:val="24"/>
          <w:szCs w:val="24"/>
        </w:rPr>
        <w:t>ê</w:t>
      </w:r>
      <w:r w:rsidRPr="002D067D">
        <w:rPr>
          <w:rFonts w:ascii="Times New Roman" w:hAnsi="Times New Roman" w:cs="Times New Roman"/>
          <w:sz w:val="24"/>
          <w:szCs w:val="24"/>
        </w:rPr>
        <w:t>m experimentado mudanças importantes em sua estrutura produtiva desde início da década de 1990 devido, em parte,</w:t>
      </w:r>
      <w:r w:rsidR="00514815" w:rsidRPr="002D067D">
        <w:rPr>
          <w:rFonts w:ascii="Times New Roman" w:hAnsi="Times New Roman" w:cs="Times New Roman"/>
          <w:sz w:val="24"/>
          <w:szCs w:val="24"/>
        </w:rPr>
        <w:t xml:space="preserve"> a</w:t>
      </w:r>
      <w:r w:rsidRPr="002D067D">
        <w:rPr>
          <w:rFonts w:ascii="Times New Roman" w:hAnsi="Times New Roman" w:cs="Times New Roman"/>
          <w:sz w:val="24"/>
          <w:szCs w:val="24"/>
        </w:rPr>
        <w:t xml:space="preserve"> sua maior participação na produção de soja.</w:t>
      </w:r>
    </w:p>
    <w:p w:rsidR="005D6CE7" w:rsidRDefault="005D6CE7" w:rsidP="005D6CE7">
      <w:pPr>
        <w:spacing w:after="0" w:line="240" w:lineRule="auto"/>
        <w:jc w:val="both"/>
        <w:rPr>
          <w:rFonts w:ascii="Times New Roman" w:hAnsi="Times New Roman" w:cs="Times New Roman"/>
          <w:sz w:val="24"/>
          <w:szCs w:val="24"/>
        </w:rPr>
      </w:pPr>
    </w:p>
    <w:p w:rsidR="00AF3314" w:rsidRPr="002D067D" w:rsidRDefault="00AF3314" w:rsidP="005D6CE7">
      <w:pPr>
        <w:spacing w:after="0" w:line="240" w:lineRule="auto"/>
        <w:jc w:val="both"/>
        <w:rPr>
          <w:rFonts w:ascii="Times New Roman" w:hAnsi="Times New Roman" w:cs="Times New Roman"/>
          <w:sz w:val="24"/>
          <w:szCs w:val="24"/>
        </w:rPr>
      </w:pPr>
    </w:p>
    <w:p w:rsidR="005D6CE7" w:rsidRPr="002D067D" w:rsidRDefault="005D6CE7" w:rsidP="005D6CE7">
      <w:pPr>
        <w:spacing w:after="0" w:line="360" w:lineRule="auto"/>
        <w:jc w:val="both"/>
        <w:rPr>
          <w:rFonts w:ascii="Times New Roman" w:hAnsi="Times New Roman" w:cs="Times New Roman"/>
          <w:b/>
          <w:sz w:val="24"/>
          <w:szCs w:val="24"/>
        </w:rPr>
      </w:pPr>
      <w:r w:rsidRPr="002D067D">
        <w:rPr>
          <w:rFonts w:ascii="Times New Roman" w:hAnsi="Times New Roman" w:cs="Times New Roman"/>
          <w:b/>
          <w:sz w:val="24"/>
          <w:szCs w:val="24"/>
        </w:rPr>
        <w:t>4 Conclusões</w:t>
      </w:r>
    </w:p>
    <w:p w:rsidR="005D6CE7" w:rsidRPr="002D067D" w:rsidRDefault="005D6CE7" w:rsidP="00AF3314">
      <w:pPr>
        <w:spacing w:after="0" w:line="240" w:lineRule="auto"/>
        <w:ind w:firstLine="851"/>
        <w:jc w:val="both"/>
        <w:rPr>
          <w:rFonts w:ascii="Times New Roman" w:hAnsi="Times New Roman" w:cs="Times New Roman"/>
          <w:sz w:val="24"/>
          <w:szCs w:val="24"/>
        </w:rPr>
      </w:pPr>
      <w:r w:rsidRPr="002D067D">
        <w:rPr>
          <w:rFonts w:ascii="Times New Roman" w:hAnsi="Times New Roman" w:cs="Times New Roman"/>
          <w:sz w:val="24"/>
          <w:szCs w:val="24"/>
        </w:rPr>
        <w:t xml:space="preserve">A aplicação da técnica exploratória multivariada neste trabalho demonstrou ser adequada aos dados e permitiu descrever o comportamento da estrutura produtiva municipal dessa mesorregião no período analisado. Constatou-se, de maneira geral, que o grau de produtividade dos municípios foi baixo entre 2002 e 2017, entretanto, com alterações de melhoria em 2017, embora que ainda modesta. Nos dois períodos analisados, </w:t>
      </w:r>
      <w:r w:rsidR="00535EB0">
        <w:rPr>
          <w:rFonts w:ascii="Times New Roman" w:hAnsi="Times New Roman" w:cs="Times New Roman"/>
          <w:sz w:val="24"/>
          <w:szCs w:val="24"/>
        </w:rPr>
        <w:t>tanto a</w:t>
      </w:r>
      <w:r w:rsidRPr="002D067D">
        <w:rPr>
          <w:rFonts w:ascii="Times New Roman" w:hAnsi="Times New Roman" w:cs="Times New Roman"/>
          <w:sz w:val="24"/>
          <w:szCs w:val="24"/>
        </w:rPr>
        <w:t xml:space="preserve"> participação do fator F1 (indicador de estrutura produtiva econômica) </w:t>
      </w:r>
      <w:r w:rsidR="00535EB0">
        <w:rPr>
          <w:rFonts w:ascii="Times New Roman" w:hAnsi="Times New Roman" w:cs="Times New Roman"/>
          <w:sz w:val="24"/>
          <w:szCs w:val="24"/>
        </w:rPr>
        <w:t>quanto do</w:t>
      </w:r>
      <w:r w:rsidRPr="002D067D">
        <w:rPr>
          <w:rFonts w:ascii="Times New Roman" w:hAnsi="Times New Roman" w:cs="Times New Roman"/>
          <w:sz w:val="24"/>
          <w:szCs w:val="24"/>
        </w:rPr>
        <w:t xml:space="preserve"> fator F2 (indicador de estrutura agropecuária)</w:t>
      </w:r>
      <w:r w:rsidR="00535EB0">
        <w:rPr>
          <w:rFonts w:ascii="Times New Roman" w:hAnsi="Times New Roman" w:cs="Times New Roman"/>
          <w:sz w:val="24"/>
          <w:szCs w:val="24"/>
        </w:rPr>
        <w:t xml:space="preserve"> ocorreu de forma expressiva</w:t>
      </w:r>
      <w:r w:rsidRPr="002D067D">
        <w:rPr>
          <w:rFonts w:ascii="Times New Roman" w:hAnsi="Times New Roman" w:cs="Times New Roman"/>
          <w:sz w:val="24"/>
          <w:szCs w:val="24"/>
        </w:rPr>
        <w:t xml:space="preserve">, ressaltando que os municípios onde a produção de soja está mais concentrada, a exemplo de Bom Jesus, Uruçuí e Ribeiro Gonçalves, o fator F2 está presente de maneira mais intensiva, o que corrobora com os estudos empíricos acerca do tema. </w:t>
      </w:r>
    </w:p>
    <w:p w:rsidR="005D6CE7" w:rsidRPr="002D067D" w:rsidRDefault="005D6CE7" w:rsidP="005D6CE7">
      <w:pPr>
        <w:spacing w:after="0" w:line="240" w:lineRule="auto"/>
        <w:ind w:firstLine="851"/>
        <w:jc w:val="both"/>
        <w:rPr>
          <w:rFonts w:ascii="Times New Roman" w:hAnsi="Times New Roman" w:cs="Times New Roman"/>
          <w:sz w:val="24"/>
          <w:szCs w:val="24"/>
        </w:rPr>
      </w:pPr>
      <w:r w:rsidRPr="002D067D">
        <w:rPr>
          <w:rFonts w:ascii="Times New Roman" w:hAnsi="Times New Roman" w:cs="Times New Roman"/>
          <w:sz w:val="24"/>
          <w:szCs w:val="24"/>
        </w:rPr>
        <w:t xml:space="preserve">No caso do indicador de estrutura agropecuária, os resultados da pesquisa vão de encontro com a realidade da região, uma vez que se trata de uma mesorregião onde predomina a atividade agrícola, sendo a maior produtora de grãos em escala comercial, especialmente a soja. A participação dessa cultura tem crescido de forma exponencial nos últimos anos e tem permitido uma maior dinamização da economia </w:t>
      </w:r>
      <w:r w:rsidR="00190199" w:rsidRPr="002D067D">
        <w:rPr>
          <w:rFonts w:ascii="Times New Roman" w:hAnsi="Times New Roman" w:cs="Times New Roman"/>
          <w:sz w:val="24"/>
          <w:szCs w:val="24"/>
        </w:rPr>
        <w:t>d</w:t>
      </w:r>
      <w:r w:rsidRPr="002D067D">
        <w:rPr>
          <w:rFonts w:ascii="Times New Roman" w:hAnsi="Times New Roman" w:cs="Times New Roman"/>
          <w:sz w:val="24"/>
          <w:szCs w:val="24"/>
        </w:rPr>
        <w:t xml:space="preserve">essa região de fronteira agrícola. Para os outros setores, formadores do indicador de estrutura industrial e comercial, embora menos expressivos em termos de produtividade da estrutura produtiva, entende-se que sejam essenciais na economia de muitos municípios da mesorregião. Nesse intuito, uma recomendação no </w:t>
      </w:r>
      <w:r w:rsidR="00821BDB" w:rsidRPr="002D067D">
        <w:rPr>
          <w:rFonts w:ascii="Times New Roman" w:hAnsi="Times New Roman" w:cs="Times New Roman"/>
          <w:sz w:val="24"/>
          <w:szCs w:val="24"/>
        </w:rPr>
        <w:t xml:space="preserve">sentido </w:t>
      </w:r>
      <w:r w:rsidRPr="002D067D">
        <w:rPr>
          <w:rFonts w:ascii="Times New Roman" w:hAnsi="Times New Roman" w:cs="Times New Roman"/>
          <w:sz w:val="24"/>
          <w:szCs w:val="24"/>
        </w:rPr>
        <w:t xml:space="preserve">de melhorar o índice de baixa produtividade desses municípios seria destinar investimentos públicos e privados </w:t>
      </w:r>
      <w:r w:rsidR="002E6785" w:rsidRPr="002D067D">
        <w:rPr>
          <w:rFonts w:ascii="Times New Roman" w:hAnsi="Times New Roman" w:cs="Times New Roman"/>
          <w:sz w:val="24"/>
          <w:szCs w:val="24"/>
        </w:rPr>
        <w:t>a esses</w:t>
      </w:r>
      <w:r w:rsidRPr="002D067D">
        <w:rPr>
          <w:rFonts w:ascii="Times New Roman" w:hAnsi="Times New Roman" w:cs="Times New Roman"/>
          <w:sz w:val="24"/>
          <w:szCs w:val="24"/>
        </w:rPr>
        <w:t xml:space="preserve"> setores, especialmente </w:t>
      </w:r>
      <w:r w:rsidR="002E6785" w:rsidRPr="002D067D">
        <w:rPr>
          <w:rFonts w:ascii="Times New Roman" w:hAnsi="Times New Roman" w:cs="Times New Roman"/>
          <w:sz w:val="24"/>
          <w:szCs w:val="24"/>
        </w:rPr>
        <w:t>a</w:t>
      </w:r>
      <w:r w:rsidRPr="002D067D">
        <w:rPr>
          <w:rFonts w:ascii="Times New Roman" w:hAnsi="Times New Roman" w:cs="Times New Roman"/>
          <w:sz w:val="24"/>
          <w:szCs w:val="24"/>
        </w:rPr>
        <w:t>o setor industrial, pois ele possui o potencial de gerar efeitos de encadeamentos para trás e para frente, sendo um setor-chave para o desenvolvimento econômico regional.</w:t>
      </w:r>
    </w:p>
    <w:p w:rsidR="005D6CE7" w:rsidRPr="002D067D" w:rsidRDefault="005D6CE7" w:rsidP="005D6CE7">
      <w:pPr>
        <w:spacing w:after="0" w:line="240" w:lineRule="auto"/>
        <w:ind w:firstLine="851"/>
        <w:jc w:val="both"/>
        <w:rPr>
          <w:rFonts w:ascii="Times New Roman" w:hAnsi="Times New Roman" w:cs="Times New Roman"/>
          <w:sz w:val="24"/>
          <w:szCs w:val="24"/>
        </w:rPr>
      </w:pPr>
      <w:r w:rsidRPr="002D067D">
        <w:rPr>
          <w:rFonts w:ascii="Times New Roman" w:hAnsi="Times New Roman" w:cs="Times New Roman"/>
          <w:sz w:val="24"/>
          <w:szCs w:val="24"/>
        </w:rPr>
        <w:t>Com base nos resultados desta pesquisa, é necessário que sejam realizados estudos com o enfoque para os setores menos expressivos da estrutura produtiva da Mesorregião do Sudoeste Piauiense com o objetivo de enfatizar a importância de sua dinamização como via de desenvolvimento econômico. Nesse sentido, compete ao poder público a elaboração de políticas de investimento público em setores-chaves da economia regional na intenção de elevação da produtividade da região e do desenvolvimento econômico.</w:t>
      </w:r>
    </w:p>
    <w:p w:rsidR="005D6CE7" w:rsidRPr="002D067D" w:rsidRDefault="005D6CE7" w:rsidP="005D6CE7">
      <w:pPr>
        <w:spacing w:after="0" w:line="240" w:lineRule="auto"/>
        <w:jc w:val="both"/>
        <w:rPr>
          <w:rFonts w:ascii="Times New Roman" w:hAnsi="Times New Roman" w:cs="Times New Roman"/>
          <w:sz w:val="24"/>
          <w:szCs w:val="24"/>
        </w:rPr>
      </w:pPr>
    </w:p>
    <w:p w:rsidR="005D6CE7" w:rsidRPr="002D067D" w:rsidRDefault="005D6CE7" w:rsidP="005D6CE7">
      <w:pPr>
        <w:spacing w:line="360" w:lineRule="auto"/>
        <w:jc w:val="center"/>
        <w:rPr>
          <w:rFonts w:ascii="Times New Roman" w:hAnsi="Times New Roman" w:cs="Times New Roman"/>
          <w:b/>
          <w:sz w:val="24"/>
          <w:szCs w:val="24"/>
        </w:rPr>
      </w:pPr>
      <w:r w:rsidRPr="002D067D">
        <w:rPr>
          <w:rFonts w:ascii="Times New Roman" w:hAnsi="Times New Roman" w:cs="Times New Roman"/>
          <w:b/>
          <w:sz w:val="24"/>
          <w:szCs w:val="24"/>
        </w:rPr>
        <w:t>REFERÊNCIAS</w:t>
      </w:r>
    </w:p>
    <w:p w:rsidR="005D6CE7" w:rsidRPr="002D067D" w:rsidRDefault="005D6CE7" w:rsidP="005D6CE7">
      <w:pPr>
        <w:spacing w:line="240" w:lineRule="auto"/>
        <w:jc w:val="both"/>
        <w:rPr>
          <w:rFonts w:ascii="Times New Roman" w:hAnsi="Times New Roman" w:cs="Times New Roman"/>
          <w:sz w:val="24"/>
          <w:szCs w:val="24"/>
        </w:rPr>
      </w:pPr>
      <w:r w:rsidRPr="002D067D">
        <w:rPr>
          <w:rFonts w:ascii="Times New Roman" w:hAnsi="Times New Roman" w:cs="Times New Roman"/>
          <w:sz w:val="24"/>
          <w:szCs w:val="24"/>
        </w:rPr>
        <w:t xml:space="preserve">AGUIAR, Teresinha de Jesus Alves de; MONTEIRO, Maria do Socorro Lira. Modelo Agrícola e Desenvolvimento Sustentável: a Ocupação do Cerrado Piauiense. </w:t>
      </w:r>
      <w:r w:rsidRPr="002D067D">
        <w:rPr>
          <w:rFonts w:ascii="Times New Roman" w:hAnsi="Times New Roman" w:cs="Times New Roman"/>
          <w:b/>
          <w:sz w:val="24"/>
          <w:szCs w:val="24"/>
        </w:rPr>
        <w:t>Ambiente e Sociedade</w:t>
      </w:r>
      <w:r w:rsidRPr="002D067D">
        <w:rPr>
          <w:rFonts w:ascii="Times New Roman" w:hAnsi="Times New Roman" w:cs="Times New Roman"/>
          <w:sz w:val="24"/>
          <w:szCs w:val="24"/>
        </w:rPr>
        <w:t>, Piauí, 2005.</w:t>
      </w:r>
    </w:p>
    <w:p w:rsidR="005D6CE7" w:rsidRPr="002D067D" w:rsidRDefault="005D6CE7" w:rsidP="005D6CE7">
      <w:pPr>
        <w:spacing w:line="240" w:lineRule="auto"/>
        <w:jc w:val="both"/>
        <w:rPr>
          <w:rFonts w:ascii="Times New Roman" w:hAnsi="Times New Roman" w:cs="Times New Roman"/>
          <w:sz w:val="24"/>
          <w:szCs w:val="24"/>
        </w:rPr>
      </w:pPr>
      <w:r w:rsidRPr="002D067D">
        <w:rPr>
          <w:rFonts w:ascii="Times New Roman" w:hAnsi="Times New Roman" w:cs="Times New Roman"/>
          <w:sz w:val="24"/>
          <w:szCs w:val="24"/>
        </w:rPr>
        <w:t xml:space="preserve">ALVES, Denis Fernandes </w:t>
      </w:r>
      <w:r w:rsidRPr="002D067D">
        <w:rPr>
          <w:rFonts w:ascii="Times New Roman" w:hAnsi="Times New Roman" w:cs="Times New Roman"/>
          <w:i/>
          <w:sz w:val="24"/>
          <w:szCs w:val="24"/>
        </w:rPr>
        <w:t>et al</w:t>
      </w:r>
      <w:r w:rsidRPr="002D067D">
        <w:rPr>
          <w:rFonts w:ascii="Times New Roman" w:hAnsi="Times New Roman" w:cs="Times New Roman"/>
          <w:sz w:val="24"/>
          <w:szCs w:val="24"/>
        </w:rPr>
        <w:t xml:space="preserve">. Estrutura Produtiva nas Mesorregiões do Nordeste Brasileiro: Uma Análise Fatorial. </w:t>
      </w:r>
      <w:r w:rsidRPr="002D067D">
        <w:rPr>
          <w:rFonts w:ascii="Times New Roman" w:hAnsi="Times New Roman" w:cs="Times New Roman"/>
          <w:b/>
          <w:sz w:val="24"/>
          <w:szCs w:val="24"/>
        </w:rPr>
        <w:t>Informe GEPEC</w:t>
      </w:r>
      <w:r w:rsidRPr="002D067D">
        <w:rPr>
          <w:rFonts w:ascii="Times New Roman" w:hAnsi="Times New Roman" w:cs="Times New Roman"/>
          <w:sz w:val="24"/>
          <w:szCs w:val="24"/>
        </w:rPr>
        <w:t>, [S. l.], 2018.</w:t>
      </w:r>
    </w:p>
    <w:p w:rsidR="005D6CE7" w:rsidRPr="002D067D" w:rsidRDefault="005D6CE7" w:rsidP="005D6CE7">
      <w:pPr>
        <w:spacing w:line="240" w:lineRule="auto"/>
        <w:jc w:val="both"/>
        <w:rPr>
          <w:rFonts w:ascii="Times New Roman" w:hAnsi="Times New Roman" w:cs="Times New Roman"/>
          <w:sz w:val="24"/>
          <w:szCs w:val="24"/>
        </w:rPr>
      </w:pPr>
      <w:r w:rsidRPr="002D067D">
        <w:rPr>
          <w:rFonts w:ascii="Times New Roman" w:hAnsi="Times New Roman" w:cs="Times New Roman"/>
          <w:sz w:val="24"/>
          <w:szCs w:val="24"/>
        </w:rPr>
        <w:t>ALVES, Vicente. A expansão da soja e o processo de urbanização nos cerrados piauienses. In: ENCONTRO DE GEÓGRAFOS DA AMÉRICA LATINA: DO LABIRINTO DA SOLIDÃO AO ESPAÇO DA SOLIDARIEDADE, 2005, São Paulo. Anais... São Paulo: Departamento de Geografia/FFLCH/USP, 2005.</w:t>
      </w:r>
    </w:p>
    <w:p w:rsidR="005D6CE7" w:rsidRPr="002D067D" w:rsidRDefault="005D6CE7" w:rsidP="005D6CE7">
      <w:pPr>
        <w:spacing w:line="240" w:lineRule="auto"/>
        <w:jc w:val="both"/>
        <w:rPr>
          <w:rFonts w:ascii="Times New Roman" w:hAnsi="Times New Roman" w:cs="Times New Roman"/>
          <w:sz w:val="24"/>
          <w:szCs w:val="24"/>
        </w:rPr>
      </w:pPr>
      <w:r w:rsidRPr="002D067D">
        <w:rPr>
          <w:rFonts w:ascii="Times New Roman" w:hAnsi="Times New Roman" w:cs="Times New Roman"/>
          <w:sz w:val="24"/>
          <w:szCs w:val="24"/>
        </w:rPr>
        <w:lastRenderedPageBreak/>
        <w:t xml:space="preserve">ANDRADE, Wendel Sandro de Paula. Localização economicamente ótima das novas agroindústrias de abate e processamento de aves e suínos no Brasil. </w:t>
      </w:r>
      <w:r w:rsidRPr="002D067D">
        <w:rPr>
          <w:rFonts w:ascii="Times New Roman" w:hAnsi="Times New Roman" w:cs="Times New Roman"/>
          <w:b/>
          <w:sz w:val="24"/>
          <w:szCs w:val="24"/>
        </w:rPr>
        <w:t>Revista de Economia e Agronegócio</w:t>
      </w:r>
      <w:r w:rsidRPr="002D067D">
        <w:rPr>
          <w:rFonts w:ascii="Times New Roman" w:hAnsi="Times New Roman" w:cs="Times New Roman"/>
          <w:sz w:val="24"/>
          <w:szCs w:val="24"/>
        </w:rPr>
        <w:t>, Viçosa, v. 5, n. 3, p. 379-400, 2007.</w:t>
      </w:r>
    </w:p>
    <w:p w:rsidR="005D6CE7" w:rsidRPr="002D067D" w:rsidRDefault="005D6CE7" w:rsidP="005D6CE7">
      <w:pPr>
        <w:spacing w:after="0" w:line="240" w:lineRule="auto"/>
        <w:jc w:val="both"/>
        <w:rPr>
          <w:rFonts w:ascii="Times New Roman" w:hAnsi="Times New Roman" w:cs="Times New Roman"/>
          <w:sz w:val="24"/>
          <w:szCs w:val="24"/>
        </w:rPr>
      </w:pPr>
      <w:r w:rsidRPr="002D067D">
        <w:rPr>
          <w:rFonts w:ascii="Times New Roman" w:hAnsi="Times New Roman" w:cs="Times New Roman"/>
          <w:sz w:val="24"/>
          <w:szCs w:val="24"/>
        </w:rPr>
        <w:t xml:space="preserve">BASTOS, Suzana </w:t>
      </w:r>
      <w:proofErr w:type="spellStart"/>
      <w:r w:rsidRPr="002D067D">
        <w:rPr>
          <w:rFonts w:ascii="Times New Roman" w:hAnsi="Times New Roman" w:cs="Times New Roman"/>
          <w:sz w:val="24"/>
          <w:szCs w:val="24"/>
        </w:rPr>
        <w:t>Quinet</w:t>
      </w:r>
      <w:proofErr w:type="spellEnd"/>
      <w:r w:rsidRPr="002D067D">
        <w:rPr>
          <w:rFonts w:ascii="Times New Roman" w:hAnsi="Times New Roman" w:cs="Times New Roman"/>
          <w:sz w:val="24"/>
          <w:szCs w:val="24"/>
        </w:rPr>
        <w:t xml:space="preserve"> de Andrade</w:t>
      </w:r>
      <w:r w:rsidRPr="002D067D">
        <w:rPr>
          <w:rFonts w:ascii="Times New Roman" w:hAnsi="Times New Roman" w:cs="Times New Roman"/>
          <w:b/>
          <w:sz w:val="24"/>
          <w:szCs w:val="24"/>
        </w:rPr>
        <w:t>. Reflexões sobre o Desenvolvimento Local</w:t>
      </w:r>
      <w:r w:rsidRPr="002D067D">
        <w:rPr>
          <w:rFonts w:ascii="Times New Roman" w:hAnsi="Times New Roman" w:cs="Times New Roman"/>
          <w:sz w:val="24"/>
          <w:szCs w:val="24"/>
        </w:rPr>
        <w:t>: a partir da análise do processo de industrialização de Juiz de Fora (MG). 2007. Dissertação (Mestrado em Economia Aplicada) – Faculdade de Economia e Administração, Universidade Federal de Juiz de Fora, Juiz de Fora, 2007.</w:t>
      </w:r>
    </w:p>
    <w:p w:rsidR="005D6CE7" w:rsidRPr="002D067D" w:rsidRDefault="005D6CE7" w:rsidP="005D6CE7">
      <w:pPr>
        <w:spacing w:after="0" w:line="240" w:lineRule="auto"/>
        <w:jc w:val="both"/>
        <w:rPr>
          <w:rFonts w:ascii="Times New Roman" w:hAnsi="Times New Roman" w:cs="Times New Roman"/>
          <w:sz w:val="24"/>
          <w:szCs w:val="24"/>
        </w:rPr>
      </w:pPr>
    </w:p>
    <w:p w:rsidR="005D6CE7" w:rsidRPr="002D067D" w:rsidRDefault="005D6CE7" w:rsidP="005D6CE7">
      <w:pPr>
        <w:spacing w:after="0" w:line="240" w:lineRule="auto"/>
        <w:jc w:val="both"/>
        <w:rPr>
          <w:rFonts w:ascii="Times New Roman" w:hAnsi="Times New Roman" w:cs="Times New Roman"/>
          <w:sz w:val="24"/>
          <w:szCs w:val="24"/>
        </w:rPr>
      </w:pPr>
      <w:r w:rsidRPr="002D067D">
        <w:rPr>
          <w:rFonts w:ascii="Times New Roman" w:hAnsi="Times New Roman" w:cs="Times New Roman"/>
          <w:sz w:val="24"/>
          <w:szCs w:val="24"/>
        </w:rPr>
        <w:t xml:space="preserve">BATISTI, Vanessa de Souza. </w:t>
      </w:r>
      <w:r w:rsidRPr="002D067D">
        <w:rPr>
          <w:rFonts w:ascii="Times New Roman" w:hAnsi="Times New Roman" w:cs="Times New Roman"/>
          <w:b/>
          <w:sz w:val="24"/>
          <w:szCs w:val="24"/>
        </w:rPr>
        <w:t xml:space="preserve">Transformação da Estrutura Produtiva Regional e Desenvolvimento Endógeno: </w:t>
      </w:r>
      <w:r w:rsidRPr="002D067D">
        <w:rPr>
          <w:rFonts w:ascii="Times New Roman" w:hAnsi="Times New Roman" w:cs="Times New Roman"/>
          <w:sz w:val="24"/>
          <w:szCs w:val="24"/>
        </w:rPr>
        <w:t>o Caso do Vale do Rio dos Sinos. 2018. Tese (Doutorado) – Faculdade de Arquitetura, Universidade Federal do Rio Grande do Sul, Porto Alegre.</w:t>
      </w:r>
    </w:p>
    <w:p w:rsidR="005D6CE7" w:rsidRPr="002D067D" w:rsidRDefault="005D6CE7" w:rsidP="005D6CE7">
      <w:pPr>
        <w:spacing w:after="0" w:line="240" w:lineRule="auto"/>
        <w:jc w:val="both"/>
        <w:rPr>
          <w:rFonts w:ascii="Times New Roman" w:hAnsi="Times New Roman" w:cs="Times New Roman"/>
          <w:sz w:val="24"/>
          <w:szCs w:val="24"/>
        </w:rPr>
      </w:pPr>
    </w:p>
    <w:p w:rsidR="005D6CE7" w:rsidRPr="002D067D" w:rsidRDefault="005D6CE7" w:rsidP="005D6CE7">
      <w:pPr>
        <w:spacing w:line="240" w:lineRule="auto"/>
        <w:jc w:val="both"/>
        <w:rPr>
          <w:rFonts w:ascii="Times New Roman" w:hAnsi="Times New Roman" w:cs="Times New Roman"/>
          <w:sz w:val="24"/>
          <w:szCs w:val="24"/>
        </w:rPr>
      </w:pPr>
      <w:r w:rsidRPr="002D067D">
        <w:rPr>
          <w:rFonts w:ascii="Times New Roman" w:hAnsi="Times New Roman" w:cs="Times New Roman"/>
          <w:sz w:val="24"/>
          <w:szCs w:val="24"/>
        </w:rPr>
        <w:t xml:space="preserve">BELLINGIERI, </w:t>
      </w:r>
      <w:proofErr w:type="spellStart"/>
      <w:r w:rsidRPr="002D067D">
        <w:rPr>
          <w:rFonts w:ascii="Times New Roman" w:hAnsi="Times New Roman" w:cs="Times New Roman"/>
          <w:sz w:val="24"/>
          <w:szCs w:val="24"/>
        </w:rPr>
        <w:t>Julio</w:t>
      </w:r>
      <w:proofErr w:type="spellEnd"/>
      <w:r w:rsidRPr="002D067D">
        <w:rPr>
          <w:rFonts w:ascii="Times New Roman" w:hAnsi="Times New Roman" w:cs="Times New Roman"/>
          <w:sz w:val="24"/>
          <w:szCs w:val="24"/>
        </w:rPr>
        <w:t xml:space="preserve"> Cesar. Teorias do Desenvolvimento Regional e Local: uma revisão bibliográfica. </w:t>
      </w:r>
      <w:r w:rsidRPr="002D067D">
        <w:rPr>
          <w:rFonts w:ascii="Times New Roman" w:hAnsi="Times New Roman" w:cs="Times New Roman"/>
          <w:b/>
          <w:sz w:val="24"/>
          <w:szCs w:val="24"/>
        </w:rPr>
        <w:t>Revista de Desenvolvimento Econômico</w:t>
      </w:r>
      <w:r w:rsidRPr="002D067D">
        <w:rPr>
          <w:rFonts w:ascii="Times New Roman" w:hAnsi="Times New Roman" w:cs="Times New Roman"/>
          <w:sz w:val="24"/>
          <w:szCs w:val="24"/>
        </w:rPr>
        <w:t>, Salvador, v. 2, n. 37, p. 6-34, Ago. 2017.</w:t>
      </w:r>
    </w:p>
    <w:p w:rsidR="005D6CE7" w:rsidRPr="002D067D" w:rsidRDefault="005D6CE7" w:rsidP="005D6CE7">
      <w:pPr>
        <w:spacing w:line="240" w:lineRule="auto"/>
        <w:jc w:val="both"/>
        <w:rPr>
          <w:rFonts w:ascii="Times New Roman" w:hAnsi="Times New Roman" w:cs="Times New Roman"/>
          <w:sz w:val="24"/>
          <w:szCs w:val="24"/>
        </w:rPr>
      </w:pPr>
      <w:r w:rsidRPr="002D067D">
        <w:rPr>
          <w:rFonts w:ascii="Times New Roman" w:hAnsi="Times New Roman" w:cs="Times New Roman"/>
          <w:sz w:val="24"/>
          <w:szCs w:val="24"/>
        </w:rPr>
        <w:t>BRASIL. Ministério do Trabalho e Emprego. Programa de Disseminação das Estatísticas do Trabalho.</w:t>
      </w:r>
      <w:r w:rsidRPr="002D067D">
        <w:rPr>
          <w:rFonts w:ascii="Times New Roman" w:hAnsi="Times New Roman" w:cs="Times New Roman"/>
          <w:b/>
          <w:bCs/>
          <w:sz w:val="24"/>
          <w:szCs w:val="24"/>
        </w:rPr>
        <w:t> Relação Anual de Informações Sociais (RAIS)</w:t>
      </w:r>
      <w:r w:rsidRPr="002D067D">
        <w:rPr>
          <w:rFonts w:ascii="Times New Roman" w:hAnsi="Times New Roman" w:cs="Times New Roman"/>
          <w:sz w:val="24"/>
          <w:szCs w:val="24"/>
        </w:rPr>
        <w:t>. Brasília, 2002.</w:t>
      </w:r>
    </w:p>
    <w:p w:rsidR="005D6CE7" w:rsidRPr="002D067D" w:rsidRDefault="005D6CE7" w:rsidP="005D6CE7">
      <w:pPr>
        <w:spacing w:line="240" w:lineRule="auto"/>
        <w:jc w:val="both"/>
        <w:rPr>
          <w:rFonts w:ascii="Times New Roman" w:hAnsi="Times New Roman" w:cs="Times New Roman"/>
          <w:sz w:val="24"/>
          <w:szCs w:val="24"/>
        </w:rPr>
      </w:pPr>
      <w:r w:rsidRPr="002D067D">
        <w:rPr>
          <w:rFonts w:ascii="Times New Roman" w:hAnsi="Times New Roman" w:cs="Times New Roman"/>
          <w:sz w:val="24"/>
          <w:szCs w:val="24"/>
        </w:rPr>
        <w:t>______. Ministério do Trabalho e Emprego. Programa de Disseminação das Estatísticas do Trabalho.</w:t>
      </w:r>
      <w:r w:rsidRPr="002D067D">
        <w:rPr>
          <w:rFonts w:ascii="Times New Roman" w:hAnsi="Times New Roman" w:cs="Times New Roman"/>
          <w:b/>
          <w:bCs/>
          <w:sz w:val="24"/>
          <w:szCs w:val="24"/>
        </w:rPr>
        <w:t> Relação Anual de Informações Sociais (RAIS)</w:t>
      </w:r>
      <w:r w:rsidRPr="002D067D">
        <w:rPr>
          <w:rFonts w:ascii="Times New Roman" w:hAnsi="Times New Roman" w:cs="Times New Roman"/>
          <w:sz w:val="24"/>
          <w:szCs w:val="24"/>
        </w:rPr>
        <w:t>. Brasília, 2017.</w:t>
      </w:r>
    </w:p>
    <w:p w:rsidR="005D6CE7" w:rsidRPr="002D067D" w:rsidRDefault="005D6CE7" w:rsidP="005D6CE7">
      <w:pPr>
        <w:spacing w:line="240" w:lineRule="auto"/>
        <w:jc w:val="both"/>
        <w:rPr>
          <w:rFonts w:ascii="Times New Roman" w:hAnsi="Times New Roman" w:cs="Times New Roman"/>
          <w:sz w:val="24"/>
          <w:szCs w:val="24"/>
        </w:rPr>
      </w:pPr>
      <w:r w:rsidRPr="002D067D">
        <w:rPr>
          <w:rFonts w:ascii="Times New Roman" w:hAnsi="Times New Roman" w:cs="Times New Roman"/>
          <w:sz w:val="24"/>
          <w:szCs w:val="24"/>
        </w:rPr>
        <w:t xml:space="preserve">CARLEIAL, Liana; CRUZ, Bruno. Estratégia de Desenvolvimento Regional, Política Pública Negociada e novas Institucionalidades. </w:t>
      </w:r>
      <w:r w:rsidRPr="002D067D">
        <w:rPr>
          <w:rFonts w:ascii="Times New Roman" w:hAnsi="Times New Roman" w:cs="Times New Roman"/>
          <w:b/>
          <w:sz w:val="24"/>
          <w:szCs w:val="24"/>
        </w:rPr>
        <w:t>Boletim Regional, Urbano e Ambiental - Artigos</w:t>
      </w:r>
      <w:r w:rsidRPr="002D067D">
        <w:rPr>
          <w:rFonts w:ascii="Times New Roman" w:hAnsi="Times New Roman" w:cs="Times New Roman"/>
          <w:sz w:val="24"/>
          <w:szCs w:val="24"/>
        </w:rPr>
        <w:t>, [</w:t>
      </w:r>
      <w:proofErr w:type="spellStart"/>
      <w:r w:rsidRPr="002D067D">
        <w:rPr>
          <w:rFonts w:ascii="Times New Roman" w:hAnsi="Times New Roman" w:cs="Times New Roman"/>
          <w:sz w:val="24"/>
          <w:szCs w:val="24"/>
        </w:rPr>
        <w:t>s.l</w:t>
      </w:r>
      <w:proofErr w:type="spellEnd"/>
      <w:r w:rsidRPr="002D067D">
        <w:rPr>
          <w:rFonts w:ascii="Times New Roman" w:hAnsi="Times New Roman" w:cs="Times New Roman"/>
          <w:sz w:val="24"/>
          <w:szCs w:val="24"/>
        </w:rPr>
        <w:t>], v. 3, p. 15-22, 2009.</w:t>
      </w:r>
    </w:p>
    <w:p w:rsidR="005D6CE7" w:rsidRPr="002D067D" w:rsidRDefault="005D6CE7" w:rsidP="005D6CE7">
      <w:pPr>
        <w:spacing w:line="240" w:lineRule="auto"/>
        <w:jc w:val="both"/>
        <w:rPr>
          <w:rFonts w:ascii="Times New Roman" w:hAnsi="Times New Roman" w:cs="Times New Roman"/>
          <w:sz w:val="24"/>
          <w:szCs w:val="24"/>
        </w:rPr>
      </w:pPr>
      <w:r w:rsidRPr="002D067D">
        <w:rPr>
          <w:rFonts w:ascii="Times New Roman" w:hAnsi="Times New Roman" w:cs="Times New Roman"/>
          <w:sz w:val="24"/>
          <w:szCs w:val="24"/>
        </w:rPr>
        <w:t xml:space="preserve">CEPRO- FUNDAÇÃO CENTRO DE PESQUISAS ECONÔMICAS E SOCIAIS. </w:t>
      </w:r>
      <w:r w:rsidRPr="002D067D">
        <w:rPr>
          <w:rFonts w:ascii="Times New Roman" w:hAnsi="Times New Roman" w:cs="Times New Roman"/>
          <w:b/>
          <w:sz w:val="24"/>
          <w:szCs w:val="24"/>
        </w:rPr>
        <w:t xml:space="preserve">Produto Interno Bruto do Municipal do Piauí 2011. </w:t>
      </w:r>
      <w:r w:rsidRPr="002D067D">
        <w:rPr>
          <w:rFonts w:ascii="Times New Roman" w:hAnsi="Times New Roman" w:cs="Times New Roman"/>
          <w:sz w:val="24"/>
          <w:szCs w:val="24"/>
        </w:rPr>
        <w:t xml:space="preserve">2011. </w:t>
      </w:r>
    </w:p>
    <w:p w:rsidR="005D6CE7" w:rsidRPr="002D067D" w:rsidRDefault="005D6CE7" w:rsidP="005D6CE7">
      <w:pPr>
        <w:spacing w:line="240" w:lineRule="auto"/>
        <w:jc w:val="both"/>
        <w:rPr>
          <w:rFonts w:ascii="Times New Roman" w:hAnsi="Times New Roman" w:cs="Times New Roman"/>
          <w:sz w:val="24"/>
          <w:szCs w:val="24"/>
        </w:rPr>
      </w:pPr>
      <w:r w:rsidRPr="002D067D">
        <w:rPr>
          <w:rFonts w:ascii="Times New Roman" w:hAnsi="Times New Roman" w:cs="Times New Roman"/>
          <w:sz w:val="24"/>
          <w:szCs w:val="24"/>
        </w:rPr>
        <w:t xml:space="preserve">CLARK, Colin. </w:t>
      </w:r>
      <w:r w:rsidRPr="002D067D">
        <w:rPr>
          <w:rFonts w:ascii="Times New Roman" w:hAnsi="Times New Roman" w:cs="Times New Roman"/>
          <w:b/>
          <w:sz w:val="24"/>
          <w:szCs w:val="24"/>
        </w:rPr>
        <w:t xml:space="preserve">The </w:t>
      </w:r>
      <w:proofErr w:type="spellStart"/>
      <w:r w:rsidRPr="002D067D">
        <w:rPr>
          <w:rFonts w:ascii="Times New Roman" w:hAnsi="Times New Roman" w:cs="Times New Roman"/>
          <w:b/>
          <w:sz w:val="24"/>
          <w:szCs w:val="24"/>
        </w:rPr>
        <w:t>Conditions</w:t>
      </w:r>
      <w:proofErr w:type="spellEnd"/>
      <w:r w:rsidRPr="002D067D">
        <w:rPr>
          <w:rFonts w:ascii="Times New Roman" w:hAnsi="Times New Roman" w:cs="Times New Roman"/>
          <w:b/>
          <w:sz w:val="24"/>
          <w:szCs w:val="24"/>
        </w:rPr>
        <w:t xml:space="preserve"> </w:t>
      </w:r>
      <w:proofErr w:type="spellStart"/>
      <w:r w:rsidRPr="002D067D">
        <w:rPr>
          <w:rFonts w:ascii="Times New Roman" w:hAnsi="Times New Roman" w:cs="Times New Roman"/>
          <w:b/>
          <w:sz w:val="24"/>
          <w:szCs w:val="24"/>
        </w:rPr>
        <w:t>of</w:t>
      </w:r>
      <w:proofErr w:type="spellEnd"/>
      <w:r w:rsidRPr="002D067D">
        <w:rPr>
          <w:rFonts w:ascii="Times New Roman" w:hAnsi="Times New Roman" w:cs="Times New Roman"/>
          <w:b/>
          <w:sz w:val="24"/>
          <w:szCs w:val="24"/>
        </w:rPr>
        <w:t xml:space="preserve"> </w:t>
      </w:r>
      <w:proofErr w:type="spellStart"/>
      <w:r w:rsidRPr="002D067D">
        <w:rPr>
          <w:rFonts w:ascii="Times New Roman" w:hAnsi="Times New Roman" w:cs="Times New Roman"/>
          <w:b/>
          <w:sz w:val="24"/>
          <w:szCs w:val="24"/>
        </w:rPr>
        <w:t>Economic</w:t>
      </w:r>
      <w:proofErr w:type="spellEnd"/>
      <w:r w:rsidRPr="002D067D">
        <w:rPr>
          <w:rFonts w:ascii="Times New Roman" w:hAnsi="Times New Roman" w:cs="Times New Roman"/>
          <w:b/>
          <w:sz w:val="24"/>
          <w:szCs w:val="24"/>
        </w:rPr>
        <w:t xml:space="preserve"> </w:t>
      </w:r>
      <w:proofErr w:type="spellStart"/>
      <w:r w:rsidRPr="002D067D">
        <w:rPr>
          <w:rFonts w:ascii="Times New Roman" w:hAnsi="Times New Roman" w:cs="Times New Roman"/>
          <w:b/>
          <w:sz w:val="24"/>
          <w:szCs w:val="24"/>
        </w:rPr>
        <w:t>Progress</w:t>
      </w:r>
      <w:proofErr w:type="spellEnd"/>
      <w:r w:rsidRPr="002D067D">
        <w:rPr>
          <w:rFonts w:ascii="Times New Roman" w:hAnsi="Times New Roman" w:cs="Times New Roman"/>
          <w:sz w:val="24"/>
          <w:szCs w:val="24"/>
        </w:rPr>
        <w:t>. London: 1940.</w:t>
      </w:r>
    </w:p>
    <w:p w:rsidR="005D6CE7" w:rsidRPr="002D067D" w:rsidRDefault="005D6CE7" w:rsidP="005D6CE7">
      <w:pPr>
        <w:spacing w:line="240" w:lineRule="auto"/>
        <w:jc w:val="both"/>
        <w:rPr>
          <w:rFonts w:ascii="Times New Roman" w:hAnsi="Times New Roman" w:cs="Times New Roman"/>
          <w:sz w:val="24"/>
          <w:szCs w:val="24"/>
        </w:rPr>
      </w:pPr>
      <w:r w:rsidRPr="002D067D">
        <w:rPr>
          <w:rFonts w:ascii="Times New Roman" w:hAnsi="Times New Roman" w:cs="Times New Roman"/>
          <w:sz w:val="24"/>
          <w:szCs w:val="24"/>
        </w:rPr>
        <w:t xml:space="preserve">FIGUEIREDO FILHO, </w:t>
      </w:r>
      <w:proofErr w:type="spellStart"/>
      <w:r w:rsidRPr="002D067D">
        <w:rPr>
          <w:rFonts w:ascii="Times New Roman" w:hAnsi="Times New Roman" w:cs="Times New Roman"/>
          <w:sz w:val="24"/>
          <w:szCs w:val="24"/>
        </w:rPr>
        <w:t>Dalson</w:t>
      </w:r>
      <w:proofErr w:type="spellEnd"/>
      <w:r w:rsidRPr="002D067D">
        <w:rPr>
          <w:rFonts w:ascii="Times New Roman" w:hAnsi="Times New Roman" w:cs="Times New Roman"/>
          <w:sz w:val="24"/>
          <w:szCs w:val="24"/>
        </w:rPr>
        <w:t xml:space="preserve"> Brito; SILVA JUNIOR, José Alexandre da. Visão além do alcance: uma introdução à análise fatorial. </w:t>
      </w:r>
      <w:r w:rsidRPr="002D067D">
        <w:rPr>
          <w:rFonts w:ascii="Times New Roman" w:hAnsi="Times New Roman" w:cs="Times New Roman"/>
          <w:b/>
          <w:sz w:val="24"/>
          <w:szCs w:val="24"/>
        </w:rPr>
        <w:t>Opinião Pública</w:t>
      </w:r>
      <w:r w:rsidRPr="002D067D">
        <w:rPr>
          <w:rFonts w:ascii="Times New Roman" w:hAnsi="Times New Roman" w:cs="Times New Roman"/>
          <w:sz w:val="24"/>
          <w:szCs w:val="24"/>
        </w:rPr>
        <w:t>, Campinas, v. 16, n. 1, p. 160-185, Jun.  2010.</w:t>
      </w:r>
    </w:p>
    <w:p w:rsidR="005D6CE7" w:rsidRPr="002D067D" w:rsidRDefault="005D6CE7" w:rsidP="00781407">
      <w:pPr>
        <w:spacing w:line="240" w:lineRule="auto"/>
        <w:jc w:val="both"/>
        <w:rPr>
          <w:rFonts w:ascii="Times New Roman" w:hAnsi="Times New Roman" w:cs="Times New Roman"/>
          <w:sz w:val="24"/>
          <w:szCs w:val="24"/>
        </w:rPr>
      </w:pPr>
      <w:r w:rsidRPr="002D067D">
        <w:rPr>
          <w:rFonts w:ascii="Times New Roman" w:hAnsi="Times New Roman" w:cs="Times New Roman"/>
          <w:sz w:val="24"/>
          <w:szCs w:val="24"/>
        </w:rPr>
        <w:t xml:space="preserve">FOCHEZZATTO, Adelar. Desenvolvimento regional: recomendações para um novo paradigma produtivo. </w:t>
      </w:r>
      <w:r w:rsidRPr="002D067D">
        <w:rPr>
          <w:rFonts w:ascii="Times New Roman" w:hAnsi="Times New Roman" w:cs="Times New Roman"/>
          <w:b/>
          <w:sz w:val="24"/>
          <w:szCs w:val="24"/>
        </w:rPr>
        <w:t>Três décadas de Economia Gaúcha</w:t>
      </w:r>
      <w:r w:rsidRPr="002D067D">
        <w:rPr>
          <w:rFonts w:ascii="Times New Roman" w:hAnsi="Times New Roman" w:cs="Times New Roman"/>
          <w:sz w:val="24"/>
          <w:szCs w:val="24"/>
        </w:rPr>
        <w:t>, [</w:t>
      </w:r>
      <w:proofErr w:type="spellStart"/>
      <w:r w:rsidRPr="002D067D">
        <w:rPr>
          <w:rFonts w:ascii="Times New Roman" w:hAnsi="Times New Roman" w:cs="Times New Roman"/>
          <w:sz w:val="24"/>
          <w:szCs w:val="24"/>
        </w:rPr>
        <w:t>S.l</w:t>
      </w:r>
      <w:proofErr w:type="spellEnd"/>
      <w:r w:rsidRPr="002D067D">
        <w:rPr>
          <w:rFonts w:ascii="Times New Roman" w:hAnsi="Times New Roman" w:cs="Times New Roman"/>
          <w:sz w:val="24"/>
          <w:szCs w:val="24"/>
        </w:rPr>
        <w:t>], v.1, p. 160-192, 2010.</w:t>
      </w:r>
    </w:p>
    <w:p w:rsidR="005D6CE7" w:rsidRPr="002D067D" w:rsidRDefault="005D6CE7" w:rsidP="005D6CE7">
      <w:pPr>
        <w:spacing w:line="240" w:lineRule="auto"/>
        <w:jc w:val="both"/>
        <w:rPr>
          <w:rFonts w:ascii="Times New Roman" w:hAnsi="Times New Roman" w:cs="Times New Roman"/>
          <w:sz w:val="24"/>
          <w:szCs w:val="24"/>
        </w:rPr>
      </w:pPr>
      <w:r w:rsidRPr="002D067D">
        <w:rPr>
          <w:rFonts w:ascii="Times New Roman" w:hAnsi="Times New Roman" w:cs="Times New Roman"/>
          <w:sz w:val="24"/>
          <w:szCs w:val="24"/>
        </w:rPr>
        <w:t xml:space="preserve">HAIR Jr, Joseph F </w:t>
      </w:r>
      <w:r w:rsidRPr="002D067D">
        <w:rPr>
          <w:rFonts w:ascii="Times New Roman" w:hAnsi="Times New Roman" w:cs="Times New Roman"/>
          <w:i/>
          <w:sz w:val="24"/>
          <w:szCs w:val="24"/>
        </w:rPr>
        <w:t>et al</w:t>
      </w:r>
      <w:r w:rsidRPr="002D067D">
        <w:rPr>
          <w:rFonts w:ascii="Times New Roman" w:hAnsi="Times New Roman" w:cs="Times New Roman"/>
          <w:sz w:val="24"/>
          <w:szCs w:val="24"/>
        </w:rPr>
        <w:t xml:space="preserve">. </w:t>
      </w:r>
      <w:r w:rsidRPr="002D067D">
        <w:rPr>
          <w:rFonts w:ascii="Times New Roman" w:hAnsi="Times New Roman" w:cs="Times New Roman"/>
          <w:b/>
          <w:sz w:val="24"/>
          <w:szCs w:val="24"/>
        </w:rPr>
        <w:t>Análise Multivariada de Dados</w:t>
      </w:r>
      <w:r w:rsidRPr="002D067D">
        <w:rPr>
          <w:rFonts w:ascii="Times New Roman" w:hAnsi="Times New Roman" w:cs="Times New Roman"/>
          <w:sz w:val="24"/>
          <w:szCs w:val="24"/>
        </w:rPr>
        <w:t xml:space="preserve">. 6.ed. Porto Alegre, </w:t>
      </w:r>
      <w:proofErr w:type="spellStart"/>
      <w:r w:rsidRPr="002D067D">
        <w:rPr>
          <w:rFonts w:ascii="Times New Roman" w:hAnsi="Times New Roman" w:cs="Times New Roman"/>
          <w:sz w:val="24"/>
          <w:szCs w:val="24"/>
        </w:rPr>
        <w:t>Bookman</w:t>
      </w:r>
      <w:proofErr w:type="spellEnd"/>
      <w:r w:rsidRPr="002D067D">
        <w:rPr>
          <w:rFonts w:ascii="Times New Roman" w:hAnsi="Times New Roman" w:cs="Times New Roman"/>
          <w:sz w:val="24"/>
          <w:szCs w:val="24"/>
        </w:rPr>
        <w:t>, 2009. 688p.</w:t>
      </w:r>
    </w:p>
    <w:p w:rsidR="005D6CE7" w:rsidRPr="002D067D" w:rsidRDefault="005D6CE7" w:rsidP="005D6CE7">
      <w:pPr>
        <w:spacing w:after="0" w:line="240" w:lineRule="auto"/>
        <w:jc w:val="both"/>
        <w:rPr>
          <w:rFonts w:ascii="Times New Roman" w:hAnsi="Times New Roman" w:cs="Times New Roman"/>
          <w:sz w:val="24"/>
          <w:szCs w:val="24"/>
        </w:rPr>
      </w:pPr>
      <w:r w:rsidRPr="002D067D">
        <w:rPr>
          <w:rFonts w:ascii="Times New Roman" w:hAnsi="Times New Roman" w:cs="Times New Roman"/>
          <w:sz w:val="24"/>
          <w:szCs w:val="24"/>
        </w:rPr>
        <w:t xml:space="preserve">IBGE – INSTITUTO BRASILEIRO DE GEOGRAFIA E ESTATÍSTICA. </w:t>
      </w:r>
      <w:r w:rsidRPr="002D067D">
        <w:rPr>
          <w:rFonts w:ascii="Times New Roman" w:hAnsi="Times New Roman" w:cs="Times New Roman"/>
          <w:b/>
          <w:sz w:val="24"/>
          <w:szCs w:val="24"/>
        </w:rPr>
        <w:t>Censo Demográfico, 2010.</w:t>
      </w:r>
      <w:r w:rsidRPr="002D067D">
        <w:rPr>
          <w:rFonts w:ascii="Times New Roman" w:hAnsi="Times New Roman" w:cs="Times New Roman"/>
          <w:sz w:val="24"/>
          <w:szCs w:val="24"/>
        </w:rPr>
        <w:t xml:space="preserve"> Disponível em: &lt; https://sidra.ibge.gov.br/tabela/1301&gt;. Acesso em: 3 de abril de 2020.</w:t>
      </w:r>
    </w:p>
    <w:p w:rsidR="005D6CE7" w:rsidRPr="002D067D" w:rsidRDefault="005D6CE7" w:rsidP="005D6CE7">
      <w:pPr>
        <w:spacing w:line="240" w:lineRule="auto"/>
        <w:jc w:val="both"/>
        <w:rPr>
          <w:rFonts w:ascii="Times New Roman" w:hAnsi="Times New Roman" w:cs="Times New Roman"/>
          <w:sz w:val="24"/>
          <w:szCs w:val="24"/>
        </w:rPr>
      </w:pPr>
      <w:r w:rsidRPr="002D067D">
        <w:rPr>
          <w:rFonts w:ascii="Times New Roman" w:hAnsi="Times New Roman" w:cs="Times New Roman"/>
          <w:sz w:val="24"/>
          <w:szCs w:val="24"/>
        </w:rPr>
        <w:t>______. Panorama dos Municípios, 2020. Disponível em: &lt;</w:t>
      </w:r>
      <w:r w:rsidRPr="002D067D">
        <w:rPr>
          <w:rFonts w:ascii="Times New Roman" w:hAnsi="Times New Roman" w:cs="Times New Roman"/>
        </w:rPr>
        <w:t xml:space="preserve"> </w:t>
      </w:r>
      <w:r w:rsidRPr="002D067D">
        <w:rPr>
          <w:rFonts w:ascii="Times New Roman" w:hAnsi="Times New Roman" w:cs="Times New Roman"/>
          <w:sz w:val="24"/>
          <w:szCs w:val="24"/>
        </w:rPr>
        <w:t>https://cidades.ibge.gov.br/panorama&gt;. Acesso em: 2 de abril de 2020.</w:t>
      </w:r>
    </w:p>
    <w:p w:rsidR="005D6CE7" w:rsidRPr="002D067D" w:rsidRDefault="005D6CE7" w:rsidP="005D6CE7">
      <w:pPr>
        <w:spacing w:line="240" w:lineRule="auto"/>
        <w:jc w:val="both"/>
        <w:rPr>
          <w:rFonts w:ascii="Times New Roman" w:hAnsi="Times New Roman" w:cs="Times New Roman"/>
          <w:sz w:val="24"/>
          <w:szCs w:val="24"/>
        </w:rPr>
      </w:pPr>
      <w:r w:rsidRPr="002D067D">
        <w:rPr>
          <w:rFonts w:ascii="Times New Roman" w:hAnsi="Times New Roman" w:cs="Times New Roman"/>
          <w:sz w:val="24"/>
          <w:szCs w:val="24"/>
        </w:rPr>
        <w:t xml:space="preserve">______. </w:t>
      </w:r>
      <w:r w:rsidRPr="002D067D">
        <w:rPr>
          <w:rFonts w:ascii="Times New Roman" w:hAnsi="Times New Roman" w:cs="Times New Roman"/>
          <w:b/>
          <w:sz w:val="24"/>
          <w:szCs w:val="24"/>
        </w:rPr>
        <w:t>População residente estimada</w:t>
      </w:r>
      <w:r w:rsidRPr="002D067D">
        <w:rPr>
          <w:rFonts w:ascii="Times New Roman" w:hAnsi="Times New Roman" w:cs="Times New Roman"/>
          <w:sz w:val="24"/>
          <w:szCs w:val="24"/>
        </w:rPr>
        <w:t>, 2019. Disponível em:&lt; https://sidra.ibge.gov.br/tabela/6579&gt;. Acesso em: 3 de abril de 2020.</w:t>
      </w:r>
    </w:p>
    <w:p w:rsidR="005D6CE7" w:rsidRPr="002D067D" w:rsidRDefault="005D6CE7" w:rsidP="005D6CE7">
      <w:pPr>
        <w:spacing w:line="240" w:lineRule="auto"/>
        <w:jc w:val="both"/>
        <w:rPr>
          <w:rFonts w:ascii="Times New Roman" w:hAnsi="Times New Roman" w:cs="Times New Roman"/>
          <w:sz w:val="24"/>
          <w:szCs w:val="24"/>
        </w:rPr>
      </w:pPr>
      <w:r w:rsidRPr="002D067D">
        <w:rPr>
          <w:rFonts w:ascii="Times New Roman" w:hAnsi="Times New Roman" w:cs="Times New Roman"/>
          <w:sz w:val="24"/>
          <w:szCs w:val="24"/>
        </w:rPr>
        <w:t xml:space="preserve">______. </w:t>
      </w:r>
      <w:r w:rsidRPr="002D067D">
        <w:rPr>
          <w:rFonts w:ascii="Times New Roman" w:hAnsi="Times New Roman" w:cs="Times New Roman"/>
          <w:b/>
          <w:sz w:val="24"/>
          <w:szCs w:val="24"/>
        </w:rPr>
        <w:t>Produção Agrícola Municipal</w:t>
      </w:r>
      <w:r w:rsidRPr="002D067D">
        <w:rPr>
          <w:rFonts w:ascii="Times New Roman" w:hAnsi="Times New Roman" w:cs="Times New Roman"/>
          <w:sz w:val="24"/>
          <w:szCs w:val="24"/>
        </w:rPr>
        <w:t>, 2018. Disponível em:&lt;https://sidra.ibge.gov.br/&gt;. Acesso em: 8 de outubro de 2019.</w:t>
      </w:r>
    </w:p>
    <w:p w:rsidR="005D6CE7" w:rsidRPr="002D067D" w:rsidRDefault="005D6CE7" w:rsidP="005D6CE7">
      <w:pPr>
        <w:spacing w:line="240" w:lineRule="auto"/>
        <w:jc w:val="both"/>
        <w:rPr>
          <w:rFonts w:ascii="Times New Roman" w:hAnsi="Times New Roman" w:cs="Times New Roman"/>
          <w:sz w:val="24"/>
          <w:szCs w:val="24"/>
        </w:rPr>
      </w:pPr>
      <w:r w:rsidRPr="002D067D">
        <w:rPr>
          <w:rFonts w:ascii="Times New Roman" w:hAnsi="Times New Roman" w:cs="Times New Roman"/>
          <w:sz w:val="24"/>
          <w:szCs w:val="24"/>
        </w:rPr>
        <w:lastRenderedPageBreak/>
        <w:t xml:space="preserve">______. </w:t>
      </w:r>
      <w:r w:rsidRPr="002D067D">
        <w:rPr>
          <w:rFonts w:ascii="Times New Roman" w:hAnsi="Times New Roman" w:cs="Times New Roman"/>
          <w:b/>
          <w:sz w:val="24"/>
          <w:szCs w:val="24"/>
        </w:rPr>
        <w:t>Produto Interno Bruto dos Municípios</w:t>
      </w:r>
      <w:r w:rsidRPr="002D067D">
        <w:rPr>
          <w:rFonts w:ascii="Times New Roman" w:hAnsi="Times New Roman" w:cs="Times New Roman"/>
          <w:sz w:val="24"/>
          <w:szCs w:val="24"/>
        </w:rPr>
        <w:t>, 2002. Disponível em: &lt;</w:t>
      </w:r>
      <w:r w:rsidRPr="002D067D">
        <w:rPr>
          <w:rFonts w:ascii="Times New Roman" w:hAnsi="Times New Roman" w:cs="Times New Roman"/>
        </w:rPr>
        <w:t xml:space="preserve"> </w:t>
      </w:r>
      <w:r w:rsidRPr="002D067D">
        <w:rPr>
          <w:rFonts w:ascii="Times New Roman" w:hAnsi="Times New Roman" w:cs="Times New Roman"/>
          <w:sz w:val="24"/>
          <w:szCs w:val="24"/>
        </w:rPr>
        <w:t>https://sidra.ibge.gov.br/tabela/5938&gt;. Acesso em: 2 de março de 2020.</w:t>
      </w:r>
    </w:p>
    <w:p w:rsidR="005D6CE7" w:rsidRPr="002D067D" w:rsidRDefault="005D6CE7" w:rsidP="005D6CE7">
      <w:pPr>
        <w:spacing w:line="240" w:lineRule="auto"/>
        <w:jc w:val="both"/>
        <w:rPr>
          <w:rFonts w:ascii="Times New Roman" w:hAnsi="Times New Roman" w:cs="Times New Roman"/>
          <w:sz w:val="24"/>
          <w:szCs w:val="24"/>
        </w:rPr>
      </w:pPr>
      <w:r w:rsidRPr="002D067D">
        <w:rPr>
          <w:rFonts w:ascii="Times New Roman" w:hAnsi="Times New Roman" w:cs="Times New Roman"/>
          <w:sz w:val="24"/>
          <w:szCs w:val="24"/>
        </w:rPr>
        <w:t xml:space="preserve">______. </w:t>
      </w:r>
      <w:r w:rsidRPr="002D067D">
        <w:rPr>
          <w:rFonts w:ascii="Times New Roman" w:hAnsi="Times New Roman" w:cs="Times New Roman"/>
          <w:b/>
          <w:sz w:val="24"/>
          <w:szCs w:val="24"/>
        </w:rPr>
        <w:t>Produto Interno Bruto dos Municípios</w:t>
      </w:r>
      <w:r w:rsidRPr="002D067D">
        <w:rPr>
          <w:rFonts w:ascii="Times New Roman" w:hAnsi="Times New Roman" w:cs="Times New Roman"/>
          <w:sz w:val="24"/>
          <w:szCs w:val="24"/>
        </w:rPr>
        <w:t>, 2017. Disponível em: &lt;</w:t>
      </w:r>
      <w:r w:rsidRPr="002D067D">
        <w:rPr>
          <w:rFonts w:ascii="Times New Roman" w:hAnsi="Times New Roman" w:cs="Times New Roman"/>
        </w:rPr>
        <w:t xml:space="preserve"> </w:t>
      </w:r>
      <w:r w:rsidRPr="002D067D">
        <w:rPr>
          <w:rFonts w:ascii="Times New Roman" w:hAnsi="Times New Roman" w:cs="Times New Roman"/>
          <w:sz w:val="24"/>
          <w:szCs w:val="24"/>
        </w:rPr>
        <w:t>https://sidra.ibge.gov.br/tabela/5938&gt;. Acesso em: 2 de março de 2020.</w:t>
      </w:r>
    </w:p>
    <w:p w:rsidR="005D6CE7" w:rsidRPr="002D067D" w:rsidRDefault="005D6CE7" w:rsidP="005D6CE7">
      <w:pPr>
        <w:spacing w:line="240" w:lineRule="auto"/>
        <w:jc w:val="both"/>
        <w:rPr>
          <w:rFonts w:ascii="Times New Roman" w:hAnsi="Times New Roman" w:cs="Times New Roman"/>
          <w:sz w:val="24"/>
          <w:szCs w:val="24"/>
        </w:rPr>
      </w:pPr>
      <w:r w:rsidRPr="002D067D">
        <w:rPr>
          <w:rFonts w:ascii="Times New Roman" w:hAnsi="Times New Roman" w:cs="Times New Roman"/>
          <w:sz w:val="24"/>
          <w:szCs w:val="24"/>
        </w:rPr>
        <w:softHyphen/>
        <w:t xml:space="preserve">______. </w:t>
      </w:r>
      <w:r w:rsidRPr="002D067D">
        <w:rPr>
          <w:rFonts w:ascii="Times New Roman" w:hAnsi="Times New Roman" w:cs="Times New Roman"/>
          <w:b/>
          <w:sz w:val="24"/>
          <w:szCs w:val="24"/>
        </w:rPr>
        <w:t>Território</w:t>
      </w:r>
      <w:r w:rsidRPr="002D067D">
        <w:rPr>
          <w:rFonts w:ascii="Times New Roman" w:hAnsi="Times New Roman" w:cs="Times New Roman"/>
          <w:sz w:val="24"/>
          <w:szCs w:val="24"/>
        </w:rPr>
        <w:t>, 2020. Disponível em: &lt;</w:t>
      </w:r>
      <w:r w:rsidRPr="002D067D">
        <w:rPr>
          <w:rFonts w:ascii="Times New Roman" w:hAnsi="Times New Roman" w:cs="Times New Roman"/>
        </w:rPr>
        <w:t xml:space="preserve"> </w:t>
      </w:r>
      <w:r w:rsidRPr="002D067D">
        <w:rPr>
          <w:rFonts w:ascii="Times New Roman" w:hAnsi="Times New Roman" w:cs="Times New Roman"/>
          <w:sz w:val="24"/>
          <w:szCs w:val="24"/>
        </w:rPr>
        <w:t xml:space="preserve">https://sidra.ibge.gov.br/territorio#/N8/2203&gt;. Acesso em: 2 de abril de 2020. </w:t>
      </w:r>
    </w:p>
    <w:p w:rsidR="005D6CE7" w:rsidRPr="002D067D" w:rsidRDefault="005D6CE7" w:rsidP="005D6CE7">
      <w:pPr>
        <w:spacing w:line="240" w:lineRule="auto"/>
        <w:jc w:val="both"/>
        <w:rPr>
          <w:rFonts w:ascii="Times New Roman" w:hAnsi="Times New Roman" w:cs="Times New Roman"/>
          <w:sz w:val="24"/>
          <w:szCs w:val="24"/>
        </w:rPr>
      </w:pPr>
      <w:r w:rsidRPr="002D067D">
        <w:rPr>
          <w:rFonts w:ascii="Times New Roman" w:hAnsi="Times New Roman" w:cs="Times New Roman"/>
          <w:sz w:val="24"/>
          <w:szCs w:val="24"/>
        </w:rPr>
        <w:t xml:space="preserve">JESUS, Josias Alves de; SPÍNOLA, </w:t>
      </w:r>
      <w:proofErr w:type="spellStart"/>
      <w:r w:rsidRPr="002D067D">
        <w:rPr>
          <w:rFonts w:ascii="Times New Roman" w:hAnsi="Times New Roman" w:cs="Times New Roman"/>
          <w:sz w:val="24"/>
          <w:szCs w:val="24"/>
        </w:rPr>
        <w:t>Noelio</w:t>
      </w:r>
      <w:proofErr w:type="spellEnd"/>
      <w:r w:rsidRPr="002D067D">
        <w:rPr>
          <w:rFonts w:ascii="Times New Roman" w:hAnsi="Times New Roman" w:cs="Times New Roman"/>
          <w:sz w:val="24"/>
          <w:szCs w:val="24"/>
        </w:rPr>
        <w:t xml:space="preserve"> </w:t>
      </w:r>
      <w:proofErr w:type="spellStart"/>
      <w:r w:rsidRPr="002D067D">
        <w:rPr>
          <w:rFonts w:ascii="Times New Roman" w:hAnsi="Times New Roman" w:cs="Times New Roman"/>
          <w:sz w:val="24"/>
          <w:szCs w:val="24"/>
        </w:rPr>
        <w:t>Dantaslé</w:t>
      </w:r>
      <w:proofErr w:type="spellEnd"/>
      <w:r w:rsidRPr="002D067D">
        <w:rPr>
          <w:rFonts w:ascii="Times New Roman" w:hAnsi="Times New Roman" w:cs="Times New Roman"/>
          <w:sz w:val="24"/>
          <w:szCs w:val="24"/>
        </w:rPr>
        <w:t xml:space="preserve">. Seis décadas da Teoria dos </w:t>
      </w:r>
      <w:proofErr w:type="spellStart"/>
      <w:r w:rsidRPr="002D067D">
        <w:rPr>
          <w:rFonts w:ascii="Times New Roman" w:hAnsi="Times New Roman" w:cs="Times New Roman"/>
          <w:sz w:val="24"/>
          <w:szCs w:val="24"/>
        </w:rPr>
        <w:t>Pólos</w:t>
      </w:r>
      <w:proofErr w:type="spellEnd"/>
      <w:r w:rsidRPr="002D067D">
        <w:rPr>
          <w:rFonts w:ascii="Times New Roman" w:hAnsi="Times New Roman" w:cs="Times New Roman"/>
          <w:sz w:val="24"/>
          <w:szCs w:val="24"/>
        </w:rPr>
        <w:t xml:space="preserve"> de Crescimento: revisitando </w:t>
      </w:r>
      <w:proofErr w:type="spellStart"/>
      <w:r w:rsidRPr="002D067D">
        <w:rPr>
          <w:rFonts w:ascii="Times New Roman" w:hAnsi="Times New Roman" w:cs="Times New Roman"/>
          <w:sz w:val="24"/>
          <w:szCs w:val="24"/>
        </w:rPr>
        <w:t>Perroux</w:t>
      </w:r>
      <w:proofErr w:type="spellEnd"/>
      <w:r w:rsidRPr="002D067D">
        <w:rPr>
          <w:rFonts w:ascii="Times New Roman" w:hAnsi="Times New Roman" w:cs="Times New Roman"/>
          <w:sz w:val="24"/>
          <w:szCs w:val="24"/>
        </w:rPr>
        <w:t xml:space="preserve">. </w:t>
      </w:r>
      <w:r w:rsidRPr="002D067D">
        <w:rPr>
          <w:rFonts w:ascii="Times New Roman" w:hAnsi="Times New Roman" w:cs="Times New Roman"/>
          <w:b/>
          <w:sz w:val="24"/>
          <w:szCs w:val="24"/>
        </w:rPr>
        <w:t>RDE –</w:t>
      </w:r>
      <w:r w:rsidRPr="002D067D">
        <w:rPr>
          <w:rFonts w:ascii="Times New Roman" w:hAnsi="Times New Roman" w:cs="Times New Roman"/>
          <w:sz w:val="24"/>
          <w:szCs w:val="24"/>
        </w:rPr>
        <w:t xml:space="preserve"> </w:t>
      </w:r>
      <w:r w:rsidRPr="002D067D">
        <w:rPr>
          <w:rFonts w:ascii="Times New Roman" w:hAnsi="Times New Roman" w:cs="Times New Roman"/>
          <w:b/>
          <w:sz w:val="24"/>
          <w:szCs w:val="24"/>
        </w:rPr>
        <w:t>Revista de Desenvolvimento Econômico</w:t>
      </w:r>
      <w:r w:rsidRPr="002D067D">
        <w:rPr>
          <w:rFonts w:ascii="Times New Roman" w:hAnsi="Times New Roman" w:cs="Times New Roman"/>
          <w:sz w:val="24"/>
          <w:szCs w:val="24"/>
        </w:rPr>
        <w:t>, Salvador, v. 17, n. 2, p. 935-952, 2015.</w:t>
      </w:r>
    </w:p>
    <w:p w:rsidR="005D6CE7" w:rsidRPr="002D067D" w:rsidRDefault="005D6CE7" w:rsidP="005D6CE7">
      <w:pPr>
        <w:spacing w:after="0" w:line="240" w:lineRule="auto"/>
        <w:jc w:val="both"/>
        <w:rPr>
          <w:rFonts w:ascii="Times New Roman" w:hAnsi="Times New Roman" w:cs="Times New Roman"/>
          <w:sz w:val="24"/>
          <w:szCs w:val="24"/>
        </w:rPr>
      </w:pPr>
      <w:r w:rsidRPr="002D067D">
        <w:rPr>
          <w:rFonts w:ascii="Times New Roman" w:hAnsi="Times New Roman" w:cs="Times New Roman"/>
          <w:sz w:val="24"/>
          <w:szCs w:val="24"/>
        </w:rPr>
        <w:t xml:space="preserve">LEAL, Manuela Nunes. </w:t>
      </w:r>
      <w:r w:rsidRPr="002D067D">
        <w:rPr>
          <w:rFonts w:ascii="Times New Roman" w:hAnsi="Times New Roman" w:cs="Times New Roman"/>
          <w:b/>
          <w:sz w:val="24"/>
          <w:szCs w:val="24"/>
        </w:rPr>
        <w:t>Agronegócio da Soja no Piauí</w:t>
      </w:r>
      <w:r w:rsidRPr="002D067D">
        <w:rPr>
          <w:rFonts w:ascii="Times New Roman" w:hAnsi="Times New Roman" w:cs="Times New Roman"/>
          <w:sz w:val="24"/>
          <w:szCs w:val="24"/>
        </w:rPr>
        <w:t xml:space="preserve">: região do fazer produtivo. 2013. Tese (Doutorado) – Núcleo de Pós-Graduação em Geografia, Universidade Federal de Sergipe, São Cristóvão. </w:t>
      </w:r>
    </w:p>
    <w:p w:rsidR="005D6CE7" w:rsidRPr="002D067D" w:rsidRDefault="005D6CE7" w:rsidP="005D6CE7">
      <w:pPr>
        <w:spacing w:after="0" w:line="240" w:lineRule="auto"/>
        <w:jc w:val="both"/>
        <w:rPr>
          <w:rFonts w:ascii="Times New Roman" w:hAnsi="Times New Roman" w:cs="Times New Roman"/>
          <w:sz w:val="24"/>
          <w:szCs w:val="24"/>
        </w:rPr>
      </w:pPr>
    </w:p>
    <w:p w:rsidR="005D6CE7" w:rsidRPr="002D067D" w:rsidRDefault="005D6CE7" w:rsidP="005D6CE7">
      <w:pPr>
        <w:spacing w:line="240" w:lineRule="auto"/>
        <w:jc w:val="both"/>
        <w:rPr>
          <w:rFonts w:ascii="Times New Roman" w:hAnsi="Times New Roman" w:cs="Times New Roman"/>
          <w:sz w:val="24"/>
          <w:szCs w:val="24"/>
        </w:rPr>
      </w:pPr>
      <w:r w:rsidRPr="002D067D">
        <w:rPr>
          <w:rFonts w:ascii="Times New Roman" w:hAnsi="Times New Roman" w:cs="Times New Roman"/>
          <w:sz w:val="24"/>
          <w:szCs w:val="24"/>
        </w:rPr>
        <w:t>LIBERATO, Rita de Cássia. Revisando os Modelos e as Teorias de Análise Regional.</w:t>
      </w:r>
      <w:r w:rsidRPr="002D067D">
        <w:rPr>
          <w:rFonts w:ascii="Times New Roman" w:hAnsi="Times New Roman" w:cs="Times New Roman"/>
          <w:b/>
          <w:sz w:val="24"/>
          <w:szCs w:val="24"/>
        </w:rPr>
        <w:t xml:space="preserve"> Caderno de Geografia</w:t>
      </w:r>
      <w:r w:rsidRPr="002D067D">
        <w:rPr>
          <w:rFonts w:ascii="Times New Roman" w:hAnsi="Times New Roman" w:cs="Times New Roman"/>
          <w:sz w:val="24"/>
          <w:szCs w:val="24"/>
        </w:rPr>
        <w:t>, Belo Horizonte, v. 18, n. 29, p. 127-136, 2º sem. 2008.</w:t>
      </w:r>
    </w:p>
    <w:p w:rsidR="005D6CE7" w:rsidRPr="002D067D" w:rsidRDefault="005D6CE7" w:rsidP="005D6CE7">
      <w:pPr>
        <w:spacing w:line="240" w:lineRule="auto"/>
        <w:jc w:val="both"/>
        <w:rPr>
          <w:rFonts w:ascii="Times New Roman" w:hAnsi="Times New Roman" w:cs="Times New Roman"/>
          <w:sz w:val="24"/>
          <w:szCs w:val="24"/>
        </w:rPr>
      </w:pPr>
      <w:r w:rsidRPr="002D067D">
        <w:rPr>
          <w:rFonts w:ascii="Times New Roman" w:hAnsi="Times New Roman" w:cs="Times New Roman"/>
          <w:sz w:val="24"/>
          <w:szCs w:val="24"/>
        </w:rPr>
        <w:t xml:space="preserve">MACCALLUM, Robert C </w:t>
      </w:r>
      <w:r w:rsidRPr="002D067D">
        <w:rPr>
          <w:rFonts w:ascii="Times New Roman" w:hAnsi="Times New Roman" w:cs="Times New Roman"/>
          <w:i/>
          <w:sz w:val="24"/>
          <w:szCs w:val="24"/>
        </w:rPr>
        <w:t>et al</w:t>
      </w:r>
      <w:r w:rsidRPr="002D067D">
        <w:rPr>
          <w:rFonts w:ascii="Times New Roman" w:hAnsi="Times New Roman" w:cs="Times New Roman"/>
          <w:sz w:val="24"/>
          <w:szCs w:val="24"/>
        </w:rPr>
        <w:t xml:space="preserve">. </w:t>
      </w:r>
      <w:proofErr w:type="spellStart"/>
      <w:r w:rsidRPr="002D067D">
        <w:rPr>
          <w:rFonts w:ascii="Times New Roman" w:hAnsi="Times New Roman" w:cs="Times New Roman"/>
          <w:sz w:val="24"/>
          <w:szCs w:val="24"/>
        </w:rPr>
        <w:t>Sample</w:t>
      </w:r>
      <w:proofErr w:type="spellEnd"/>
      <w:r w:rsidRPr="002D067D">
        <w:rPr>
          <w:rFonts w:ascii="Times New Roman" w:hAnsi="Times New Roman" w:cs="Times New Roman"/>
          <w:sz w:val="24"/>
          <w:szCs w:val="24"/>
        </w:rPr>
        <w:t xml:space="preserve"> </w:t>
      </w:r>
      <w:proofErr w:type="spellStart"/>
      <w:r w:rsidRPr="002D067D">
        <w:rPr>
          <w:rFonts w:ascii="Times New Roman" w:hAnsi="Times New Roman" w:cs="Times New Roman"/>
          <w:sz w:val="24"/>
          <w:szCs w:val="24"/>
        </w:rPr>
        <w:t>Size</w:t>
      </w:r>
      <w:proofErr w:type="spellEnd"/>
      <w:r w:rsidRPr="002D067D">
        <w:rPr>
          <w:rFonts w:ascii="Times New Roman" w:hAnsi="Times New Roman" w:cs="Times New Roman"/>
          <w:sz w:val="24"/>
          <w:szCs w:val="24"/>
        </w:rPr>
        <w:t xml:space="preserve"> in </w:t>
      </w:r>
      <w:proofErr w:type="spellStart"/>
      <w:r w:rsidRPr="002D067D">
        <w:rPr>
          <w:rFonts w:ascii="Times New Roman" w:hAnsi="Times New Roman" w:cs="Times New Roman"/>
          <w:sz w:val="24"/>
          <w:szCs w:val="24"/>
        </w:rPr>
        <w:t>Factor</w:t>
      </w:r>
      <w:proofErr w:type="spellEnd"/>
      <w:r w:rsidRPr="002D067D">
        <w:rPr>
          <w:rFonts w:ascii="Times New Roman" w:hAnsi="Times New Roman" w:cs="Times New Roman"/>
          <w:sz w:val="24"/>
          <w:szCs w:val="24"/>
        </w:rPr>
        <w:t xml:space="preserve"> </w:t>
      </w:r>
      <w:proofErr w:type="spellStart"/>
      <w:r w:rsidRPr="002D067D">
        <w:rPr>
          <w:rFonts w:ascii="Times New Roman" w:hAnsi="Times New Roman" w:cs="Times New Roman"/>
          <w:sz w:val="24"/>
          <w:szCs w:val="24"/>
        </w:rPr>
        <w:t>Analysis</w:t>
      </w:r>
      <w:proofErr w:type="spellEnd"/>
      <w:r w:rsidRPr="002D067D">
        <w:rPr>
          <w:rFonts w:ascii="Times New Roman" w:hAnsi="Times New Roman" w:cs="Times New Roman"/>
          <w:sz w:val="24"/>
          <w:szCs w:val="24"/>
        </w:rPr>
        <w:t xml:space="preserve">. </w:t>
      </w:r>
      <w:proofErr w:type="spellStart"/>
      <w:r w:rsidRPr="002D067D">
        <w:rPr>
          <w:rFonts w:ascii="Times New Roman" w:hAnsi="Times New Roman" w:cs="Times New Roman"/>
          <w:b/>
          <w:sz w:val="24"/>
          <w:szCs w:val="24"/>
        </w:rPr>
        <w:t>Psychological</w:t>
      </w:r>
      <w:proofErr w:type="spellEnd"/>
      <w:r w:rsidRPr="002D067D">
        <w:rPr>
          <w:rFonts w:ascii="Times New Roman" w:hAnsi="Times New Roman" w:cs="Times New Roman"/>
          <w:b/>
          <w:sz w:val="24"/>
          <w:szCs w:val="24"/>
        </w:rPr>
        <w:t xml:space="preserve"> </w:t>
      </w:r>
      <w:proofErr w:type="spellStart"/>
      <w:r w:rsidRPr="002D067D">
        <w:rPr>
          <w:rFonts w:ascii="Times New Roman" w:hAnsi="Times New Roman" w:cs="Times New Roman"/>
          <w:b/>
          <w:sz w:val="24"/>
          <w:szCs w:val="24"/>
        </w:rPr>
        <w:t>Methods</w:t>
      </w:r>
      <w:proofErr w:type="spellEnd"/>
      <w:r w:rsidRPr="002D067D">
        <w:rPr>
          <w:rFonts w:ascii="Times New Roman" w:hAnsi="Times New Roman" w:cs="Times New Roman"/>
          <w:b/>
          <w:sz w:val="24"/>
          <w:szCs w:val="24"/>
        </w:rPr>
        <w:t xml:space="preserve">, </w:t>
      </w:r>
      <w:r w:rsidRPr="002D067D">
        <w:rPr>
          <w:rFonts w:ascii="Times New Roman" w:hAnsi="Times New Roman" w:cs="Times New Roman"/>
          <w:sz w:val="24"/>
          <w:szCs w:val="24"/>
        </w:rPr>
        <w:t>[</w:t>
      </w:r>
      <w:proofErr w:type="spellStart"/>
      <w:r w:rsidRPr="002D067D">
        <w:rPr>
          <w:rFonts w:ascii="Times New Roman" w:hAnsi="Times New Roman" w:cs="Times New Roman"/>
          <w:sz w:val="24"/>
          <w:szCs w:val="24"/>
        </w:rPr>
        <w:t>s.l</w:t>
      </w:r>
      <w:proofErr w:type="spellEnd"/>
      <w:r w:rsidRPr="002D067D">
        <w:rPr>
          <w:rFonts w:ascii="Times New Roman" w:hAnsi="Times New Roman" w:cs="Times New Roman"/>
          <w:sz w:val="24"/>
          <w:szCs w:val="24"/>
        </w:rPr>
        <w:t>]</w:t>
      </w:r>
      <w:r w:rsidRPr="002D067D">
        <w:rPr>
          <w:rFonts w:ascii="Times New Roman" w:hAnsi="Times New Roman" w:cs="Times New Roman"/>
          <w:b/>
          <w:sz w:val="24"/>
          <w:szCs w:val="24"/>
        </w:rPr>
        <w:t xml:space="preserve"> </w:t>
      </w:r>
      <w:r w:rsidRPr="002D067D">
        <w:rPr>
          <w:rFonts w:ascii="Times New Roman" w:hAnsi="Times New Roman" w:cs="Times New Roman"/>
          <w:sz w:val="24"/>
          <w:szCs w:val="24"/>
        </w:rPr>
        <w:t>v. 4, n. 1, p. 84-99, 1999.</w:t>
      </w:r>
    </w:p>
    <w:p w:rsidR="005D6CE7" w:rsidRPr="002D067D" w:rsidRDefault="005D6CE7" w:rsidP="005D6CE7">
      <w:pPr>
        <w:spacing w:line="240" w:lineRule="auto"/>
        <w:jc w:val="both"/>
        <w:rPr>
          <w:rFonts w:ascii="Times New Roman" w:hAnsi="Times New Roman" w:cs="Times New Roman"/>
          <w:sz w:val="24"/>
          <w:szCs w:val="24"/>
        </w:rPr>
      </w:pPr>
      <w:r w:rsidRPr="002D067D">
        <w:rPr>
          <w:rFonts w:ascii="Times New Roman" w:hAnsi="Times New Roman" w:cs="Times New Roman"/>
          <w:sz w:val="24"/>
          <w:szCs w:val="24"/>
        </w:rPr>
        <w:t xml:space="preserve">MARQUES, </w:t>
      </w:r>
      <w:proofErr w:type="spellStart"/>
      <w:r w:rsidRPr="002D067D">
        <w:rPr>
          <w:rFonts w:ascii="Times New Roman" w:hAnsi="Times New Roman" w:cs="Times New Roman"/>
          <w:sz w:val="24"/>
          <w:szCs w:val="24"/>
        </w:rPr>
        <w:t>Angela</w:t>
      </w:r>
      <w:proofErr w:type="spellEnd"/>
      <w:r w:rsidRPr="002D067D">
        <w:rPr>
          <w:rFonts w:ascii="Times New Roman" w:hAnsi="Times New Roman" w:cs="Times New Roman"/>
          <w:sz w:val="24"/>
          <w:szCs w:val="24"/>
        </w:rPr>
        <w:t xml:space="preserve"> Fontana. Aplicação da análise multivariada na infraestrutura e no desempenho das escolas públicas do Ensino Fundamental e Médio pertencentes ao Núcleo Regional de Educação de Paranavaí.</w:t>
      </w:r>
      <w:r w:rsidRPr="002D067D">
        <w:rPr>
          <w:rFonts w:ascii="Times New Roman" w:hAnsi="Times New Roman" w:cs="Times New Roman"/>
        </w:rPr>
        <w:t xml:space="preserve"> </w:t>
      </w:r>
      <w:r w:rsidRPr="002D067D">
        <w:rPr>
          <w:rFonts w:ascii="Times New Roman" w:hAnsi="Times New Roman" w:cs="Times New Roman"/>
          <w:b/>
          <w:sz w:val="24"/>
          <w:szCs w:val="24"/>
        </w:rPr>
        <w:t xml:space="preserve">Acta </w:t>
      </w:r>
      <w:proofErr w:type="spellStart"/>
      <w:r w:rsidRPr="002D067D">
        <w:rPr>
          <w:rFonts w:ascii="Times New Roman" w:hAnsi="Times New Roman" w:cs="Times New Roman"/>
          <w:b/>
          <w:sz w:val="24"/>
          <w:szCs w:val="24"/>
        </w:rPr>
        <w:t>Scientiarum</w:t>
      </w:r>
      <w:proofErr w:type="spellEnd"/>
      <w:r w:rsidRPr="002D067D">
        <w:rPr>
          <w:rFonts w:ascii="Times New Roman" w:hAnsi="Times New Roman" w:cs="Times New Roman"/>
          <w:b/>
          <w:sz w:val="24"/>
          <w:szCs w:val="24"/>
        </w:rPr>
        <w:t>. Technology</w:t>
      </w:r>
      <w:r w:rsidRPr="002D067D">
        <w:rPr>
          <w:rFonts w:ascii="Times New Roman" w:hAnsi="Times New Roman" w:cs="Times New Roman"/>
          <w:sz w:val="24"/>
          <w:szCs w:val="24"/>
        </w:rPr>
        <w:t>, Maringá, v. 32, n. 1, p. 75-81, 2010.</w:t>
      </w:r>
    </w:p>
    <w:p w:rsidR="005D6CE7" w:rsidRPr="002D067D" w:rsidRDefault="005D6CE7" w:rsidP="005D6CE7">
      <w:pPr>
        <w:spacing w:line="240" w:lineRule="auto"/>
        <w:jc w:val="both"/>
        <w:rPr>
          <w:rFonts w:ascii="Times New Roman" w:hAnsi="Times New Roman" w:cs="Times New Roman"/>
          <w:sz w:val="24"/>
          <w:szCs w:val="24"/>
        </w:rPr>
      </w:pPr>
      <w:r w:rsidRPr="002D067D">
        <w:rPr>
          <w:rFonts w:ascii="Times New Roman" w:hAnsi="Times New Roman" w:cs="Times New Roman"/>
          <w:sz w:val="24"/>
          <w:szCs w:val="24"/>
        </w:rPr>
        <w:t xml:space="preserve">MALUF, Renato S. </w:t>
      </w:r>
      <w:proofErr w:type="spellStart"/>
      <w:r w:rsidRPr="002D067D">
        <w:rPr>
          <w:rFonts w:ascii="Times New Roman" w:hAnsi="Times New Roman" w:cs="Times New Roman"/>
          <w:sz w:val="24"/>
          <w:szCs w:val="24"/>
        </w:rPr>
        <w:t>Hirschman</w:t>
      </w:r>
      <w:proofErr w:type="spellEnd"/>
      <w:r w:rsidRPr="002D067D">
        <w:rPr>
          <w:rFonts w:ascii="Times New Roman" w:hAnsi="Times New Roman" w:cs="Times New Roman"/>
          <w:sz w:val="24"/>
          <w:szCs w:val="24"/>
        </w:rPr>
        <w:t xml:space="preserve"> e a dessacralização da epopeia do desenvolvimento por um desenvolvimentista. </w:t>
      </w:r>
      <w:r w:rsidRPr="002D067D">
        <w:rPr>
          <w:rFonts w:ascii="Times New Roman" w:hAnsi="Times New Roman" w:cs="Times New Roman"/>
          <w:b/>
          <w:sz w:val="24"/>
          <w:szCs w:val="24"/>
        </w:rPr>
        <w:t>Revista de Economia Política</w:t>
      </w:r>
      <w:r w:rsidRPr="002D067D">
        <w:rPr>
          <w:rFonts w:ascii="Times New Roman" w:hAnsi="Times New Roman" w:cs="Times New Roman"/>
          <w:sz w:val="24"/>
          <w:szCs w:val="24"/>
        </w:rPr>
        <w:t>, São Paulo, v. 35, n. 1, p. 43-63, 2015.</w:t>
      </w:r>
    </w:p>
    <w:p w:rsidR="005D6CE7" w:rsidRPr="002D067D" w:rsidRDefault="005D6CE7" w:rsidP="005D6CE7">
      <w:pPr>
        <w:spacing w:line="240" w:lineRule="auto"/>
        <w:jc w:val="both"/>
        <w:rPr>
          <w:rFonts w:ascii="Times New Roman" w:hAnsi="Times New Roman" w:cs="Times New Roman"/>
          <w:b/>
          <w:bCs/>
        </w:rPr>
      </w:pPr>
      <w:r w:rsidRPr="002D067D">
        <w:rPr>
          <w:rFonts w:ascii="Times New Roman" w:hAnsi="Times New Roman" w:cs="Times New Roman"/>
          <w:sz w:val="24"/>
          <w:szCs w:val="24"/>
        </w:rPr>
        <w:t xml:space="preserve">MELO, </w:t>
      </w:r>
      <w:proofErr w:type="spellStart"/>
      <w:r w:rsidRPr="002D067D">
        <w:rPr>
          <w:rFonts w:ascii="Times New Roman" w:hAnsi="Times New Roman" w:cs="Times New Roman"/>
          <w:sz w:val="24"/>
          <w:szCs w:val="24"/>
        </w:rPr>
        <w:t>Cármem</w:t>
      </w:r>
      <w:proofErr w:type="spellEnd"/>
      <w:r w:rsidRPr="002D067D">
        <w:rPr>
          <w:rFonts w:ascii="Times New Roman" w:hAnsi="Times New Roman" w:cs="Times New Roman"/>
          <w:sz w:val="24"/>
          <w:szCs w:val="24"/>
        </w:rPr>
        <w:t xml:space="preserve"> </w:t>
      </w:r>
      <w:proofErr w:type="spellStart"/>
      <w:r w:rsidRPr="002D067D">
        <w:rPr>
          <w:rFonts w:ascii="Times New Roman" w:hAnsi="Times New Roman" w:cs="Times New Roman"/>
          <w:sz w:val="24"/>
          <w:szCs w:val="24"/>
        </w:rPr>
        <w:t>Ozana</w:t>
      </w:r>
      <w:proofErr w:type="spellEnd"/>
      <w:r w:rsidRPr="002D067D">
        <w:rPr>
          <w:rFonts w:ascii="Times New Roman" w:hAnsi="Times New Roman" w:cs="Times New Roman"/>
          <w:sz w:val="24"/>
          <w:szCs w:val="24"/>
        </w:rPr>
        <w:t xml:space="preserve"> de; PARRÉ, José Luiz. </w:t>
      </w:r>
      <w:r w:rsidRPr="002D067D">
        <w:rPr>
          <w:rFonts w:ascii="Times New Roman" w:hAnsi="Times New Roman" w:cs="Times New Roman"/>
          <w:bCs/>
          <w:sz w:val="24"/>
          <w:szCs w:val="24"/>
        </w:rPr>
        <w:t xml:space="preserve">Índice de desenvolvimento rural dos municípios paranaenses: determinantes e hierarquização. </w:t>
      </w:r>
      <w:r w:rsidRPr="002D067D">
        <w:rPr>
          <w:rFonts w:ascii="Times New Roman" w:hAnsi="Times New Roman" w:cs="Times New Roman"/>
          <w:b/>
          <w:bCs/>
          <w:sz w:val="24"/>
          <w:szCs w:val="24"/>
        </w:rPr>
        <w:t>Revista Economia e Sociologia Rural</w:t>
      </w:r>
      <w:r w:rsidRPr="002D067D">
        <w:rPr>
          <w:rFonts w:ascii="Times New Roman" w:hAnsi="Times New Roman" w:cs="Times New Roman"/>
          <w:bCs/>
          <w:sz w:val="24"/>
          <w:szCs w:val="24"/>
        </w:rPr>
        <w:t xml:space="preserve">, </w:t>
      </w:r>
      <w:r w:rsidRPr="002D067D">
        <w:rPr>
          <w:rFonts w:ascii="Times New Roman" w:hAnsi="Times New Roman" w:cs="Times New Roman"/>
          <w:bCs/>
        </w:rPr>
        <w:t>v. 45 n. 2 Brasília, Abr./</w:t>
      </w:r>
      <w:proofErr w:type="spellStart"/>
      <w:r w:rsidRPr="002D067D">
        <w:rPr>
          <w:rFonts w:ascii="Times New Roman" w:hAnsi="Times New Roman" w:cs="Times New Roman"/>
          <w:bCs/>
        </w:rPr>
        <w:t>Jun</w:t>
      </w:r>
      <w:proofErr w:type="spellEnd"/>
      <w:r w:rsidRPr="002D067D">
        <w:rPr>
          <w:rFonts w:ascii="Times New Roman" w:hAnsi="Times New Roman" w:cs="Times New Roman"/>
          <w:bCs/>
        </w:rPr>
        <w:t xml:space="preserve"> 2007. </w:t>
      </w:r>
    </w:p>
    <w:p w:rsidR="005D6CE7" w:rsidRPr="002D067D" w:rsidRDefault="005D6CE7" w:rsidP="005D6CE7">
      <w:pPr>
        <w:spacing w:line="240" w:lineRule="auto"/>
        <w:jc w:val="both"/>
        <w:rPr>
          <w:rFonts w:ascii="Times New Roman" w:hAnsi="Times New Roman" w:cs="Times New Roman"/>
          <w:sz w:val="24"/>
          <w:szCs w:val="24"/>
        </w:rPr>
      </w:pPr>
      <w:r w:rsidRPr="002D067D">
        <w:rPr>
          <w:rFonts w:ascii="Times New Roman" w:hAnsi="Times New Roman" w:cs="Times New Roman"/>
          <w:sz w:val="24"/>
          <w:szCs w:val="24"/>
        </w:rPr>
        <w:t xml:space="preserve">MDIC- MINISTÉRIO DA ÍNDUSTRIA, COMÉRCIO EXTERIOR E SERVIÇOS. </w:t>
      </w:r>
      <w:r w:rsidRPr="002D067D">
        <w:rPr>
          <w:rFonts w:ascii="Times New Roman" w:hAnsi="Times New Roman" w:cs="Times New Roman"/>
          <w:b/>
          <w:sz w:val="24"/>
          <w:szCs w:val="24"/>
        </w:rPr>
        <w:t xml:space="preserve">Estatísticas de Comércio Exterior: </w:t>
      </w:r>
      <w:r w:rsidRPr="002D067D">
        <w:rPr>
          <w:rFonts w:ascii="Times New Roman" w:hAnsi="Times New Roman" w:cs="Times New Roman"/>
          <w:sz w:val="24"/>
          <w:szCs w:val="24"/>
        </w:rPr>
        <w:t>Exportações, Importações e Balança Comercial</w:t>
      </w:r>
      <w:r w:rsidRPr="002D067D">
        <w:rPr>
          <w:rFonts w:ascii="Times New Roman" w:hAnsi="Times New Roman" w:cs="Times New Roman"/>
          <w:b/>
          <w:sz w:val="24"/>
          <w:szCs w:val="24"/>
        </w:rPr>
        <w:t xml:space="preserve"> - Estado: Piauí 2018.</w:t>
      </w:r>
      <w:r w:rsidRPr="002D067D">
        <w:rPr>
          <w:rFonts w:ascii="Times New Roman" w:hAnsi="Times New Roman" w:cs="Times New Roman"/>
          <w:sz w:val="24"/>
          <w:szCs w:val="24"/>
        </w:rPr>
        <w:t xml:space="preserve"> Disponível em: &lt;http://www.mdic.gov.br/comercio-exterior/estatisticas-de-comercio-exterior/comex-vis/frame-uf-produto?uf=pi&gt;. Acesso em: 8 de outubro de 2019.</w:t>
      </w:r>
    </w:p>
    <w:p w:rsidR="005D6CE7" w:rsidRPr="002D067D" w:rsidRDefault="005D6CE7" w:rsidP="005D6CE7">
      <w:pPr>
        <w:spacing w:line="240" w:lineRule="auto"/>
        <w:jc w:val="both"/>
        <w:rPr>
          <w:rFonts w:ascii="Times New Roman" w:hAnsi="Times New Roman" w:cs="Times New Roman"/>
          <w:b/>
          <w:bCs/>
          <w:sz w:val="24"/>
          <w:szCs w:val="24"/>
        </w:rPr>
      </w:pPr>
      <w:r w:rsidRPr="002D067D">
        <w:rPr>
          <w:rFonts w:ascii="Times New Roman" w:hAnsi="Times New Roman" w:cs="Times New Roman"/>
          <w:sz w:val="24"/>
          <w:szCs w:val="24"/>
        </w:rPr>
        <w:t xml:space="preserve">MINGOTI, Sueli Aparecida. </w:t>
      </w:r>
      <w:r w:rsidRPr="002D067D">
        <w:rPr>
          <w:rFonts w:ascii="Times New Roman" w:hAnsi="Times New Roman" w:cs="Times New Roman"/>
          <w:b/>
          <w:bCs/>
          <w:sz w:val="24"/>
          <w:szCs w:val="24"/>
        </w:rPr>
        <w:t>Análise de dados através de métodos de estatística multivariada: </w:t>
      </w:r>
      <w:r w:rsidRPr="002D067D">
        <w:rPr>
          <w:rFonts w:ascii="Times New Roman" w:hAnsi="Times New Roman" w:cs="Times New Roman"/>
          <w:sz w:val="24"/>
          <w:szCs w:val="24"/>
        </w:rPr>
        <w:t>uma abordagem aplicada. Minas Gerais, UFMG, 2005.</w:t>
      </w:r>
    </w:p>
    <w:p w:rsidR="005D6CE7" w:rsidRPr="002D067D" w:rsidRDefault="005D6CE7" w:rsidP="005D6CE7">
      <w:pPr>
        <w:spacing w:after="0" w:line="240" w:lineRule="auto"/>
        <w:jc w:val="both"/>
        <w:rPr>
          <w:rFonts w:ascii="Times New Roman" w:hAnsi="Times New Roman" w:cs="Times New Roman"/>
          <w:sz w:val="24"/>
          <w:szCs w:val="24"/>
        </w:rPr>
      </w:pPr>
      <w:r w:rsidRPr="002D067D">
        <w:rPr>
          <w:rFonts w:ascii="Times New Roman" w:hAnsi="Times New Roman" w:cs="Times New Roman"/>
          <w:sz w:val="24"/>
          <w:szCs w:val="24"/>
        </w:rPr>
        <w:t xml:space="preserve">MONTEIRO, Maria do Socorro Lira. </w:t>
      </w:r>
      <w:r w:rsidRPr="002D067D">
        <w:rPr>
          <w:rFonts w:ascii="Times New Roman" w:hAnsi="Times New Roman" w:cs="Times New Roman"/>
          <w:b/>
          <w:sz w:val="24"/>
          <w:szCs w:val="24"/>
        </w:rPr>
        <w:t>Ocupação do Cerrado Piauiense</w:t>
      </w:r>
      <w:r w:rsidRPr="002D067D">
        <w:rPr>
          <w:rFonts w:ascii="Times New Roman" w:hAnsi="Times New Roman" w:cs="Times New Roman"/>
          <w:sz w:val="24"/>
          <w:szCs w:val="24"/>
        </w:rPr>
        <w:t xml:space="preserve">: estratégia empresarial e especulação fundiária. 2002. Tese (Doutorado) – Universidade Estadual de Campinas, Campinas 2002. </w:t>
      </w:r>
    </w:p>
    <w:p w:rsidR="005D6CE7" w:rsidRPr="002D067D" w:rsidRDefault="005D6CE7" w:rsidP="005D6CE7">
      <w:pPr>
        <w:spacing w:after="0" w:line="240" w:lineRule="auto"/>
        <w:jc w:val="both"/>
        <w:rPr>
          <w:rFonts w:ascii="Times New Roman" w:hAnsi="Times New Roman" w:cs="Times New Roman"/>
          <w:sz w:val="24"/>
          <w:szCs w:val="24"/>
        </w:rPr>
      </w:pPr>
    </w:p>
    <w:p w:rsidR="005D6CE7" w:rsidRPr="002D067D" w:rsidRDefault="005D6CE7" w:rsidP="005D6CE7">
      <w:pPr>
        <w:spacing w:line="240" w:lineRule="auto"/>
        <w:jc w:val="both"/>
        <w:rPr>
          <w:rFonts w:ascii="Times New Roman" w:hAnsi="Times New Roman" w:cs="Times New Roman"/>
          <w:sz w:val="24"/>
          <w:szCs w:val="24"/>
        </w:rPr>
      </w:pPr>
      <w:r w:rsidRPr="002D067D">
        <w:rPr>
          <w:rFonts w:ascii="Times New Roman" w:hAnsi="Times New Roman" w:cs="Times New Roman"/>
          <w:sz w:val="24"/>
          <w:szCs w:val="24"/>
        </w:rPr>
        <w:t xml:space="preserve">OCAMPO, José </w:t>
      </w:r>
      <w:proofErr w:type="spellStart"/>
      <w:r w:rsidRPr="002D067D">
        <w:rPr>
          <w:rFonts w:ascii="Times New Roman" w:hAnsi="Times New Roman" w:cs="Times New Roman"/>
          <w:sz w:val="24"/>
          <w:szCs w:val="24"/>
        </w:rPr>
        <w:t>Antonio</w:t>
      </w:r>
      <w:proofErr w:type="spellEnd"/>
      <w:r w:rsidRPr="002D067D">
        <w:rPr>
          <w:rFonts w:ascii="Times New Roman" w:hAnsi="Times New Roman" w:cs="Times New Roman"/>
          <w:sz w:val="24"/>
          <w:szCs w:val="24"/>
        </w:rPr>
        <w:t xml:space="preserve">. </w:t>
      </w:r>
      <w:proofErr w:type="spellStart"/>
      <w:r w:rsidRPr="002D067D">
        <w:rPr>
          <w:rFonts w:ascii="Times New Roman" w:hAnsi="Times New Roman" w:cs="Times New Roman"/>
          <w:sz w:val="24"/>
          <w:szCs w:val="24"/>
        </w:rPr>
        <w:t>Hirschman</w:t>
      </w:r>
      <w:proofErr w:type="spellEnd"/>
      <w:r w:rsidRPr="002D067D">
        <w:rPr>
          <w:rFonts w:ascii="Times New Roman" w:hAnsi="Times New Roman" w:cs="Times New Roman"/>
          <w:sz w:val="24"/>
          <w:szCs w:val="24"/>
        </w:rPr>
        <w:t xml:space="preserve">, a industrialização e a teoria do desenvolvimento. </w:t>
      </w:r>
      <w:r w:rsidRPr="002D067D">
        <w:rPr>
          <w:rFonts w:ascii="Times New Roman" w:hAnsi="Times New Roman" w:cs="Times New Roman"/>
          <w:b/>
          <w:sz w:val="24"/>
          <w:szCs w:val="24"/>
        </w:rPr>
        <w:t xml:space="preserve">Revista Economia Ensaios, </w:t>
      </w:r>
      <w:r w:rsidRPr="002D067D">
        <w:rPr>
          <w:rFonts w:ascii="Times New Roman" w:hAnsi="Times New Roman" w:cs="Times New Roman"/>
          <w:sz w:val="24"/>
          <w:szCs w:val="24"/>
        </w:rPr>
        <w:t>Uberlândia v. 27, n. 2, p. 17-28, Jan./Jun. 2013.</w:t>
      </w:r>
    </w:p>
    <w:p w:rsidR="005D6CE7" w:rsidRPr="002D067D" w:rsidRDefault="005D6CE7" w:rsidP="005D6CE7">
      <w:pPr>
        <w:spacing w:line="240" w:lineRule="auto"/>
        <w:jc w:val="both"/>
        <w:rPr>
          <w:rFonts w:ascii="Times New Roman" w:hAnsi="Times New Roman" w:cs="Times New Roman"/>
          <w:sz w:val="24"/>
          <w:szCs w:val="24"/>
        </w:rPr>
      </w:pPr>
      <w:r w:rsidRPr="002D067D">
        <w:rPr>
          <w:rFonts w:ascii="Times New Roman" w:hAnsi="Times New Roman" w:cs="Times New Roman"/>
          <w:sz w:val="24"/>
          <w:szCs w:val="24"/>
        </w:rPr>
        <w:t xml:space="preserve">OLIMPIO, José Adauto; MONTEIRO, Maria do Socorro Lira. Impactos Modernos da Agricultura sobre o Solo e a Biodiversidade no Cerrado em Palmeira do Piauí e Currais. </w:t>
      </w:r>
      <w:r w:rsidRPr="002D067D">
        <w:rPr>
          <w:rFonts w:ascii="Times New Roman" w:hAnsi="Times New Roman" w:cs="Times New Roman"/>
          <w:b/>
          <w:sz w:val="24"/>
          <w:szCs w:val="24"/>
        </w:rPr>
        <w:t xml:space="preserve">Carta </w:t>
      </w:r>
      <w:proofErr w:type="spellStart"/>
      <w:r w:rsidRPr="002D067D">
        <w:rPr>
          <w:rFonts w:ascii="Times New Roman" w:hAnsi="Times New Roman" w:cs="Times New Roman"/>
          <w:b/>
          <w:sz w:val="24"/>
          <w:szCs w:val="24"/>
        </w:rPr>
        <w:t>Cepro</w:t>
      </w:r>
      <w:proofErr w:type="spellEnd"/>
      <w:r w:rsidRPr="002D067D">
        <w:rPr>
          <w:rFonts w:ascii="Times New Roman" w:hAnsi="Times New Roman" w:cs="Times New Roman"/>
          <w:b/>
          <w:sz w:val="24"/>
          <w:szCs w:val="24"/>
        </w:rPr>
        <w:t xml:space="preserve">, </w:t>
      </w:r>
      <w:r w:rsidRPr="002D067D">
        <w:rPr>
          <w:rFonts w:ascii="Times New Roman" w:hAnsi="Times New Roman" w:cs="Times New Roman"/>
          <w:sz w:val="24"/>
          <w:szCs w:val="24"/>
        </w:rPr>
        <w:t>Piauí</w:t>
      </w:r>
      <w:r w:rsidRPr="002D067D">
        <w:rPr>
          <w:rFonts w:ascii="Times New Roman" w:hAnsi="Times New Roman" w:cs="Times New Roman"/>
          <w:b/>
          <w:sz w:val="24"/>
          <w:szCs w:val="24"/>
        </w:rPr>
        <w:t xml:space="preserve">, </w:t>
      </w:r>
      <w:r w:rsidRPr="002D067D">
        <w:rPr>
          <w:rFonts w:ascii="Times New Roman" w:hAnsi="Times New Roman" w:cs="Times New Roman"/>
          <w:sz w:val="24"/>
          <w:szCs w:val="24"/>
        </w:rPr>
        <w:t xml:space="preserve">2005. </w:t>
      </w:r>
    </w:p>
    <w:p w:rsidR="005D6CE7" w:rsidRPr="002D067D" w:rsidRDefault="005D6CE7" w:rsidP="005D6CE7">
      <w:pPr>
        <w:spacing w:line="240" w:lineRule="auto"/>
        <w:jc w:val="both"/>
        <w:rPr>
          <w:rFonts w:ascii="Times New Roman" w:hAnsi="Times New Roman" w:cs="Times New Roman"/>
          <w:sz w:val="24"/>
          <w:szCs w:val="24"/>
        </w:rPr>
      </w:pPr>
      <w:r w:rsidRPr="002D067D">
        <w:rPr>
          <w:rFonts w:ascii="Times New Roman" w:hAnsi="Times New Roman" w:cs="Times New Roman"/>
          <w:sz w:val="24"/>
          <w:szCs w:val="24"/>
        </w:rPr>
        <w:lastRenderedPageBreak/>
        <w:t xml:space="preserve">RIBEIRO, </w:t>
      </w:r>
      <w:proofErr w:type="spellStart"/>
      <w:r w:rsidRPr="002D067D">
        <w:rPr>
          <w:rFonts w:ascii="Times New Roman" w:hAnsi="Times New Roman" w:cs="Times New Roman"/>
          <w:sz w:val="24"/>
          <w:szCs w:val="24"/>
        </w:rPr>
        <w:t>Luis</w:t>
      </w:r>
      <w:proofErr w:type="spellEnd"/>
      <w:r w:rsidRPr="002D067D">
        <w:rPr>
          <w:rFonts w:ascii="Times New Roman" w:hAnsi="Times New Roman" w:cs="Times New Roman"/>
          <w:sz w:val="24"/>
          <w:szCs w:val="24"/>
        </w:rPr>
        <w:t xml:space="preserve"> Carlos de Santana; ROCHA, Gustavo de Britto.</w:t>
      </w:r>
      <w:r w:rsidRPr="002D067D">
        <w:rPr>
          <w:rFonts w:ascii="Times New Roman" w:hAnsi="Times New Roman" w:cs="Times New Roman"/>
        </w:rPr>
        <w:t xml:space="preserve"> </w:t>
      </w:r>
      <w:r w:rsidRPr="002D067D">
        <w:rPr>
          <w:rFonts w:ascii="Times New Roman" w:hAnsi="Times New Roman" w:cs="Times New Roman"/>
          <w:sz w:val="24"/>
          <w:szCs w:val="24"/>
        </w:rPr>
        <w:t xml:space="preserve">Interdependência Produtiva e Estratégias de Desenvolvimento para o Estado da Bahia. </w:t>
      </w:r>
      <w:r w:rsidRPr="002D067D">
        <w:rPr>
          <w:rFonts w:ascii="Times New Roman" w:hAnsi="Times New Roman" w:cs="Times New Roman"/>
          <w:b/>
          <w:sz w:val="24"/>
          <w:szCs w:val="24"/>
        </w:rPr>
        <w:t>Revista Economia Ensaios</w:t>
      </w:r>
      <w:r w:rsidRPr="002D067D">
        <w:rPr>
          <w:rFonts w:ascii="Times New Roman" w:hAnsi="Times New Roman" w:cs="Times New Roman"/>
          <w:sz w:val="24"/>
          <w:szCs w:val="24"/>
        </w:rPr>
        <w:t>, Uberlândia (MG), v. 27 n.2, p. 67-83, Jan./Jun. 2013.</w:t>
      </w:r>
    </w:p>
    <w:p w:rsidR="005D6CE7" w:rsidRPr="002D067D" w:rsidRDefault="005D6CE7" w:rsidP="005D6CE7">
      <w:pPr>
        <w:spacing w:line="240" w:lineRule="auto"/>
        <w:jc w:val="both"/>
        <w:rPr>
          <w:rFonts w:ascii="Times New Roman" w:hAnsi="Times New Roman" w:cs="Times New Roman"/>
          <w:sz w:val="24"/>
          <w:szCs w:val="24"/>
        </w:rPr>
      </w:pPr>
      <w:r w:rsidRPr="002D067D">
        <w:rPr>
          <w:rFonts w:ascii="Times New Roman" w:hAnsi="Times New Roman" w:cs="Times New Roman"/>
          <w:sz w:val="24"/>
          <w:szCs w:val="24"/>
        </w:rPr>
        <w:t xml:space="preserve">SOUZA, </w:t>
      </w:r>
      <w:proofErr w:type="spellStart"/>
      <w:r w:rsidRPr="002D067D">
        <w:rPr>
          <w:rFonts w:ascii="Times New Roman" w:hAnsi="Times New Roman" w:cs="Times New Roman"/>
          <w:sz w:val="24"/>
          <w:szCs w:val="24"/>
        </w:rPr>
        <w:t>Nali</w:t>
      </w:r>
      <w:proofErr w:type="spellEnd"/>
      <w:r w:rsidRPr="002D067D">
        <w:rPr>
          <w:rFonts w:ascii="Times New Roman" w:hAnsi="Times New Roman" w:cs="Times New Roman"/>
          <w:sz w:val="24"/>
          <w:szCs w:val="24"/>
        </w:rPr>
        <w:t xml:space="preserve"> de Jesus de. Economia Regional: Conceito e Fundamentos Teóricos. </w:t>
      </w:r>
      <w:r w:rsidRPr="002D067D">
        <w:rPr>
          <w:rFonts w:ascii="Times New Roman" w:hAnsi="Times New Roman" w:cs="Times New Roman"/>
          <w:b/>
          <w:sz w:val="24"/>
          <w:szCs w:val="24"/>
        </w:rPr>
        <w:t>Perspectiva Econômica</w:t>
      </w:r>
      <w:r w:rsidRPr="002D067D">
        <w:rPr>
          <w:rFonts w:ascii="Times New Roman" w:hAnsi="Times New Roman" w:cs="Times New Roman"/>
          <w:sz w:val="24"/>
          <w:szCs w:val="24"/>
        </w:rPr>
        <w:t>, São Leopoldo, v. 11, n. 32, p. 67-102, 1981.</w:t>
      </w:r>
    </w:p>
    <w:p w:rsidR="005D6CE7" w:rsidRPr="002D067D" w:rsidRDefault="005D6CE7" w:rsidP="005D6CE7">
      <w:pPr>
        <w:spacing w:line="240" w:lineRule="auto"/>
        <w:jc w:val="both"/>
        <w:rPr>
          <w:rFonts w:ascii="Times New Roman" w:hAnsi="Times New Roman" w:cs="Times New Roman"/>
          <w:sz w:val="24"/>
          <w:szCs w:val="24"/>
        </w:rPr>
      </w:pPr>
      <w:r w:rsidRPr="002D067D">
        <w:rPr>
          <w:rFonts w:ascii="Times New Roman" w:hAnsi="Times New Roman" w:cs="Times New Roman"/>
          <w:sz w:val="24"/>
          <w:szCs w:val="24"/>
        </w:rPr>
        <w:t xml:space="preserve">VASCONCELLOS, Bianca Louzada Xavier. </w:t>
      </w:r>
      <w:r w:rsidRPr="002D067D">
        <w:rPr>
          <w:rFonts w:ascii="Times New Roman" w:hAnsi="Times New Roman" w:cs="Times New Roman"/>
          <w:b/>
          <w:sz w:val="24"/>
          <w:szCs w:val="24"/>
        </w:rPr>
        <w:t>Desenvolvimento Regional e Estrutura Produtiva</w:t>
      </w:r>
      <w:r w:rsidRPr="002D067D">
        <w:rPr>
          <w:rFonts w:ascii="Times New Roman" w:hAnsi="Times New Roman" w:cs="Times New Roman"/>
          <w:sz w:val="24"/>
          <w:szCs w:val="24"/>
        </w:rPr>
        <w:t xml:space="preserve">:  Um Estudo Sobre a Região do Médio Paraíba (RJ). 2016. Dissertação – Instituto de Ciências Sociais Aplicadas, Universidade Federal Rural do Rio de Janeiro, Nova Iguaçu. </w:t>
      </w:r>
    </w:p>
    <w:p w:rsidR="005D6CE7" w:rsidRPr="002D067D" w:rsidRDefault="005D6CE7" w:rsidP="005D6CE7">
      <w:pPr>
        <w:spacing w:line="240" w:lineRule="auto"/>
        <w:jc w:val="both"/>
        <w:rPr>
          <w:rFonts w:ascii="Times New Roman" w:hAnsi="Times New Roman" w:cs="Times New Roman"/>
          <w:sz w:val="24"/>
          <w:szCs w:val="24"/>
        </w:rPr>
      </w:pPr>
      <w:r w:rsidRPr="002D067D">
        <w:rPr>
          <w:rFonts w:ascii="Times New Roman" w:hAnsi="Times New Roman" w:cs="Times New Roman"/>
          <w:sz w:val="24"/>
          <w:szCs w:val="24"/>
        </w:rPr>
        <w:t xml:space="preserve">VICINI, Lorena. </w:t>
      </w:r>
      <w:r w:rsidRPr="002D067D">
        <w:rPr>
          <w:rFonts w:ascii="Times New Roman" w:hAnsi="Times New Roman" w:cs="Times New Roman"/>
          <w:b/>
          <w:sz w:val="24"/>
          <w:szCs w:val="24"/>
        </w:rPr>
        <w:t>Análise Multivariada da Teoria à Prática</w:t>
      </w:r>
      <w:r w:rsidRPr="002D067D">
        <w:rPr>
          <w:rFonts w:ascii="Times New Roman" w:hAnsi="Times New Roman" w:cs="Times New Roman"/>
          <w:sz w:val="24"/>
          <w:szCs w:val="24"/>
        </w:rPr>
        <w:t>. Santa Maria: 2005.</w:t>
      </w:r>
    </w:p>
    <w:p w:rsidR="005D6CE7" w:rsidRPr="002D067D" w:rsidRDefault="005D6CE7" w:rsidP="005D6CE7">
      <w:pPr>
        <w:spacing w:line="240" w:lineRule="auto"/>
        <w:jc w:val="both"/>
        <w:rPr>
          <w:rFonts w:ascii="Times New Roman" w:hAnsi="Times New Roman" w:cs="Times New Roman"/>
          <w:sz w:val="24"/>
          <w:szCs w:val="24"/>
        </w:rPr>
      </w:pPr>
      <w:r w:rsidRPr="002D067D">
        <w:rPr>
          <w:rFonts w:ascii="Times New Roman" w:hAnsi="Times New Roman" w:cs="Times New Roman"/>
          <w:sz w:val="24"/>
          <w:szCs w:val="24"/>
        </w:rPr>
        <w:t xml:space="preserve">WAIBEL, Leo. A Teoria de Von </w:t>
      </w:r>
      <w:proofErr w:type="spellStart"/>
      <w:r w:rsidRPr="002D067D">
        <w:rPr>
          <w:rFonts w:ascii="Times New Roman" w:hAnsi="Times New Roman" w:cs="Times New Roman"/>
          <w:sz w:val="24"/>
          <w:szCs w:val="24"/>
        </w:rPr>
        <w:t>Thünen</w:t>
      </w:r>
      <w:proofErr w:type="spellEnd"/>
      <w:r w:rsidRPr="002D067D">
        <w:rPr>
          <w:rFonts w:ascii="Times New Roman" w:hAnsi="Times New Roman" w:cs="Times New Roman"/>
          <w:sz w:val="24"/>
          <w:szCs w:val="24"/>
        </w:rPr>
        <w:t xml:space="preserve"> sobre a influência da distância do mercado relativamente a utilização da terra. </w:t>
      </w:r>
      <w:r w:rsidRPr="002D067D">
        <w:rPr>
          <w:rFonts w:ascii="Times New Roman" w:hAnsi="Times New Roman" w:cs="Times New Roman"/>
          <w:b/>
          <w:sz w:val="24"/>
          <w:szCs w:val="24"/>
        </w:rPr>
        <w:t>Revista Brasileira de Geografia</w:t>
      </w:r>
      <w:r w:rsidRPr="002D067D">
        <w:rPr>
          <w:rFonts w:ascii="Times New Roman" w:hAnsi="Times New Roman" w:cs="Times New Roman"/>
          <w:sz w:val="24"/>
          <w:szCs w:val="24"/>
        </w:rPr>
        <w:t>, [</w:t>
      </w:r>
      <w:proofErr w:type="spellStart"/>
      <w:r w:rsidRPr="002D067D">
        <w:rPr>
          <w:rFonts w:ascii="Times New Roman" w:hAnsi="Times New Roman" w:cs="Times New Roman"/>
          <w:sz w:val="24"/>
          <w:szCs w:val="24"/>
        </w:rPr>
        <w:t>S.l</w:t>
      </w:r>
      <w:proofErr w:type="spellEnd"/>
      <w:r w:rsidRPr="002D067D">
        <w:rPr>
          <w:rFonts w:ascii="Times New Roman" w:hAnsi="Times New Roman" w:cs="Times New Roman"/>
          <w:sz w:val="24"/>
          <w:szCs w:val="24"/>
        </w:rPr>
        <w:t>], n. 1, p. 3-40, 1948.</w:t>
      </w:r>
    </w:p>
    <w:p w:rsidR="005D6CE7" w:rsidRPr="002D067D" w:rsidRDefault="005D6CE7" w:rsidP="005D6CE7">
      <w:pPr>
        <w:spacing w:after="0" w:line="240" w:lineRule="auto"/>
        <w:ind w:firstLine="851"/>
        <w:jc w:val="both"/>
        <w:rPr>
          <w:rFonts w:ascii="Times New Roman" w:hAnsi="Times New Roman" w:cs="Times New Roman"/>
          <w:sz w:val="24"/>
          <w:szCs w:val="24"/>
        </w:rPr>
      </w:pPr>
    </w:p>
    <w:p w:rsidR="005D6CE7" w:rsidRPr="002D067D" w:rsidRDefault="005D6CE7">
      <w:pPr>
        <w:spacing w:after="0" w:line="240" w:lineRule="auto"/>
        <w:jc w:val="center"/>
        <w:rPr>
          <w:rFonts w:ascii="Times New Roman" w:eastAsia="Times New Roman" w:hAnsi="Times New Roman" w:cs="Times New Roman"/>
          <w:sz w:val="24"/>
          <w:szCs w:val="24"/>
        </w:rPr>
      </w:pPr>
      <w:bookmarkStart w:id="0" w:name="_GoBack"/>
      <w:bookmarkEnd w:id="0"/>
    </w:p>
    <w:sectPr w:rsidR="005D6CE7" w:rsidRPr="002D067D">
      <w:headerReference w:type="default" r:id="rId10"/>
      <w:footerReference w:type="default" r:id="rId11"/>
      <w:pgSz w:w="11906" w:h="16838"/>
      <w:pgMar w:top="1418" w:right="1418" w:bottom="1702" w:left="1418" w:header="0"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7B70" w:rsidRDefault="00B07B70">
      <w:pPr>
        <w:spacing w:after="0" w:line="240" w:lineRule="auto"/>
      </w:pPr>
      <w:r>
        <w:separator/>
      </w:r>
    </w:p>
  </w:endnote>
  <w:endnote w:type="continuationSeparator" w:id="0">
    <w:p w:rsidR="00B07B70" w:rsidRDefault="00B07B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Leelawadee UI">
    <w:panose1 w:val="020B0502040204020203"/>
    <w:charset w:val="00"/>
    <w:family w:val="swiss"/>
    <w:pitch w:val="variable"/>
    <w:sig w:usb0="A3000003" w:usb1="00000000" w:usb2="00010000" w:usb3="00000000" w:csb0="000101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298" w:rsidRDefault="00D93298">
    <w:pPr>
      <w:tabs>
        <w:tab w:val="center" w:pos="4252"/>
        <w:tab w:val="right" w:pos="8504"/>
      </w:tabs>
      <w:spacing w:after="0" w:line="240" w:lineRule="auto"/>
      <w:jc w:val="center"/>
      <w:rPr>
        <w:rFonts w:ascii="Leelawadee UI" w:eastAsia="Leelawadee UI" w:hAnsi="Leelawadee UI" w:cs="Leelawadee UI"/>
        <w:b/>
        <w:color w:val="008000"/>
        <w:sz w:val="24"/>
        <w:szCs w:val="24"/>
      </w:rPr>
    </w:pPr>
    <w:r>
      <w:rPr>
        <w:noProof/>
      </w:rPr>
      <mc:AlternateContent>
        <mc:Choice Requires="wpg">
          <w:drawing>
            <wp:anchor distT="0" distB="0" distL="114300" distR="114300" simplePos="0" relativeHeight="251659264" behindDoc="0" locked="0" layoutInCell="1" hidden="0" allowOverlap="1">
              <wp:simplePos x="0" y="0"/>
              <wp:positionH relativeFrom="column">
                <wp:posOffset>38101</wp:posOffset>
              </wp:positionH>
              <wp:positionV relativeFrom="paragraph">
                <wp:posOffset>127000</wp:posOffset>
              </wp:positionV>
              <wp:extent cx="5685692" cy="12700"/>
              <wp:effectExtent l="0" t="0" r="0" b="0"/>
              <wp:wrapNone/>
              <wp:docPr id="27" name="Conector de seta reta 27"/>
              <wp:cNvGraphicFramePr/>
              <a:graphic xmlns:a="http://schemas.openxmlformats.org/drawingml/2006/main">
                <a:graphicData uri="http://schemas.microsoft.com/office/word/2010/wordprocessingShape">
                  <wps:wsp>
                    <wps:cNvCnPr/>
                    <wps:spPr>
                      <a:xfrm>
                        <a:off x="2503154" y="3780000"/>
                        <a:ext cx="5685692" cy="0"/>
                      </a:xfrm>
                      <a:prstGeom prst="straightConnector1">
                        <a:avLst/>
                      </a:prstGeom>
                      <a:noFill/>
                      <a:ln w="9525" cap="flat" cmpd="sng">
                        <a:solidFill>
                          <a:srgbClr val="008000"/>
                        </a:solidFill>
                        <a:prstDash val="solid"/>
                        <a:round/>
                        <a:headEnd type="none" w="med" len="med"/>
                        <a:tailEnd type="none" w="med" len="med"/>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38101</wp:posOffset>
              </wp:positionH>
              <wp:positionV relativeFrom="paragraph">
                <wp:posOffset>127000</wp:posOffset>
              </wp:positionV>
              <wp:extent cx="5685692" cy="12700"/>
              <wp:effectExtent b="0" l="0" r="0" t="0"/>
              <wp:wrapNone/>
              <wp:docPr id="27"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5685692" cy="12700"/>
                      </a:xfrm>
                      <a:prstGeom prst="rect"/>
                      <a:ln/>
                    </pic:spPr>
                  </pic:pic>
                </a:graphicData>
              </a:graphic>
            </wp:anchor>
          </w:drawing>
        </mc:Fallback>
      </mc:AlternateContent>
    </w:r>
  </w:p>
  <w:p w:rsidR="00D93298" w:rsidRDefault="00D93298">
    <w:pPr>
      <w:tabs>
        <w:tab w:val="center" w:pos="4252"/>
        <w:tab w:val="right" w:pos="8504"/>
      </w:tabs>
      <w:spacing w:after="0" w:line="240" w:lineRule="auto"/>
      <w:jc w:val="center"/>
      <w:rPr>
        <w:rFonts w:ascii="Leelawadee UI" w:eastAsia="Leelawadee UI" w:hAnsi="Leelawadee UI" w:cs="Leelawadee UI"/>
        <w:color w:val="008000"/>
        <w:sz w:val="24"/>
        <w:szCs w:val="24"/>
      </w:rPr>
    </w:pPr>
    <w:r>
      <w:rPr>
        <w:rFonts w:ascii="Leelawadee UI" w:eastAsia="Leelawadee UI" w:hAnsi="Leelawadee UI" w:cs="Leelawadee UI"/>
        <w:color w:val="008000"/>
        <w:sz w:val="24"/>
        <w:szCs w:val="24"/>
      </w:rPr>
      <w:t>09 a 13 de agosto de 2020 | Foz do Iguaçu – PR</w:t>
    </w:r>
  </w:p>
  <w:p w:rsidR="00D93298" w:rsidRDefault="00D93298">
    <w:pPr>
      <w:spacing w:after="200" w:line="240" w:lineRule="auto"/>
      <w:jc w:val="center"/>
      <w:rPr>
        <w:rFonts w:ascii="Leelawadee UI" w:eastAsia="Leelawadee UI" w:hAnsi="Leelawadee UI" w:cs="Leelawadee UI"/>
        <w:color w:val="008000"/>
        <w:sz w:val="24"/>
        <w:szCs w:val="24"/>
      </w:rPr>
    </w:pPr>
    <w:r>
      <w:rPr>
        <w:rFonts w:ascii="Leelawadee UI" w:eastAsia="Leelawadee UI" w:hAnsi="Leelawadee UI" w:cs="Leelawadee UI"/>
        <w:color w:val="008000"/>
        <w:sz w:val="24"/>
        <w:szCs w:val="24"/>
      </w:rPr>
      <w:t>Sociedade Brasileira de Economia, Administração e Sociologia Rural - SOBER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7B70" w:rsidRDefault="00B07B70">
      <w:pPr>
        <w:spacing w:after="0" w:line="240" w:lineRule="auto"/>
      </w:pPr>
      <w:r>
        <w:separator/>
      </w:r>
    </w:p>
  </w:footnote>
  <w:footnote w:type="continuationSeparator" w:id="0">
    <w:p w:rsidR="00B07B70" w:rsidRDefault="00B07B70">
      <w:pPr>
        <w:spacing w:after="0" w:line="240" w:lineRule="auto"/>
      </w:pPr>
      <w:r>
        <w:continuationSeparator/>
      </w:r>
    </w:p>
  </w:footnote>
  <w:footnote w:id="1">
    <w:p w:rsidR="00D93298" w:rsidRDefault="00D93298" w:rsidP="001902B6">
      <w:pPr>
        <w:pStyle w:val="Textodenotaderodap"/>
        <w:ind w:left="142" w:hanging="142"/>
        <w:jc w:val="both"/>
      </w:pPr>
      <w:r w:rsidRPr="006204AC">
        <w:rPr>
          <w:rStyle w:val="Refdenotaderodap"/>
          <w:rFonts w:ascii="Times New Roman" w:hAnsi="Times New Roman" w:cs="Times New Roman"/>
        </w:rPr>
        <w:footnoteRef/>
      </w:r>
      <w:r w:rsidRPr="006204AC">
        <w:rPr>
          <w:rFonts w:ascii="Times New Roman" w:hAnsi="Times New Roman" w:cs="Times New Roman"/>
        </w:rPr>
        <w:t xml:space="preserve"> O fator F1 mostrou-se positivamente correlacionado às variáveis</w:t>
      </w:r>
      <w:r>
        <w:t xml:space="preserve"> </w:t>
      </w:r>
      <w:r w:rsidRPr="006204AC">
        <w:rPr>
          <w:rFonts w:ascii="Times New Roman" w:hAnsi="Times New Roman" w:cs="Times New Roman"/>
        </w:rPr>
        <w:t>valor agregado dos serviços, quantidade de estabelecimentos da indústria, da construção civil, do comércio e dos serviços e quantidade de trabalhadores da indústria, do comércio</w:t>
      </w:r>
      <w:r>
        <w:rPr>
          <w:rFonts w:ascii="Times New Roman" w:hAnsi="Times New Roman" w:cs="Times New Roman"/>
        </w:rPr>
        <w:t>, da construção civil</w:t>
      </w:r>
      <w:r w:rsidRPr="006204AC">
        <w:rPr>
          <w:rFonts w:ascii="Times New Roman" w:hAnsi="Times New Roman" w:cs="Times New Roman"/>
        </w:rPr>
        <w:t xml:space="preserve"> e dos serviços</w:t>
      </w:r>
      <w:r>
        <w:rPr>
          <w:rFonts w:ascii="Times New Roman" w:hAnsi="Times New Roman" w:cs="Times New Roman"/>
        </w:rPr>
        <w:t>.</w:t>
      </w:r>
    </w:p>
  </w:footnote>
  <w:footnote w:id="2">
    <w:p w:rsidR="00D93298" w:rsidRDefault="00D93298" w:rsidP="001902B6">
      <w:pPr>
        <w:pStyle w:val="Textodenotaderodap"/>
        <w:ind w:left="142" w:hanging="142"/>
        <w:jc w:val="both"/>
      </w:pPr>
      <w:r>
        <w:rPr>
          <w:rStyle w:val="Refdenotaderodap"/>
        </w:rPr>
        <w:footnoteRef/>
      </w:r>
      <w:r w:rsidRPr="006204AC">
        <w:t xml:space="preserve"> </w:t>
      </w:r>
      <w:r w:rsidRPr="00DB44FA">
        <w:rPr>
          <w:rFonts w:ascii="Times New Roman" w:hAnsi="Times New Roman" w:cs="Times New Roman"/>
        </w:rPr>
        <w:t>O fator</w:t>
      </w:r>
      <w:r>
        <w:t xml:space="preserve"> </w:t>
      </w:r>
      <w:r w:rsidRPr="006204AC">
        <w:rPr>
          <w:rFonts w:ascii="Times New Roman" w:hAnsi="Times New Roman" w:cs="Times New Roman"/>
        </w:rPr>
        <w:t xml:space="preserve">F2 apresenta correlação com as variáveis valor agregado do setor agropecuário, </w:t>
      </w:r>
      <w:r>
        <w:rPr>
          <w:rFonts w:ascii="Times New Roman" w:hAnsi="Times New Roman" w:cs="Times New Roman"/>
        </w:rPr>
        <w:t xml:space="preserve">quantidade de estabelecimentos e trabalhadores desse setor, </w:t>
      </w:r>
      <w:r w:rsidRPr="006204AC">
        <w:rPr>
          <w:rFonts w:ascii="Times New Roman" w:hAnsi="Times New Roman" w:cs="Times New Roman"/>
        </w:rPr>
        <w:t>área plantada ou destinada à colheita das lavouras temporárias e permanentes e valor da produção das lavouras temporárias e permanentes.</w:t>
      </w:r>
    </w:p>
  </w:footnote>
  <w:footnote w:id="3">
    <w:p w:rsidR="00D93298" w:rsidRDefault="00D93298" w:rsidP="001902B6">
      <w:pPr>
        <w:pStyle w:val="Textodenotaderodap"/>
        <w:ind w:left="142" w:hanging="142"/>
        <w:jc w:val="both"/>
      </w:pPr>
      <w:r w:rsidRPr="005A247B">
        <w:rPr>
          <w:rStyle w:val="Refdenotaderodap"/>
        </w:rPr>
        <w:footnoteRef/>
      </w:r>
      <w:r w:rsidRPr="005A247B">
        <w:t xml:space="preserve"> </w:t>
      </w:r>
      <w:r w:rsidRPr="005A247B">
        <w:rPr>
          <w:rFonts w:ascii="Times New Roman" w:hAnsi="Times New Roman" w:cs="Times New Roman"/>
        </w:rPr>
        <w:t xml:space="preserve">O teste </w:t>
      </w:r>
      <w:proofErr w:type="spellStart"/>
      <w:r w:rsidRPr="005A247B">
        <w:rPr>
          <w:rFonts w:ascii="Times New Roman" w:hAnsi="Times New Roman" w:cs="Times New Roman"/>
        </w:rPr>
        <w:t>Bartlett</w:t>
      </w:r>
      <w:proofErr w:type="spellEnd"/>
      <w:r w:rsidRPr="005A247B">
        <w:rPr>
          <w:rFonts w:ascii="Times New Roman" w:hAnsi="Times New Roman" w:cs="Times New Roman"/>
        </w:rPr>
        <w:t xml:space="preserve"> de esfericidade resultou em um </w:t>
      </w:r>
      <w:r w:rsidRPr="005A247B">
        <w:rPr>
          <w:rFonts w:ascii="Times New Roman" w:hAnsi="Times New Roman" w:cs="Times New Roman"/>
          <w:i/>
        </w:rPr>
        <w:t>p-valor</w:t>
      </w:r>
      <w:r w:rsidR="004224AE">
        <w:rPr>
          <w:rFonts w:ascii="Times New Roman" w:hAnsi="Times New Roman" w:cs="Times New Roman"/>
        </w:rPr>
        <w:t xml:space="preserve"> significativo.</w:t>
      </w:r>
    </w:p>
  </w:footnote>
  <w:footnote w:id="4">
    <w:p w:rsidR="006663B6" w:rsidRDefault="006663B6" w:rsidP="00CE0DED">
      <w:pPr>
        <w:pStyle w:val="Textodenotaderodap"/>
        <w:ind w:left="142" w:hanging="142"/>
        <w:jc w:val="both"/>
      </w:pPr>
      <w:r>
        <w:rPr>
          <w:rStyle w:val="Refdenotaderodap"/>
        </w:rPr>
        <w:footnoteRef/>
      </w:r>
      <w:r>
        <w:t xml:space="preserve"> </w:t>
      </w:r>
      <w:r w:rsidRPr="006204AC">
        <w:rPr>
          <w:rFonts w:ascii="Times New Roman" w:hAnsi="Times New Roman" w:cs="Times New Roman"/>
        </w:rPr>
        <w:t>O fator F1 mostrou-se positivamente correlacionado às variáveis</w:t>
      </w:r>
      <w:r>
        <w:t xml:space="preserve"> </w:t>
      </w:r>
      <w:r w:rsidRPr="006204AC">
        <w:rPr>
          <w:rFonts w:ascii="Times New Roman" w:hAnsi="Times New Roman" w:cs="Times New Roman"/>
        </w:rPr>
        <w:t>valor agregado dos serviços, quantidade de estabelecimentos da indústria, da construção civil, do comércio e dos serviços e quantidade de trabalhadores da indústria, do comércio</w:t>
      </w:r>
      <w:r>
        <w:rPr>
          <w:rFonts w:ascii="Times New Roman" w:hAnsi="Times New Roman" w:cs="Times New Roman"/>
        </w:rPr>
        <w:t>, da construção civil</w:t>
      </w:r>
      <w:r w:rsidRPr="006204AC">
        <w:rPr>
          <w:rFonts w:ascii="Times New Roman" w:hAnsi="Times New Roman" w:cs="Times New Roman"/>
        </w:rPr>
        <w:t xml:space="preserve"> e dos serviços</w:t>
      </w:r>
      <w:r>
        <w:rPr>
          <w:rFonts w:ascii="Times New Roman" w:hAnsi="Times New Roman" w:cs="Times New Roman"/>
        </w:rPr>
        <w:t>.</w:t>
      </w:r>
    </w:p>
  </w:footnote>
  <w:footnote w:id="5">
    <w:p w:rsidR="006663B6" w:rsidRDefault="006663B6" w:rsidP="00CE0DED">
      <w:pPr>
        <w:pStyle w:val="Textodenotaderodap"/>
        <w:ind w:left="142" w:hanging="142"/>
        <w:jc w:val="both"/>
      </w:pPr>
      <w:r>
        <w:rPr>
          <w:rStyle w:val="Refdenotaderodap"/>
        </w:rPr>
        <w:footnoteRef/>
      </w:r>
      <w:r w:rsidRPr="006204AC">
        <w:t xml:space="preserve"> </w:t>
      </w:r>
      <w:r w:rsidRPr="00DB44FA">
        <w:rPr>
          <w:rFonts w:ascii="Times New Roman" w:hAnsi="Times New Roman" w:cs="Times New Roman"/>
        </w:rPr>
        <w:t>O fator</w:t>
      </w:r>
      <w:r>
        <w:t xml:space="preserve"> </w:t>
      </w:r>
      <w:r w:rsidRPr="006204AC">
        <w:rPr>
          <w:rFonts w:ascii="Times New Roman" w:hAnsi="Times New Roman" w:cs="Times New Roman"/>
        </w:rPr>
        <w:t xml:space="preserve">F2 apresenta correlação com as variáveis valor agregado do setor agropecuário, </w:t>
      </w:r>
      <w:r>
        <w:rPr>
          <w:rFonts w:ascii="Times New Roman" w:hAnsi="Times New Roman" w:cs="Times New Roman"/>
        </w:rPr>
        <w:t xml:space="preserve">quantidade de trabalhadores do setor agropecuário, quantidade de estabelecimentos desse setor, </w:t>
      </w:r>
      <w:r w:rsidRPr="006204AC">
        <w:rPr>
          <w:rFonts w:ascii="Times New Roman" w:hAnsi="Times New Roman" w:cs="Times New Roman"/>
        </w:rPr>
        <w:t>área plantada ou destinada à colheita das lavouras temporárias e permanentes e valor da produção das lavouras temporárias e permanentes.</w:t>
      </w:r>
    </w:p>
  </w:footnote>
  <w:footnote w:id="6">
    <w:p w:rsidR="006663B6" w:rsidRPr="00DB44FA" w:rsidRDefault="006663B6" w:rsidP="00CE0DED">
      <w:pPr>
        <w:pStyle w:val="Textodenotaderodap"/>
        <w:ind w:left="142" w:hanging="142"/>
        <w:jc w:val="both"/>
        <w:rPr>
          <w:rFonts w:ascii="Times New Roman" w:hAnsi="Times New Roman" w:cs="Times New Roman"/>
        </w:rPr>
      </w:pPr>
      <w:r w:rsidRPr="00DB44FA">
        <w:rPr>
          <w:rStyle w:val="Refdenotaderodap"/>
          <w:rFonts w:ascii="Times New Roman" w:hAnsi="Times New Roman" w:cs="Times New Roman"/>
        </w:rPr>
        <w:footnoteRef/>
      </w:r>
      <w:r w:rsidRPr="00DB44FA">
        <w:rPr>
          <w:rFonts w:ascii="Times New Roman" w:hAnsi="Times New Roman" w:cs="Times New Roman"/>
        </w:rPr>
        <w:t xml:space="preserve"> O teste </w:t>
      </w:r>
      <w:proofErr w:type="spellStart"/>
      <w:r w:rsidRPr="00DB44FA">
        <w:rPr>
          <w:rFonts w:ascii="Times New Roman" w:hAnsi="Times New Roman" w:cs="Times New Roman"/>
        </w:rPr>
        <w:t>Bartlett</w:t>
      </w:r>
      <w:proofErr w:type="spellEnd"/>
      <w:r w:rsidRPr="00DB44FA">
        <w:rPr>
          <w:rFonts w:ascii="Times New Roman" w:hAnsi="Times New Roman" w:cs="Times New Roman"/>
        </w:rPr>
        <w:t xml:space="preserve"> de esfericidade resultou em um p-valor significativo</w:t>
      </w:r>
      <w:r w:rsidR="00CE0DED">
        <w:rPr>
          <w:rFonts w:ascii="Times New Roman" w:hAnsi="Times New Roman" w:cs="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298" w:rsidRDefault="00D93298">
    <w:pPr>
      <w:pBdr>
        <w:top w:val="nil"/>
        <w:left w:val="nil"/>
        <w:bottom w:val="nil"/>
        <w:right w:val="nil"/>
        <w:between w:val="nil"/>
      </w:pBdr>
      <w:tabs>
        <w:tab w:val="center" w:pos="4252"/>
        <w:tab w:val="right" w:pos="8504"/>
      </w:tabs>
      <w:spacing w:after="0" w:line="240" w:lineRule="auto"/>
      <w:rPr>
        <w:color w:val="008000"/>
        <w:sz w:val="6"/>
        <w:szCs w:val="6"/>
      </w:rPr>
    </w:pPr>
    <w:r>
      <w:rPr>
        <w:noProof/>
      </w:rPr>
      <w:drawing>
        <wp:anchor distT="0" distB="0" distL="114300" distR="114300" simplePos="0" relativeHeight="251658240" behindDoc="0" locked="0" layoutInCell="1" hidden="0" allowOverlap="1">
          <wp:simplePos x="0" y="0"/>
          <wp:positionH relativeFrom="column">
            <wp:posOffset>-355599</wp:posOffset>
          </wp:positionH>
          <wp:positionV relativeFrom="paragraph">
            <wp:posOffset>114300</wp:posOffset>
          </wp:positionV>
          <wp:extent cx="6531610" cy="774065"/>
          <wp:effectExtent l="0" t="0" r="0" b="0"/>
          <wp:wrapNone/>
          <wp:docPr id="28" name="image1.png" descr="C:\Users\Maria Paula\AppData\Local\Microsoft\Windows\INetCache\Content.Word\CABEÇALHO ARTIGOS.PNG"/>
          <wp:cNvGraphicFramePr/>
          <a:graphic xmlns:a="http://schemas.openxmlformats.org/drawingml/2006/main">
            <a:graphicData uri="http://schemas.openxmlformats.org/drawingml/2006/picture">
              <pic:pic xmlns:pic="http://schemas.openxmlformats.org/drawingml/2006/picture">
                <pic:nvPicPr>
                  <pic:cNvPr id="0" name="image1.png" descr="C:\Users\Maria Paula\AppData\Local\Microsoft\Windows\INetCache\Content.Word\CABEÇALHO ARTIGOS.PNG"/>
                  <pic:cNvPicPr preferRelativeResize="0"/>
                </pic:nvPicPr>
                <pic:blipFill>
                  <a:blip r:embed="rId1"/>
                  <a:srcRect/>
                  <a:stretch>
                    <a:fillRect/>
                  </a:stretch>
                </pic:blipFill>
                <pic:spPr>
                  <a:xfrm>
                    <a:off x="0" y="0"/>
                    <a:ext cx="6531610" cy="774065"/>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966C99"/>
    <w:multiLevelType w:val="multilevel"/>
    <w:tmpl w:val="E0A00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F2B"/>
    <w:rsid w:val="00025C19"/>
    <w:rsid w:val="000317D5"/>
    <w:rsid w:val="0004221F"/>
    <w:rsid w:val="00056CDD"/>
    <w:rsid w:val="000A4451"/>
    <w:rsid w:val="000B051C"/>
    <w:rsid w:val="00105CB0"/>
    <w:rsid w:val="001332AC"/>
    <w:rsid w:val="00190199"/>
    <w:rsid w:val="001902B6"/>
    <w:rsid w:val="001D2DCD"/>
    <w:rsid w:val="001F3F2B"/>
    <w:rsid w:val="001F4F07"/>
    <w:rsid w:val="00225BE6"/>
    <w:rsid w:val="00231FAA"/>
    <w:rsid w:val="00275E20"/>
    <w:rsid w:val="00276347"/>
    <w:rsid w:val="002D067D"/>
    <w:rsid w:val="002E0A34"/>
    <w:rsid w:val="002E6785"/>
    <w:rsid w:val="00305760"/>
    <w:rsid w:val="00346945"/>
    <w:rsid w:val="003A39ED"/>
    <w:rsid w:val="003B6DBD"/>
    <w:rsid w:val="003F2028"/>
    <w:rsid w:val="004224AE"/>
    <w:rsid w:val="004A0598"/>
    <w:rsid w:val="004E48D7"/>
    <w:rsid w:val="004F50CD"/>
    <w:rsid w:val="0051057A"/>
    <w:rsid w:val="00514815"/>
    <w:rsid w:val="00527BBC"/>
    <w:rsid w:val="00535EB0"/>
    <w:rsid w:val="00545256"/>
    <w:rsid w:val="005654E7"/>
    <w:rsid w:val="00575A02"/>
    <w:rsid w:val="005B6C71"/>
    <w:rsid w:val="005D6CE7"/>
    <w:rsid w:val="005F364F"/>
    <w:rsid w:val="00600881"/>
    <w:rsid w:val="00603E27"/>
    <w:rsid w:val="006209DA"/>
    <w:rsid w:val="006600A9"/>
    <w:rsid w:val="006620CE"/>
    <w:rsid w:val="00664731"/>
    <w:rsid w:val="006663B6"/>
    <w:rsid w:val="006A79F7"/>
    <w:rsid w:val="006C39D9"/>
    <w:rsid w:val="006E2411"/>
    <w:rsid w:val="00700CC0"/>
    <w:rsid w:val="007470E1"/>
    <w:rsid w:val="00751012"/>
    <w:rsid w:val="00754085"/>
    <w:rsid w:val="00781407"/>
    <w:rsid w:val="007C2536"/>
    <w:rsid w:val="00821BDB"/>
    <w:rsid w:val="00821E0D"/>
    <w:rsid w:val="008360E5"/>
    <w:rsid w:val="0085422C"/>
    <w:rsid w:val="00861795"/>
    <w:rsid w:val="008A6F24"/>
    <w:rsid w:val="008C1E65"/>
    <w:rsid w:val="008F20CD"/>
    <w:rsid w:val="00923B07"/>
    <w:rsid w:val="00941E20"/>
    <w:rsid w:val="009A088A"/>
    <w:rsid w:val="00A010DA"/>
    <w:rsid w:val="00A15659"/>
    <w:rsid w:val="00A212D6"/>
    <w:rsid w:val="00A27DA8"/>
    <w:rsid w:val="00A82846"/>
    <w:rsid w:val="00A956F0"/>
    <w:rsid w:val="00AA4ECB"/>
    <w:rsid w:val="00AA7D23"/>
    <w:rsid w:val="00AB49A3"/>
    <w:rsid w:val="00AE1E61"/>
    <w:rsid w:val="00AF3314"/>
    <w:rsid w:val="00B05E49"/>
    <w:rsid w:val="00B07B70"/>
    <w:rsid w:val="00B07F01"/>
    <w:rsid w:val="00B41D44"/>
    <w:rsid w:val="00B47F96"/>
    <w:rsid w:val="00B54980"/>
    <w:rsid w:val="00B7200C"/>
    <w:rsid w:val="00B83537"/>
    <w:rsid w:val="00BF7CAA"/>
    <w:rsid w:val="00C07C3D"/>
    <w:rsid w:val="00C553AF"/>
    <w:rsid w:val="00C627EC"/>
    <w:rsid w:val="00CE0DED"/>
    <w:rsid w:val="00D12BE9"/>
    <w:rsid w:val="00D20468"/>
    <w:rsid w:val="00D27694"/>
    <w:rsid w:val="00D93298"/>
    <w:rsid w:val="00DE6E69"/>
    <w:rsid w:val="00E15529"/>
    <w:rsid w:val="00E23124"/>
    <w:rsid w:val="00E5399D"/>
    <w:rsid w:val="00E75F3E"/>
    <w:rsid w:val="00E77714"/>
    <w:rsid w:val="00E806E0"/>
    <w:rsid w:val="00EC4B01"/>
    <w:rsid w:val="00ED79B3"/>
    <w:rsid w:val="00EF7F47"/>
    <w:rsid w:val="00F44D92"/>
    <w:rsid w:val="00F55CB4"/>
    <w:rsid w:val="00F94422"/>
    <w:rsid w:val="00FF799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A2411B-6A3E-40D9-A094-6D7C4FFD5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Cabealho">
    <w:name w:val="header"/>
    <w:basedOn w:val="Normal"/>
    <w:link w:val="CabealhoChar"/>
    <w:uiPriority w:val="99"/>
    <w:unhideWhenUsed/>
    <w:rsid w:val="002E12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E12C1"/>
  </w:style>
  <w:style w:type="paragraph" w:styleId="Rodap">
    <w:name w:val="footer"/>
    <w:basedOn w:val="Normal"/>
    <w:link w:val="RodapChar"/>
    <w:uiPriority w:val="99"/>
    <w:unhideWhenUsed/>
    <w:rsid w:val="002E12C1"/>
    <w:pPr>
      <w:tabs>
        <w:tab w:val="center" w:pos="4252"/>
        <w:tab w:val="right" w:pos="8504"/>
      </w:tabs>
      <w:spacing w:after="0" w:line="240" w:lineRule="auto"/>
    </w:pPr>
  </w:style>
  <w:style w:type="character" w:customStyle="1" w:styleId="RodapChar">
    <w:name w:val="Rodapé Char"/>
    <w:basedOn w:val="Fontepargpadro"/>
    <w:link w:val="Rodap"/>
    <w:uiPriority w:val="99"/>
    <w:rsid w:val="002E12C1"/>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styleId="Hyperlink">
    <w:name w:val="Hyperlink"/>
    <w:basedOn w:val="Fontepargpadro"/>
    <w:uiPriority w:val="99"/>
    <w:unhideWhenUsed/>
    <w:rsid w:val="00E5399D"/>
    <w:rPr>
      <w:color w:val="0563C1" w:themeColor="hyperlink"/>
      <w:u w:val="single"/>
    </w:rPr>
  </w:style>
  <w:style w:type="table" w:styleId="Tabelacomgrade">
    <w:name w:val="Table Grid"/>
    <w:basedOn w:val="Tabelanormal"/>
    <w:uiPriority w:val="39"/>
    <w:rsid w:val="005D6CE7"/>
    <w:pPr>
      <w:spacing w:after="0" w:line="240" w:lineRule="auto"/>
    </w:pPr>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notaderodap">
    <w:name w:val="footnote text"/>
    <w:basedOn w:val="Normal"/>
    <w:link w:val="TextodenotaderodapChar"/>
    <w:uiPriority w:val="99"/>
    <w:semiHidden/>
    <w:unhideWhenUsed/>
    <w:rsid w:val="005D6CE7"/>
    <w:pPr>
      <w:spacing w:after="0" w:line="240" w:lineRule="auto"/>
    </w:pPr>
    <w:rPr>
      <w:rFonts w:asciiTheme="minorHAnsi" w:eastAsiaTheme="minorHAnsi" w:hAnsiTheme="minorHAnsi" w:cstheme="minorBidi"/>
      <w:sz w:val="20"/>
      <w:szCs w:val="20"/>
      <w:lang w:eastAsia="en-US"/>
    </w:rPr>
  </w:style>
  <w:style w:type="character" w:customStyle="1" w:styleId="TextodenotaderodapChar">
    <w:name w:val="Texto de nota de rodapé Char"/>
    <w:basedOn w:val="Fontepargpadro"/>
    <w:link w:val="Textodenotaderodap"/>
    <w:uiPriority w:val="99"/>
    <w:semiHidden/>
    <w:rsid w:val="005D6CE7"/>
    <w:rPr>
      <w:rFonts w:asciiTheme="minorHAnsi" w:eastAsiaTheme="minorHAnsi" w:hAnsiTheme="minorHAnsi" w:cstheme="minorBidi"/>
      <w:sz w:val="20"/>
      <w:szCs w:val="20"/>
      <w:lang w:eastAsia="en-US"/>
    </w:rPr>
  </w:style>
  <w:style w:type="character" w:styleId="Refdenotaderodap">
    <w:name w:val="footnote reference"/>
    <w:basedOn w:val="Fontepargpadro"/>
    <w:uiPriority w:val="99"/>
    <w:semiHidden/>
    <w:unhideWhenUsed/>
    <w:rsid w:val="005D6CE7"/>
    <w:rPr>
      <w:vertAlign w:val="superscript"/>
    </w:rPr>
  </w:style>
  <w:style w:type="paragraph" w:styleId="Pr-formataoHTML">
    <w:name w:val="HTML Preformatted"/>
    <w:basedOn w:val="Normal"/>
    <w:link w:val="Pr-formataoHTMLChar"/>
    <w:uiPriority w:val="99"/>
    <w:unhideWhenUsed/>
    <w:rsid w:val="005D6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formataoHTMLChar">
    <w:name w:val="Pré-formatação HTML Char"/>
    <w:basedOn w:val="Fontepargpadro"/>
    <w:link w:val="Pr-formataoHTML"/>
    <w:uiPriority w:val="99"/>
    <w:rsid w:val="005D6CE7"/>
    <w:rPr>
      <w:rFonts w:ascii="Courier New" w:eastAsia="Times New Roman" w:hAnsi="Courier New" w:cs="Courier New"/>
      <w:sz w:val="20"/>
      <w:szCs w:val="20"/>
    </w:rPr>
  </w:style>
  <w:style w:type="character" w:customStyle="1" w:styleId="gd15mcfceub">
    <w:name w:val="gd15mcfceub"/>
    <w:basedOn w:val="Fontepargpadro"/>
    <w:rsid w:val="005D6CE7"/>
  </w:style>
  <w:style w:type="character" w:customStyle="1" w:styleId="tlid-translation">
    <w:name w:val="tlid-translation"/>
    <w:basedOn w:val="Fontepargpadro"/>
    <w:rsid w:val="005D6C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6107900">
      <w:bodyDiv w:val="1"/>
      <w:marLeft w:val="0"/>
      <w:marRight w:val="0"/>
      <w:marTop w:val="0"/>
      <w:marBottom w:val="0"/>
      <w:divBdr>
        <w:top w:val="none" w:sz="0" w:space="0" w:color="auto"/>
        <w:left w:val="none" w:sz="0" w:space="0" w:color="auto"/>
        <w:bottom w:val="none" w:sz="0" w:space="0" w:color="auto"/>
        <w:right w:val="none" w:sz="0" w:space="0" w:color="auto"/>
      </w:divBdr>
      <w:divsChild>
        <w:div w:id="251403862">
          <w:marLeft w:val="0"/>
          <w:marRight w:val="0"/>
          <w:marTop w:val="0"/>
          <w:marBottom w:val="0"/>
          <w:divBdr>
            <w:top w:val="none" w:sz="0" w:space="0" w:color="auto"/>
            <w:left w:val="none" w:sz="0" w:space="0" w:color="auto"/>
            <w:bottom w:val="none" w:sz="0" w:space="0" w:color="auto"/>
            <w:right w:val="none" w:sz="0" w:space="0" w:color="auto"/>
          </w:divBdr>
        </w:div>
      </w:divsChild>
    </w:div>
    <w:div w:id="1848016197">
      <w:bodyDiv w:val="1"/>
      <w:marLeft w:val="0"/>
      <w:marRight w:val="0"/>
      <w:marTop w:val="0"/>
      <w:marBottom w:val="0"/>
      <w:divBdr>
        <w:top w:val="none" w:sz="0" w:space="0" w:color="auto"/>
        <w:left w:val="none" w:sz="0" w:space="0" w:color="auto"/>
        <w:bottom w:val="none" w:sz="0" w:space="0" w:color="auto"/>
        <w:right w:val="none" w:sz="0" w:space="0" w:color="auto"/>
      </w:divBdr>
      <w:divsChild>
        <w:div w:id="2131316881">
          <w:marLeft w:val="-375"/>
          <w:marRight w:val="0"/>
          <w:marTop w:val="0"/>
          <w:marBottom w:val="0"/>
          <w:divBdr>
            <w:top w:val="none" w:sz="0" w:space="0" w:color="auto"/>
            <w:left w:val="none" w:sz="0" w:space="0" w:color="auto"/>
            <w:bottom w:val="none" w:sz="0" w:space="0" w:color="auto"/>
            <w:right w:val="none" w:sz="0" w:space="0" w:color="auto"/>
          </w:divBdr>
          <w:divsChild>
            <w:div w:id="82146412">
              <w:marLeft w:val="0"/>
              <w:marRight w:val="0"/>
              <w:marTop w:val="0"/>
              <w:marBottom w:val="0"/>
              <w:divBdr>
                <w:top w:val="none" w:sz="0" w:space="0" w:color="auto"/>
                <w:left w:val="none" w:sz="0" w:space="0" w:color="auto"/>
                <w:bottom w:val="none" w:sz="0" w:space="0" w:color="auto"/>
                <w:right w:val="none" w:sz="0" w:space="0" w:color="auto"/>
              </w:divBdr>
              <w:divsChild>
                <w:div w:id="1808543454">
                  <w:marLeft w:val="0"/>
                  <w:marRight w:val="0"/>
                  <w:marTop w:val="0"/>
                  <w:marBottom w:val="0"/>
                  <w:divBdr>
                    <w:top w:val="none" w:sz="0" w:space="0" w:color="auto"/>
                    <w:left w:val="none" w:sz="0" w:space="0" w:color="auto"/>
                    <w:bottom w:val="none" w:sz="0" w:space="0" w:color="auto"/>
                    <w:right w:val="none" w:sz="0" w:space="0" w:color="auto"/>
                  </w:divBdr>
                  <w:divsChild>
                    <w:div w:id="1853568900">
                      <w:marLeft w:val="0"/>
                      <w:marRight w:val="0"/>
                      <w:marTop w:val="0"/>
                      <w:marBottom w:val="0"/>
                      <w:divBdr>
                        <w:top w:val="none" w:sz="0" w:space="0" w:color="auto"/>
                        <w:left w:val="none" w:sz="0" w:space="0" w:color="auto"/>
                        <w:bottom w:val="none" w:sz="0" w:space="0" w:color="auto"/>
                        <w:right w:val="none" w:sz="0" w:space="0" w:color="auto"/>
                      </w:divBdr>
                      <w:divsChild>
                        <w:div w:id="196780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bymonte7x@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divanelima@yahoo.com.b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pq9pUGcVd1xMk7hvrdPBfkYQMIA==">AMUW2mUgUPeNEBf6TNwRYiLLLo4J2H3/006fEfE3sHKlwmEBrgVCvnLVUuGOgy9PKXlrENAscYKZtLjMutMT+7odeL4xm2hk0mTQx6/LsGOOmoB11MRhOANeelkVMFKDCUzMcacddgFk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17</Pages>
  <Words>7516</Words>
  <Characters>40592</Characters>
  <Application>Microsoft Office Word</Application>
  <DocSecurity>0</DocSecurity>
  <Lines>338</Lines>
  <Paragraphs>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Isabela Romanha de Alcântara</dc:creator>
  <cp:lastModifiedBy>Usuario</cp:lastModifiedBy>
  <cp:revision>34</cp:revision>
  <cp:lastPrinted>2020-04-05T20:55:00Z</cp:lastPrinted>
  <dcterms:created xsi:type="dcterms:W3CDTF">2020-11-06T14:20:00Z</dcterms:created>
  <dcterms:modified xsi:type="dcterms:W3CDTF">2020-11-07T17:21:00Z</dcterms:modified>
</cp:coreProperties>
</file>