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3C" w:rsidRPr="00C2553C" w:rsidRDefault="00F1162A" w:rsidP="00C2553C">
      <w:pPr>
        <w:pStyle w:val="Default"/>
        <w:jc w:val="center"/>
        <w:rPr>
          <w:b/>
        </w:rPr>
      </w:pPr>
      <w:r w:rsidRPr="00C2553C">
        <w:rPr>
          <w:b/>
        </w:rPr>
        <w:t>A VIOLÊNCIA NA, DA E CONTRA A ESCOLA EM UM COLÉGIO DE FOZ DO IGUAÇU</w:t>
      </w:r>
      <w:proofErr w:type="gramStart"/>
      <w:r w:rsidRPr="00C2553C">
        <w:rPr>
          <w:rStyle w:val="Refdenotaderodap"/>
          <w:b/>
        </w:rPr>
        <w:t xml:space="preserve"> </w:t>
      </w:r>
      <w:r w:rsidR="00C2553C" w:rsidRPr="00C2553C">
        <w:rPr>
          <w:rStyle w:val="Refdenotaderodap"/>
          <w:b/>
        </w:rPr>
        <w:footnoteReference w:id="1"/>
      </w:r>
      <w:proofErr w:type="gramEnd"/>
    </w:p>
    <w:p w:rsidR="00C2553C" w:rsidRPr="00277114" w:rsidRDefault="00C2553C" w:rsidP="00C2553C">
      <w:pPr>
        <w:jc w:val="both"/>
        <w:rPr>
          <w:rFonts w:ascii="Times New Roman" w:hAnsi="Times New Roman" w:cs="Times New Roman"/>
          <w:b/>
          <w:bCs/>
          <w:sz w:val="24"/>
          <w:szCs w:val="24"/>
        </w:rPr>
      </w:pPr>
    </w:p>
    <w:p w:rsidR="005679A9" w:rsidRPr="00C2553C" w:rsidRDefault="00C2553C" w:rsidP="00C2553C">
      <w:pPr>
        <w:jc w:val="center"/>
        <w:rPr>
          <w:rFonts w:ascii="Times New Roman" w:hAnsi="Times New Roman" w:cs="Times New Roman"/>
          <w:b/>
          <w:bCs/>
          <w:sz w:val="24"/>
          <w:szCs w:val="24"/>
          <w:lang w:val="en-US"/>
        </w:rPr>
      </w:pPr>
      <w:r w:rsidRPr="00C2553C">
        <w:rPr>
          <w:rFonts w:ascii="Times New Roman" w:hAnsi="Times New Roman" w:cs="Times New Roman"/>
          <w:b/>
          <w:bCs/>
          <w:sz w:val="24"/>
          <w:szCs w:val="24"/>
          <w:lang w:val="en-US"/>
        </w:rPr>
        <w:t>VIOLENCE IN, FROM AND AGAINST SCHOOL IN A COLLEGE OF FOZ DO IGUAÇU</w:t>
      </w:r>
    </w:p>
    <w:p w:rsidR="005679A9" w:rsidRPr="00C2553C" w:rsidRDefault="00607D09" w:rsidP="00C2553C">
      <w:pPr>
        <w:tabs>
          <w:tab w:val="left" w:pos="2160"/>
        </w:tabs>
        <w:jc w:val="both"/>
        <w:rPr>
          <w:rFonts w:ascii="Times New Roman" w:hAnsi="Times New Roman" w:cs="Times New Roman"/>
          <w:sz w:val="24"/>
          <w:szCs w:val="24"/>
          <w:lang w:val="en-US"/>
        </w:rPr>
      </w:pPr>
      <w:r w:rsidRPr="00C2553C">
        <w:rPr>
          <w:rFonts w:ascii="Times New Roman" w:hAnsi="Times New Roman" w:cs="Times New Roman"/>
          <w:sz w:val="24"/>
          <w:szCs w:val="24"/>
          <w:lang w:val="en-US"/>
        </w:rPr>
        <w:tab/>
      </w:r>
    </w:p>
    <w:p w:rsidR="000F1286" w:rsidRPr="00492ABA" w:rsidRDefault="00C2553C" w:rsidP="00C2553C">
      <w:pPr>
        <w:spacing w:after="0" w:line="240" w:lineRule="auto"/>
        <w:jc w:val="right"/>
        <w:rPr>
          <w:rFonts w:ascii="Times New Roman" w:hAnsi="Times New Roman" w:cs="Times New Roman"/>
          <w:color w:val="FFFFFF" w:themeColor="background1"/>
          <w:sz w:val="24"/>
          <w:szCs w:val="24"/>
        </w:rPr>
      </w:pPr>
      <w:r w:rsidRPr="00492ABA">
        <w:rPr>
          <w:rFonts w:ascii="Times New Roman" w:hAnsi="Times New Roman" w:cs="Times New Roman"/>
          <w:color w:val="FFFFFF" w:themeColor="background1"/>
          <w:sz w:val="24"/>
          <w:szCs w:val="24"/>
        </w:rPr>
        <w:t>Irani Batista de Araújo</w:t>
      </w:r>
      <w:r w:rsidR="006A4697" w:rsidRPr="00492ABA">
        <w:rPr>
          <w:rStyle w:val="Refdenotaderodap"/>
          <w:rFonts w:ascii="Times New Roman" w:hAnsi="Times New Roman" w:cs="Times New Roman"/>
          <w:color w:val="FFFFFF" w:themeColor="background1"/>
          <w:sz w:val="24"/>
          <w:szCs w:val="24"/>
        </w:rPr>
        <w:footnoteReference w:id="2"/>
      </w:r>
    </w:p>
    <w:p w:rsidR="00184F3F" w:rsidRPr="0067422D" w:rsidRDefault="00184F3F" w:rsidP="00C2553C">
      <w:pPr>
        <w:spacing w:after="0" w:line="240" w:lineRule="auto"/>
        <w:jc w:val="right"/>
        <w:rPr>
          <w:rFonts w:ascii="Times New Roman" w:hAnsi="Times New Roman" w:cs="Times New Roman"/>
          <w:b/>
          <w:bCs/>
          <w:sz w:val="24"/>
          <w:szCs w:val="24"/>
        </w:rPr>
      </w:pPr>
    </w:p>
    <w:p w:rsidR="006B41C1" w:rsidRDefault="006B41C1" w:rsidP="00C2553C">
      <w:pPr>
        <w:jc w:val="both"/>
        <w:rPr>
          <w:rFonts w:ascii="Times New Roman" w:hAnsi="Times New Roman" w:cs="Times New Roman"/>
          <w:b/>
          <w:bCs/>
          <w:sz w:val="20"/>
          <w:szCs w:val="20"/>
        </w:rPr>
      </w:pPr>
    </w:p>
    <w:p w:rsidR="004C23D0" w:rsidRPr="00C2553C" w:rsidRDefault="004C23D0" w:rsidP="00C2553C">
      <w:pPr>
        <w:jc w:val="both"/>
        <w:rPr>
          <w:rFonts w:ascii="Times New Roman" w:hAnsi="Times New Roman" w:cs="Times New Roman"/>
          <w:b/>
          <w:bCs/>
          <w:sz w:val="20"/>
          <w:szCs w:val="20"/>
        </w:rPr>
      </w:pPr>
      <w:r w:rsidRPr="00C2553C">
        <w:rPr>
          <w:rFonts w:ascii="Times New Roman" w:hAnsi="Times New Roman" w:cs="Times New Roman"/>
          <w:b/>
          <w:bCs/>
          <w:sz w:val="20"/>
          <w:szCs w:val="20"/>
        </w:rPr>
        <w:t>RESUMO</w:t>
      </w:r>
    </w:p>
    <w:p w:rsidR="00F1162A" w:rsidRPr="00C2553C" w:rsidRDefault="00F1162A" w:rsidP="00F1162A">
      <w:pPr>
        <w:autoSpaceDE w:val="0"/>
        <w:autoSpaceDN w:val="0"/>
        <w:adjustRightInd w:val="0"/>
        <w:spacing w:after="0" w:line="240" w:lineRule="auto"/>
        <w:jc w:val="both"/>
        <w:rPr>
          <w:rFonts w:ascii="Times New Roman" w:hAnsi="Times New Roman" w:cs="Times New Roman"/>
          <w:sz w:val="20"/>
          <w:szCs w:val="20"/>
        </w:rPr>
      </w:pPr>
      <w:r w:rsidRPr="00C2553C">
        <w:rPr>
          <w:rFonts w:ascii="Times New Roman" w:hAnsi="Times New Roman" w:cs="Times New Roman"/>
          <w:sz w:val="20"/>
          <w:szCs w:val="20"/>
        </w:rPr>
        <w:t xml:space="preserve">O presente texto aborda uma visão da violência escolar entre adolescentes no colégio do bairro Porto Belo na cidade fronteiriça de Foz do Iguaçu. O artigo apresenta as manifestações praticadas pelos interlocutores que frequentam a instituição de ensino. As práticas apresentadas estão relacionadas tanto aos problemas internos </w:t>
      </w:r>
      <w:r>
        <w:rPr>
          <w:rFonts w:ascii="Times New Roman" w:hAnsi="Times New Roman" w:cs="Times New Roman"/>
          <w:sz w:val="20"/>
          <w:szCs w:val="20"/>
        </w:rPr>
        <w:t xml:space="preserve">(desacato, agressão verbal e física, ameaça), </w:t>
      </w:r>
      <w:r w:rsidRPr="00C2553C">
        <w:rPr>
          <w:rFonts w:ascii="Times New Roman" w:hAnsi="Times New Roman" w:cs="Times New Roman"/>
          <w:sz w:val="20"/>
          <w:szCs w:val="20"/>
        </w:rPr>
        <w:t xml:space="preserve">como aos externos </w:t>
      </w:r>
      <w:r>
        <w:rPr>
          <w:rFonts w:ascii="Times New Roman" w:hAnsi="Times New Roman" w:cs="Times New Roman"/>
          <w:sz w:val="20"/>
          <w:szCs w:val="20"/>
        </w:rPr>
        <w:t xml:space="preserve">(contrabando e tráfico de drogas) </w:t>
      </w:r>
      <w:r w:rsidRPr="00C2553C">
        <w:rPr>
          <w:rFonts w:ascii="Times New Roman" w:hAnsi="Times New Roman" w:cs="Times New Roman"/>
          <w:sz w:val="20"/>
          <w:szCs w:val="20"/>
        </w:rPr>
        <w:t xml:space="preserve">do cotidiano escolar. As informações, contidas no artigo, têm como base </w:t>
      </w:r>
      <w:r>
        <w:rPr>
          <w:rFonts w:ascii="Times New Roman" w:hAnsi="Times New Roman" w:cs="Times New Roman"/>
          <w:sz w:val="20"/>
          <w:szCs w:val="20"/>
        </w:rPr>
        <w:t xml:space="preserve">os </w:t>
      </w:r>
      <w:r w:rsidRPr="00C2553C">
        <w:rPr>
          <w:rFonts w:ascii="Times New Roman" w:hAnsi="Times New Roman" w:cs="Times New Roman"/>
          <w:sz w:val="20"/>
          <w:szCs w:val="20"/>
        </w:rPr>
        <w:t xml:space="preserve">dados </w:t>
      </w:r>
      <w:r>
        <w:rPr>
          <w:rFonts w:ascii="Times New Roman" w:hAnsi="Times New Roman" w:cs="Times New Roman"/>
          <w:sz w:val="20"/>
          <w:szCs w:val="20"/>
        </w:rPr>
        <w:t xml:space="preserve">obtidos </w:t>
      </w:r>
      <w:r w:rsidRPr="00C2553C">
        <w:rPr>
          <w:rFonts w:ascii="Times New Roman" w:hAnsi="Times New Roman" w:cs="Times New Roman"/>
          <w:sz w:val="20"/>
          <w:szCs w:val="20"/>
        </w:rPr>
        <w:t>na pesquisa de campo</w:t>
      </w:r>
      <w:r>
        <w:rPr>
          <w:rFonts w:ascii="Times New Roman" w:hAnsi="Times New Roman" w:cs="Times New Roman"/>
          <w:sz w:val="20"/>
          <w:szCs w:val="20"/>
        </w:rPr>
        <w:t xml:space="preserve"> -</w:t>
      </w:r>
      <w:r w:rsidRPr="00C2553C">
        <w:rPr>
          <w:rFonts w:ascii="Times New Roman" w:hAnsi="Times New Roman" w:cs="Times New Roman"/>
          <w:sz w:val="20"/>
          <w:szCs w:val="20"/>
        </w:rPr>
        <w:t xml:space="preserve"> realizada na instituição de ensino </w:t>
      </w:r>
      <w:r>
        <w:rPr>
          <w:rFonts w:ascii="Times New Roman" w:hAnsi="Times New Roman" w:cs="Times New Roman"/>
          <w:sz w:val="20"/>
          <w:szCs w:val="20"/>
        </w:rPr>
        <w:t xml:space="preserve">estadual do bairro, </w:t>
      </w:r>
      <w:r w:rsidRPr="00C2553C">
        <w:rPr>
          <w:rFonts w:ascii="Times New Roman" w:hAnsi="Times New Roman" w:cs="Times New Roman"/>
          <w:sz w:val="20"/>
          <w:szCs w:val="20"/>
        </w:rPr>
        <w:t xml:space="preserve">no ano de 2014 </w:t>
      </w:r>
      <w:r>
        <w:rPr>
          <w:rFonts w:ascii="Times New Roman" w:hAnsi="Times New Roman" w:cs="Times New Roman"/>
          <w:sz w:val="20"/>
          <w:szCs w:val="20"/>
        </w:rPr>
        <w:t>– nas entrevistas abertas e através das respostas fornecidas pelos</w:t>
      </w:r>
      <w:r w:rsidRPr="00C2553C">
        <w:rPr>
          <w:rFonts w:ascii="Times New Roman" w:hAnsi="Times New Roman" w:cs="Times New Roman"/>
          <w:sz w:val="20"/>
          <w:szCs w:val="20"/>
        </w:rPr>
        <w:t xml:space="preserve"> adolescentes, professores e funcionários. </w:t>
      </w:r>
    </w:p>
    <w:p w:rsidR="00BB7679" w:rsidRPr="00C2553C" w:rsidRDefault="00BB7679" w:rsidP="00BB7679">
      <w:pPr>
        <w:autoSpaceDE w:val="0"/>
        <w:autoSpaceDN w:val="0"/>
        <w:adjustRightInd w:val="0"/>
        <w:spacing w:after="0" w:line="240" w:lineRule="auto"/>
        <w:jc w:val="both"/>
        <w:rPr>
          <w:rFonts w:ascii="Times New Roman" w:hAnsi="Times New Roman" w:cs="Times New Roman"/>
          <w:sz w:val="20"/>
          <w:szCs w:val="20"/>
        </w:rPr>
      </w:pPr>
    </w:p>
    <w:p w:rsidR="00C2553C" w:rsidRPr="00C2553C" w:rsidRDefault="004C23D0" w:rsidP="006B41C1">
      <w:pPr>
        <w:jc w:val="both"/>
        <w:rPr>
          <w:rFonts w:ascii="Times New Roman" w:hAnsi="Times New Roman" w:cs="Times New Roman"/>
          <w:sz w:val="20"/>
          <w:szCs w:val="20"/>
        </w:rPr>
      </w:pPr>
      <w:r w:rsidRPr="00C2553C">
        <w:rPr>
          <w:rFonts w:ascii="Times New Roman" w:hAnsi="Times New Roman" w:cs="Times New Roman"/>
          <w:b/>
          <w:bCs/>
          <w:sz w:val="20"/>
          <w:szCs w:val="20"/>
        </w:rPr>
        <w:t xml:space="preserve">Palavras-chave: </w:t>
      </w:r>
      <w:r w:rsidR="00F1162A">
        <w:rPr>
          <w:rFonts w:ascii="Times New Roman" w:hAnsi="Times New Roman" w:cs="Times New Roman"/>
          <w:sz w:val="20"/>
          <w:szCs w:val="20"/>
        </w:rPr>
        <w:t>Adolescente; Escola;</w:t>
      </w:r>
      <w:r w:rsidR="00F1162A" w:rsidRPr="00C2553C">
        <w:rPr>
          <w:rFonts w:ascii="Times New Roman" w:hAnsi="Times New Roman" w:cs="Times New Roman"/>
          <w:sz w:val="20"/>
          <w:szCs w:val="20"/>
        </w:rPr>
        <w:t xml:space="preserve"> Violência</w:t>
      </w:r>
      <w:bookmarkStart w:id="0" w:name="_GoBack"/>
      <w:bookmarkEnd w:id="0"/>
    </w:p>
    <w:p w:rsidR="004C23D0" w:rsidRPr="00BB7679" w:rsidRDefault="000F52C3" w:rsidP="00C2553C">
      <w:pPr>
        <w:spacing w:line="240" w:lineRule="auto"/>
        <w:jc w:val="both"/>
        <w:rPr>
          <w:rFonts w:ascii="Times New Roman" w:hAnsi="Times New Roman" w:cs="Times New Roman"/>
          <w:b/>
          <w:sz w:val="20"/>
          <w:szCs w:val="20"/>
        </w:rPr>
      </w:pPr>
      <w:r w:rsidRPr="00BB7679">
        <w:rPr>
          <w:rFonts w:ascii="Times New Roman" w:hAnsi="Times New Roman" w:cs="Times New Roman"/>
          <w:b/>
          <w:sz w:val="20"/>
          <w:szCs w:val="20"/>
        </w:rPr>
        <w:t>ABSTRACT</w:t>
      </w:r>
      <w:r w:rsidR="004C23D0" w:rsidRPr="00BB7679">
        <w:rPr>
          <w:rFonts w:ascii="Times New Roman" w:hAnsi="Times New Roman" w:cs="Times New Roman"/>
          <w:b/>
          <w:sz w:val="20"/>
          <w:szCs w:val="20"/>
        </w:rPr>
        <w:t xml:space="preserve"> </w:t>
      </w:r>
    </w:p>
    <w:p w:rsidR="00A216C2" w:rsidRPr="00BB7679" w:rsidRDefault="00BB7679" w:rsidP="00C2553C">
      <w:pPr>
        <w:spacing w:line="240" w:lineRule="auto"/>
        <w:jc w:val="both"/>
        <w:rPr>
          <w:rFonts w:ascii="Times New Roman" w:hAnsi="Times New Roman" w:cs="Times New Roman"/>
          <w:sz w:val="20"/>
          <w:szCs w:val="20"/>
          <w:lang w:val="en-US"/>
        </w:rPr>
      </w:pPr>
      <w:r w:rsidRPr="00BB7679">
        <w:rPr>
          <w:rFonts w:ascii="Times New Roman" w:hAnsi="Times New Roman" w:cs="Times New Roman"/>
          <w:sz w:val="20"/>
          <w:szCs w:val="20"/>
          <w:lang w:val="en-US"/>
        </w:rPr>
        <w:t xml:space="preserve">This paper is about a vision of school violence among adolescents in college Porto Belo neighborhood in the border city of </w:t>
      </w:r>
      <w:proofErr w:type="spellStart"/>
      <w:r w:rsidRPr="00BB7679">
        <w:rPr>
          <w:rFonts w:ascii="Times New Roman" w:hAnsi="Times New Roman" w:cs="Times New Roman"/>
          <w:sz w:val="20"/>
          <w:szCs w:val="20"/>
          <w:lang w:val="en-US"/>
        </w:rPr>
        <w:t>Foz</w:t>
      </w:r>
      <w:proofErr w:type="spellEnd"/>
      <w:r w:rsidRPr="00BB7679">
        <w:rPr>
          <w:rFonts w:ascii="Times New Roman" w:hAnsi="Times New Roman" w:cs="Times New Roman"/>
          <w:sz w:val="20"/>
          <w:szCs w:val="20"/>
          <w:lang w:val="en-US"/>
        </w:rPr>
        <w:t xml:space="preserve"> do Iguaçu. The article presents the manifestations committed by partners who attend the educational institution. The practices presented are related both to internal problems (contempt, verbal and physical aggression, threat) as to external (smuggling and drug trafficking) in the school routine. The information contained in the article, are based on data obtained in the field research - carried out in state educational institution of the district, in 2014 - in open interviews and through the answers given by teenagers, teachers and staff.</w:t>
      </w:r>
    </w:p>
    <w:p w:rsidR="004C23D0" w:rsidRPr="00C2553C" w:rsidRDefault="004C23D0" w:rsidP="00C2553C">
      <w:pPr>
        <w:spacing w:line="240" w:lineRule="auto"/>
        <w:jc w:val="both"/>
        <w:rPr>
          <w:rFonts w:ascii="Times New Roman" w:hAnsi="Times New Roman" w:cs="Times New Roman"/>
          <w:sz w:val="20"/>
          <w:szCs w:val="20"/>
          <w:lang w:val="en-US"/>
        </w:rPr>
      </w:pPr>
      <w:r w:rsidRPr="00C2553C">
        <w:rPr>
          <w:rFonts w:ascii="Times New Roman" w:hAnsi="Times New Roman" w:cs="Times New Roman"/>
          <w:b/>
          <w:sz w:val="20"/>
          <w:szCs w:val="20"/>
          <w:lang w:val="en-US"/>
        </w:rPr>
        <w:t>Key</w:t>
      </w:r>
      <w:r w:rsidR="000F52C3" w:rsidRPr="00C2553C">
        <w:rPr>
          <w:rFonts w:ascii="Times New Roman" w:hAnsi="Times New Roman" w:cs="Times New Roman"/>
          <w:b/>
          <w:sz w:val="20"/>
          <w:szCs w:val="20"/>
          <w:lang w:val="en-US"/>
        </w:rPr>
        <w:t>-</w:t>
      </w:r>
      <w:r w:rsidRPr="00C2553C">
        <w:rPr>
          <w:rFonts w:ascii="Times New Roman" w:hAnsi="Times New Roman" w:cs="Times New Roman"/>
          <w:b/>
          <w:sz w:val="20"/>
          <w:szCs w:val="20"/>
          <w:lang w:val="en-US"/>
        </w:rPr>
        <w:t>words:</w:t>
      </w:r>
      <w:r w:rsidR="00F1162A">
        <w:rPr>
          <w:rFonts w:ascii="Times New Roman" w:hAnsi="Times New Roman" w:cs="Times New Roman"/>
          <w:sz w:val="20"/>
          <w:szCs w:val="20"/>
          <w:lang w:val="en-US"/>
        </w:rPr>
        <w:t xml:space="preserve"> Adolescent; School;</w:t>
      </w:r>
      <w:r w:rsidRPr="00C2553C">
        <w:rPr>
          <w:rFonts w:ascii="Times New Roman" w:hAnsi="Times New Roman" w:cs="Times New Roman"/>
          <w:sz w:val="20"/>
          <w:szCs w:val="20"/>
          <w:lang w:val="en-US"/>
        </w:rPr>
        <w:t xml:space="preserve"> </w:t>
      </w:r>
      <w:r w:rsidR="000F52C3" w:rsidRPr="00C2553C">
        <w:rPr>
          <w:rFonts w:ascii="Times New Roman" w:hAnsi="Times New Roman" w:cs="Times New Roman"/>
          <w:sz w:val="20"/>
          <w:szCs w:val="20"/>
          <w:lang w:val="en-US"/>
        </w:rPr>
        <w:t>Violence</w:t>
      </w:r>
    </w:p>
    <w:p w:rsidR="00E279B8" w:rsidRPr="00DB3E63" w:rsidRDefault="00E279B8" w:rsidP="00C2553C">
      <w:pPr>
        <w:spacing w:line="240" w:lineRule="auto"/>
        <w:jc w:val="both"/>
        <w:rPr>
          <w:rFonts w:ascii="Times New Roman" w:hAnsi="Times New Roman" w:cs="Times New Roman"/>
          <w:lang w:val="en-US"/>
        </w:rPr>
      </w:pPr>
    </w:p>
    <w:p w:rsidR="003A79C8" w:rsidRPr="00B417E8" w:rsidRDefault="008D5BBE" w:rsidP="00C2553C">
      <w:pPr>
        <w:spacing w:line="240" w:lineRule="auto"/>
        <w:jc w:val="both"/>
        <w:rPr>
          <w:rFonts w:ascii="Times New Roman" w:hAnsi="Times New Roman" w:cs="Times New Roman"/>
          <w:b/>
          <w:sz w:val="24"/>
          <w:szCs w:val="24"/>
          <w:lang w:val="en-US"/>
        </w:rPr>
      </w:pPr>
      <w:proofErr w:type="spellStart"/>
      <w:r w:rsidRPr="00B417E8">
        <w:rPr>
          <w:rFonts w:ascii="Times New Roman" w:hAnsi="Times New Roman" w:cs="Times New Roman"/>
          <w:b/>
          <w:sz w:val="24"/>
          <w:szCs w:val="24"/>
          <w:lang w:val="en-US"/>
        </w:rPr>
        <w:t>I</w:t>
      </w:r>
      <w:r w:rsidR="00F8032A" w:rsidRPr="00B417E8">
        <w:rPr>
          <w:rFonts w:ascii="Times New Roman" w:hAnsi="Times New Roman" w:cs="Times New Roman"/>
          <w:b/>
          <w:sz w:val="24"/>
          <w:szCs w:val="24"/>
          <w:lang w:val="en-US"/>
        </w:rPr>
        <w:t>ntrodução</w:t>
      </w:r>
      <w:proofErr w:type="spellEnd"/>
    </w:p>
    <w:p w:rsidR="006174CF" w:rsidRPr="006174CF" w:rsidRDefault="006174CF" w:rsidP="000C2B58">
      <w:pPr>
        <w:suppressAutoHyphens/>
        <w:spacing w:after="0" w:line="360" w:lineRule="auto"/>
        <w:ind w:firstLine="851"/>
        <w:jc w:val="both"/>
        <w:rPr>
          <w:rFonts w:ascii="Times New Roman" w:eastAsia="Calibri" w:hAnsi="Times New Roman" w:cs="Times New Roman"/>
          <w:kern w:val="1"/>
          <w:sz w:val="24"/>
          <w:szCs w:val="24"/>
          <w:lang w:eastAsia="zh-CN"/>
        </w:rPr>
      </w:pPr>
      <w:r w:rsidRPr="006174CF">
        <w:rPr>
          <w:rFonts w:ascii="Times New Roman" w:eastAsia="Calibri" w:hAnsi="Times New Roman" w:cs="Times New Roman"/>
          <w:kern w:val="1"/>
          <w:sz w:val="24"/>
          <w:szCs w:val="24"/>
          <w:lang w:eastAsia="zh-CN"/>
        </w:rPr>
        <w:t>A violência</w:t>
      </w:r>
      <w:r w:rsidRPr="006174CF">
        <w:rPr>
          <w:rFonts w:ascii="Times New Roman" w:eastAsia="Calibri" w:hAnsi="Times New Roman" w:cs="Times New Roman"/>
          <w:kern w:val="1"/>
          <w:sz w:val="24"/>
          <w:szCs w:val="24"/>
          <w:vertAlign w:val="superscript"/>
          <w:lang w:eastAsia="zh-CN"/>
        </w:rPr>
        <w:footnoteReference w:id="3"/>
      </w:r>
      <w:r w:rsidRPr="006174CF">
        <w:rPr>
          <w:rFonts w:ascii="Times New Roman" w:eastAsia="Calibri" w:hAnsi="Times New Roman" w:cs="Times New Roman"/>
          <w:kern w:val="1"/>
          <w:sz w:val="24"/>
          <w:szCs w:val="24"/>
          <w:lang w:eastAsia="zh-CN"/>
        </w:rPr>
        <w:t xml:space="preserve"> sempre existiu, não sendo apenas um problema da modernidade. Contudo, constatam-se mudanças em sua composição e nas suas formas de </w:t>
      </w:r>
      <w:r w:rsidRPr="006174CF">
        <w:rPr>
          <w:rFonts w:ascii="Times New Roman" w:eastAsia="Calibri" w:hAnsi="Times New Roman" w:cs="Times New Roman"/>
          <w:kern w:val="1"/>
          <w:sz w:val="24"/>
          <w:szCs w:val="24"/>
          <w:lang w:eastAsia="zh-CN"/>
        </w:rPr>
        <w:lastRenderedPageBreak/>
        <w:t xml:space="preserve">manifestação. </w:t>
      </w:r>
      <w:r w:rsidR="008921E7">
        <w:rPr>
          <w:rFonts w:ascii="Times New Roman" w:eastAsia="Calibri" w:hAnsi="Times New Roman" w:cs="Times New Roman"/>
          <w:kern w:val="1"/>
          <w:sz w:val="24"/>
          <w:szCs w:val="24"/>
          <w:lang w:eastAsia="zh-CN"/>
        </w:rPr>
        <w:t xml:space="preserve">Na sua pesquisa de mestrado </w:t>
      </w:r>
      <w:r w:rsidR="00266C4D">
        <w:rPr>
          <w:rFonts w:ascii="Times New Roman" w:eastAsia="Calibri" w:hAnsi="Times New Roman" w:cs="Times New Roman"/>
          <w:kern w:val="1"/>
          <w:sz w:val="24"/>
          <w:szCs w:val="24"/>
          <w:lang w:eastAsia="zh-CN"/>
        </w:rPr>
        <w:t xml:space="preserve">sobre a violência </w:t>
      </w:r>
      <w:r w:rsidR="008921E7">
        <w:rPr>
          <w:rFonts w:ascii="Times New Roman" w:eastAsia="Calibri" w:hAnsi="Times New Roman" w:cs="Times New Roman"/>
          <w:kern w:val="1"/>
          <w:sz w:val="24"/>
          <w:szCs w:val="24"/>
          <w:lang w:eastAsia="zh-CN"/>
        </w:rPr>
        <w:t xml:space="preserve">no ambiente escolar </w:t>
      </w:r>
      <w:proofErr w:type="spellStart"/>
      <w:r w:rsidR="000C2B58">
        <w:rPr>
          <w:rFonts w:ascii="Times New Roman" w:eastAsia="Calibri" w:hAnsi="Times New Roman" w:cs="Times New Roman"/>
          <w:kern w:val="1"/>
          <w:sz w:val="24"/>
          <w:szCs w:val="24"/>
          <w:lang w:eastAsia="zh-CN"/>
        </w:rPr>
        <w:t>Priotto</w:t>
      </w:r>
      <w:proofErr w:type="spellEnd"/>
      <w:r w:rsidR="000C2B58">
        <w:rPr>
          <w:rFonts w:ascii="Times New Roman" w:eastAsia="Calibri" w:hAnsi="Times New Roman" w:cs="Times New Roman"/>
          <w:kern w:val="1"/>
          <w:sz w:val="24"/>
          <w:szCs w:val="24"/>
          <w:lang w:eastAsia="zh-CN"/>
        </w:rPr>
        <w:t xml:space="preserve"> (2011, p. 71) descreve</w:t>
      </w:r>
      <w:r>
        <w:rPr>
          <w:rFonts w:ascii="Times New Roman" w:eastAsia="Calibri" w:hAnsi="Times New Roman" w:cs="Times New Roman"/>
          <w:kern w:val="1"/>
          <w:sz w:val="24"/>
          <w:szCs w:val="24"/>
          <w:lang w:eastAsia="zh-CN"/>
        </w:rPr>
        <w:t xml:space="preserve"> várias maneiras de apresentação do fenômeno: </w:t>
      </w:r>
      <w:r w:rsidR="000C2B58">
        <w:rPr>
          <w:rFonts w:ascii="Times New Roman" w:eastAsia="Calibri" w:hAnsi="Times New Roman" w:cs="Times New Roman"/>
          <w:kern w:val="1"/>
          <w:sz w:val="24"/>
          <w:szCs w:val="24"/>
          <w:lang w:eastAsia="zh-CN"/>
        </w:rPr>
        <w:t>violência doméstica, política, religiosa, criminal, simbólica, nas escolas, contra a criança, o jovem, o idoso, a mulher, o afrodescendente, entre outras. Como em diversos lugares do planeta</w:t>
      </w:r>
      <w:r w:rsidRPr="006174CF">
        <w:rPr>
          <w:rFonts w:ascii="Times New Roman" w:eastAsia="Calibri" w:hAnsi="Times New Roman" w:cs="Times New Roman"/>
          <w:kern w:val="1"/>
          <w:sz w:val="24"/>
          <w:szCs w:val="24"/>
          <w:lang w:eastAsia="zh-CN"/>
        </w:rPr>
        <w:t>, no Bra</w:t>
      </w:r>
      <w:r w:rsidR="000C2B58">
        <w:rPr>
          <w:rFonts w:ascii="Times New Roman" w:eastAsia="Calibri" w:hAnsi="Times New Roman" w:cs="Times New Roman"/>
          <w:kern w:val="1"/>
          <w:sz w:val="24"/>
          <w:szCs w:val="24"/>
          <w:lang w:eastAsia="zh-CN"/>
        </w:rPr>
        <w:t>sil, ela consiste em um dos produtos do</w:t>
      </w:r>
      <w:r w:rsidRPr="006174CF">
        <w:rPr>
          <w:rFonts w:ascii="Times New Roman" w:eastAsia="Calibri" w:hAnsi="Times New Roman" w:cs="Times New Roman"/>
          <w:kern w:val="1"/>
          <w:sz w:val="24"/>
          <w:szCs w:val="24"/>
          <w:lang w:eastAsia="zh-CN"/>
        </w:rPr>
        <w:t xml:space="preserve"> sistema político/econô</w:t>
      </w:r>
      <w:r w:rsidR="000C2B58">
        <w:rPr>
          <w:rFonts w:ascii="Times New Roman" w:eastAsia="Calibri" w:hAnsi="Times New Roman" w:cs="Times New Roman"/>
          <w:kern w:val="1"/>
          <w:sz w:val="24"/>
          <w:szCs w:val="24"/>
          <w:lang w:eastAsia="zh-CN"/>
        </w:rPr>
        <w:t>mico injusto que contamina as atividades do sujeito social</w:t>
      </w:r>
      <w:r w:rsidRPr="006174CF">
        <w:rPr>
          <w:rFonts w:ascii="Times New Roman" w:eastAsia="Calibri" w:hAnsi="Times New Roman" w:cs="Times New Roman"/>
          <w:kern w:val="1"/>
          <w:sz w:val="24"/>
          <w:szCs w:val="24"/>
          <w:lang w:eastAsia="zh-CN"/>
        </w:rPr>
        <w:t>. Na raiz da injustiça, está um sistema socioeco</w:t>
      </w:r>
      <w:r w:rsidR="000C2B58">
        <w:rPr>
          <w:rFonts w:ascii="Times New Roman" w:eastAsia="Calibri" w:hAnsi="Times New Roman" w:cs="Times New Roman"/>
          <w:kern w:val="1"/>
          <w:sz w:val="24"/>
          <w:szCs w:val="24"/>
          <w:lang w:eastAsia="zh-CN"/>
        </w:rPr>
        <w:t>nômico baseado na desigualdade e</w:t>
      </w:r>
      <w:r w:rsidRPr="006174CF">
        <w:rPr>
          <w:rFonts w:ascii="Times New Roman" w:eastAsia="Calibri" w:hAnsi="Times New Roman" w:cs="Times New Roman"/>
          <w:kern w:val="1"/>
          <w:sz w:val="24"/>
          <w:szCs w:val="24"/>
          <w:lang w:eastAsia="zh-CN"/>
        </w:rPr>
        <w:t xml:space="preserve"> na pobreza crescente para a maioria, enquanto </w:t>
      </w:r>
      <w:r w:rsidR="000C2B58">
        <w:rPr>
          <w:rFonts w:ascii="Times New Roman" w:eastAsia="Calibri" w:hAnsi="Times New Roman" w:cs="Times New Roman"/>
          <w:kern w:val="1"/>
          <w:sz w:val="24"/>
          <w:szCs w:val="24"/>
          <w:lang w:eastAsia="zh-CN"/>
        </w:rPr>
        <w:t>um</w:t>
      </w:r>
      <w:r w:rsidRPr="006174CF">
        <w:rPr>
          <w:rFonts w:ascii="Times New Roman" w:eastAsia="Calibri" w:hAnsi="Times New Roman" w:cs="Times New Roman"/>
          <w:kern w:val="1"/>
          <w:sz w:val="24"/>
          <w:szCs w:val="24"/>
          <w:lang w:eastAsia="zh-CN"/>
        </w:rPr>
        <w:t>a minoria s</w:t>
      </w:r>
      <w:r w:rsidR="000C2B58">
        <w:rPr>
          <w:rFonts w:ascii="Times New Roman" w:eastAsia="Calibri" w:hAnsi="Times New Roman" w:cs="Times New Roman"/>
          <w:kern w:val="1"/>
          <w:sz w:val="24"/>
          <w:szCs w:val="24"/>
          <w:lang w:eastAsia="zh-CN"/>
        </w:rPr>
        <w:t>e beneficia do poder aquisitivo alto.</w:t>
      </w:r>
    </w:p>
    <w:p w:rsidR="002335C8" w:rsidRDefault="006174CF" w:rsidP="002335C8">
      <w:pPr>
        <w:suppressAutoHyphens/>
        <w:spacing w:after="0" w:line="360" w:lineRule="auto"/>
        <w:ind w:firstLine="851"/>
        <w:jc w:val="both"/>
        <w:rPr>
          <w:rFonts w:ascii="Times New Roman" w:eastAsia="Calibri" w:hAnsi="Times New Roman" w:cs="Times New Roman"/>
          <w:kern w:val="1"/>
          <w:sz w:val="24"/>
          <w:szCs w:val="24"/>
          <w:lang w:eastAsia="zh-CN"/>
        </w:rPr>
      </w:pPr>
      <w:r w:rsidRPr="006174CF">
        <w:rPr>
          <w:rFonts w:ascii="Times New Roman" w:eastAsia="Calibri" w:hAnsi="Times New Roman" w:cs="Times New Roman"/>
          <w:kern w:val="1"/>
          <w:sz w:val="24"/>
          <w:szCs w:val="24"/>
          <w:lang w:eastAsia="zh-CN"/>
        </w:rPr>
        <w:t>As causas da violência urbana</w:t>
      </w:r>
      <w:r w:rsidRPr="006174CF">
        <w:rPr>
          <w:rFonts w:ascii="Times New Roman" w:eastAsia="Calibri" w:hAnsi="Times New Roman" w:cs="Times New Roman"/>
          <w:kern w:val="1"/>
          <w:sz w:val="24"/>
          <w:szCs w:val="24"/>
          <w:vertAlign w:val="superscript"/>
          <w:lang w:eastAsia="zh-CN"/>
        </w:rPr>
        <w:footnoteReference w:id="4"/>
      </w:r>
      <w:r w:rsidRPr="006174CF">
        <w:rPr>
          <w:rFonts w:ascii="Times New Roman" w:eastAsia="Calibri" w:hAnsi="Times New Roman" w:cs="Times New Roman"/>
          <w:kern w:val="1"/>
          <w:sz w:val="24"/>
          <w:szCs w:val="24"/>
          <w:lang w:eastAsia="zh-CN"/>
        </w:rPr>
        <w:t xml:space="preserve"> variam conforme o lugar e os meios que favorecem sua perpetuação. É </w:t>
      </w:r>
      <w:r w:rsidR="000C2B58">
        <w:rPr>
          <w:rFonts w:ascii="Times New Roman" w:eastAsia="Calibri" w:hAnsi="Times New Roman" w:cs="Times New Roman"/>
          <w:kern w:val="1"/>
          <w:sz w:val="24"/>
          <w:szCs w:val="24"/>
          <w:lang w:eastAsia="zh-CN"/>
        </w:rPr>
        <w:t xml:space="preserve">uma situação </w:t>
      </w:r>
      <w:r w:rsidRPr="006174CF">
        <w:rPr>
          <w:rFonts w:ascii="Times New Roman" w:eastAsia="Calibri" w:hAnsi="Times New Roman" w:cs="Times New Roman"/>
          <w:kern w:val="1"/>
          <w:sz w:val="24"/>
          <w:szCs w:val="24"/>
          <w:lang w:eastAsia="zh-CN"/>
        </w:rPr>
        <w:t>desconfortável e gera a sensação de insegura</w:t>
      </w:r>
      <w:r w:rsidR="00E254E1">
        <w:rPr>
          <w:rFonts w:ascii="Times New Roman" w:eastAsia="Calibri" w:hAnsi="Times New Roman" w:cs="Times New Roman"/>
          <w:kern w:val="1"/>
          <w:sz w:val="24"/>
          <w:szCs w:val="24"/>
          <w:lang w:eastAsia="zh-CN"/>
        </w:rPr>
        <w:t>nça nos grandes centros urbanos, nos quais os problemas sócio/econômicos são em grande escala e de difícil solução em curto prazo</w:t>
      </w:r>
      <w:r w:rsidRPr="006174CF">
        <w:rPr>
          <w:rFonts w:ascii="Times New Roman" w:eastAsia="Calibri" w:hAnsi="Times New Roman" w:cs="Times New Roman"/>
          <w:kern w:val="1"/>
          <w:sz w:val="24"/>
          <w:szCs w:val="24"/>
          <w:lang w:eastAsia="zh-CN"/>
        </w:rPr>
        <w:t xml:space="preserve">. O processo acelerado de urbanização e globalização vivenciado por muitas cidades tem gerado algumas consequências e, por isso, o tema tem feito parte dos discursos políticos, mas não necessariamente em forma de ações voltadas para a prevenção. Muito pelo contrário, o medo coletivo da população tem pressionado </w:t>
      </w:r>
      <w:r w:rsidR="00CE42D1">
        <w:rPr>
          <w:rFonts w:ascii="Times New Roman" w:eastAsia="Calibri" w:hAnsi="Times New Roman" w:cs="Times New Roman"/>
          <w:kern w:val="1"/>
          <w:sz w:val="24"/>
          <w:szCs w:val="24"/>
          <w:lang w:eastAsia="zh-CN"/>
        </w:rPr>
        <w:t xml:space="preserve">os órgãos de segurança </w:t>
      </w:r>
      <w:r w:rsidRPr="006174CF">
        <w:rPr>
          <w:rFonts w:ascii="Times New Roman" w:eastAsia="Calibri" w:hAnsi="Times New Roman" w:cs="Times New Roman"/>
          <w:kern w:val="1"/>
          <w:sz w:val="24"/>
          <w:szCs w:val="24"/>
          <w:lang w:eastAsia="zh-CN"/>
        </w:rPr>
        <w:t>pe</w:t>
      </w:r>
      <w:r w:rsidR="00CE42D1">
        <w:rPr>
          <w:rFonts w:ascii="Times New Roman" w:eastAsia="Calibri" w:hAnsi="Times New Roman" w:cs="Times New Roman"/>
          <w:kern w:val="1"/>
          <w:sz w:val="24"/>
          <w:szCs w:val="24"/>
          <w:lang w:eastAsia="zh-CN"/>
        </w:rPr>
        <w:t>la segurança dos cidadãos e por uma</w:t>
      </w:r>
      <w:r w:rsidRPr="006174CF">
        <w:rPr>
          <w:rFonts w:ascii="Times New Roman" w:eastAsia="Calibri" w:hAnsi="Times New Roman" w:cs="Times New Roman"/>
          <w:kern w:val="1"/>
          <w:sz w:val="24"/>
          <w:szCs w:val="24"/>
          <w:lang w:eastAsia="zh-CN"/>
        </w:rPr>
        <w:t xml:space="preserve"> punição </w:t>
      </w:r>
      <w:r w:rsidR="00CE42D1">
        <w:rPr>
          <w:rFonts w:ascii="Times New Roman" w:eastAsia="Calibri" w:hAnsi="Times New Roman" w:cs="Times New Roman"/>
          <w:kern w:val="1"/>
          <w:sz w:val="24"/>
          <w:szCs w:val="24"/>
          <w:lang w:eastAsia="zh-CN"/>
        </w:rPr>
        <w:t>mais severa d</w:t>
      </w:r>
      <w:r w:rsidRPr="006174CF">
        <w:rPr>
          <w:rFonts w:ascii="Times New Roman" w:eastAsia="Calibri" w:hAnsi="Times New Roman" w:cs="Times New Roman"/>
          <w:kern w:val="1"/>
          <w:sz w:val="24"/>
          <w:szCs w:val="24"/>
          <w:lang w:eastAsia="zh-CN"/>
        </w:rPr>
        <w:t>os agressores</w:t>
      </w:r>
      <w:r w:rsidR="00CE42D1">
        <w:rPr>
          <w:rFonts w:ascii="Times New Roman" w:eastAsia="Calibri" w:hAnsi="Times New Roman" w:cs="Times New Roman"/>
          <w:kern w:val="1"/>
          <w:sz w:val="24"/>
          <w:szCs w:val="24"/>
          <w:lang w:eastAsia="zh-CN"/>
        </w:rPr>
        <w:t>.</w:t>
      </w:r>
    </w:p>
    <w:p w:rsidR="00FF3DA6" w:rsidRPr="003A79C8" w:rsidRDefault="002335C8" w:rsidP="002335C8">
      <w:pPr>
        <w:suppressAutoHyphens/>
        <w:spacing w:after="0" w:line="360" w:lineRule="auto"/>
        <w:ind w:firstLine="851"/>
        <w:jc w:val="both"/>
        <w:rPr>
          <w:rFonts w:ascii="Times New Roman" w:eastAsia="Calibri" w:hAnsi="Times New Roman" w:cs="Times New Roman"/>
          <w:kern w:val="1"/>
          <w:sz w:val="24"/>
          <w:szCs w:val="24"/>
          <w:lang w:eastAsia="zh-CN"/>
        </w:rPr>
      </w:pPr>
      <w:r>
        <w:rPr>
          <w:rFonts w:ascii="Times New Roman" w:eastAsia="Calibri" w:hAnsi="Times New Roman" w:cs="Times New Roman"/>
          <w:kern w:val="1"/>
          <w:sz w:val="24"/>
          <w:szCs w:val="24"/>
          <w:lang w:eastAsia="zh-CN"/>
        </w:rPr>
        <w:t>Em específico à violência no contexto escolar, o</w:t>
      </w:r>
      <w:r w:rsidR="00897E17" w:rsidRPr="00C76164">
        <w:rPr>
          <w:rFonts w:ascii="Times New Roman" w:eastAsia="Calibri" w:hAnsi="Times New Roman" w:cs="Times New Roman"/>
          <w:kern w:val="1"/>
          <w:sz w:val="24"/>
          <w:szCs w:val="24"/>
          <w:lang w:eastAsia="zh-CN"/>
        </w:rPr>
        <w:t xml:space="preserve"> </w:t>
      </w:r>
      <w:r w:rsidR="00011957">
        <w:rPr>
          <w:rFonts w:ascii="Times New Roman" w:eastAsia="Calibri" w:hAnsi="Times New Roman" w:cs="Times New Roman"/>
          <w:kern w:val="1"/>
          <w:sz w:val="24"/>
          <w:szCs w:val="24"/>
          <w:lang w:eastAsia="zh-CN"/>
        </w:rPr>
        <w:t>trabalho de</w:t>
      </w:r>
      <w:r w:rsidR="00897E17" w:rsidRPr="00C76164">
        <w:rPr>
          <w:rFonts w:ascii="Times New Roman" w:eastAsia="Calibri" w:hAnsi="Times New Roman" w:cs="Times New Roman"/>
          <w:kern w:val="1"/>
          <w:sz w:val="24"/>
          <w:szCs w:val="24"/>
          <w:lang w:eastAsia="zh-CN"/>
        </w:rPr>
        <w:t xml:space="preserve"> pesqui</w:t>
      </w:r>
      <w:r>
        <w:rPr>
          <w:rFonts w:ascii="Times New Roman" w:eastAsia="Calibri" w:hAnsi="Times New Roman" w:cs="Times New Roman"/>
          <w:kern w:val="1"/>
          <w:sz w:val="24"/>
          <w:szCs w:val="24"/>
          <w:lang w:eastAsia="zh-CN"/>
        </w:rPr>
        <w:t>sa apresentado analisa</w:t>
      </w:r>
      <w:r w:rsidR="00897E17" w:rsidRPr="00C76164">
        <w:rPr>
          <w:rFonts w:ascii="Times New Roman" w:eastAsia="Calibri" w:hAnsi="Times New Roman" w:cs="Times New Roman"/>
          <w:kern w:val="1"/>
          <w:sz w:val="24"/>
          <w:szCs w:val="24"/>
          <w:lang w:eastAsia="zh-CN"/>
        </w:rPr>
        <w:t xml:space="preserve"> a violência entre adolescentes no colégio do bairro</w:t>
      </w:r>
      <w:r>
        <w:rPr>
          <w:rFonts w:ascii="Times New Roman" w:eastAsia="Calibri" w:hAnsi="Times New Roman" w:cs="Times New Roman"/>
          <w:kern w:val="1"/>
          <w:sz w:val="24"/>
          <w:szCs w:val="24"/>
          <w:lang w:eastAsia="zh-CN"/>
        </w:rPr>
        <w:t xml:space="preserve"> Porto Belo na cidade de</w:t>
      </w:r>
      <w:r w:rsidR="00011957">
        <w:rPr>
          <w:rFonts w:ascii="Times New Roman" w:eastAsia="Calibri" w:hAnsi="Times New Roman" w:cs="Times New Roman"/>
          <w:kern w:val="1"/>
          <w:sz w:val="24"/>
          <w:szCs w:val="24"/>
          <w:lang w:eastAsia="zh-CN"/>
        </w:rPr>
        <w:t xml:space="preserve"> Foz do Iguaçu.</w:t>
      </w:r>
      <w:r w:rsidR="00897E17" w:rsidRPr="00C76164">
        <w:rPr>
          <w:rFonts w:ascii="Times New Roman" w:eastAsia="Calibri" w:hAnsi="Times New Roman" w:cs="Times New Roman"/>
          <w:kern w:val="1"/>
          <w:sz w:val="24"/>
          <w:szCs w:val="24"/>
          <w:lang w:eastAsia="zh-CN"/>
        </w:rPr>
        <w:t xml:space="preserve"> O intere</w:t>
      </w:r>
      <w:r w:rsidR="00011957">
        <w:rPr>
          <w:rFonts w:ascii="Times New Roman" w:eastAsia="Calibri" w:hAnsi="Times New Roman" w:cs="Times New Roman"/>
          <w:kern w:val="1"/>
          <w:sz w:val="24"/>
          <w:szCs w:val="24"/>
          <w:lang w:eastAsia="zh-CN"/>
        </w:rPr>
        <w:t xml:space="preserve">sse pela temática surgiu a partir de situações vivenciadas </w:t>
      </w:r>
      <w:r w:rsidR="00897E17" w:rsidRPr="00C76164">
        <w:rPr>
          <w:rFonts w:ascii="Times New Roman" w:eastAsia="Calibri" w:hAnsi="Times New Roman" w:cs="Times New Roman"/>
          <w:kern w:val="1"/>
          <w:sz w:val="24"/>
          <w:szCs w:val="24"/>
          <w:lang w:eastAsia="zh-CN"/>
        </w:rPr>
        <w:t xml:space="preserve">no </w:t>
      </w:r>
      <w:r w:rsidR="00011957">
        <w:rPr>
          <w:rFonts w:ascii="Times New Roman" w:eastAsia="Calibri" w:hAnsi="Times New Roman" w:cs="Times New Roman"/>
          <w:kern w:val="1"/>
          <w:sz w:val="24"/>
          <w:szCs w:val="24"/>
          <w:lang w:eastAsia="zh-CN"/>
        </w:rPr>
        <w:t>interior ambiente escolar, onde trabalhei</w:t>
      </w:r>
      <w:r w:rsidR="00897E17" w:rsidRPr="00C76164">
        <w:rPr>
          <w:rFonts w:ascii="Times New Roman" w:eastAsia="Calibri" w:hAnsi="Times New Roman" w:cs="Times New Roman"/>
          <w:kern w:val="1"/>
          <w:sz w:val="24"/>
          <w:szCs w:val="24"/>
          <w:lang w:eastAsia="zh-CN"/>
        </w:rPr>
        <w:t xml:space="preserve"> pelo período de dois anos. Muitas eram as notícias divulgadas</w:t>
      </w:r>
      <w:r w:rsidR="00815019">
        <w:rPr>
          <w:rFonts w:ascii="Times New Roman" w:eastAsia="Calibri" w:hAnsi="Times New Roman" w:cs="Times New Roman"/>
          <w:kern w:val="1"/>
          <w:sz w:val="24"/>
          <w:szCs w:val="24"/>
          <w:lang w:eastAsia="zh-CN"/>
        </w:rPr>
        <w:t xml:space="preserve"> pela imprensa envolvendo adolescentes</w:t>
      </w:r>
      <w:r w:rsidR="00897E17" w:rsidRPr="00C76164">
        <w:rPr>
          <w:rFonts w:ascii="Times New Roman" w:eastAsia="Calibri" w:hAnsi="Times New Roman" w:cs="Times New Roman"/>
          <w:kern w:val="1"/>
          <w:sz w:val="24"/>
          <w:szCs w:val="24"/>
          <w:lang w:eastAsia="zh-CN"/>
        </w:rPr>
        <w:t xml:space="preserve"> da região dois</w:t>
      </w:r>
      <w:r w:rsidR="00815019">
        <w:rPr>
          <w:rFonts w:ascii="Times New Roman" w:eastAsia="Calibri" w:hAnsi="Times New Roman" w:cs="Times New Roman"/>
          <w:kern w:val="1"/>
          <w:sz w:val="24"/>
          <w:szCs w:val="24"/>
          <w:lang w:eastAsia="zh-CN"/>
        </w:rPr>
        <w:t xml:space="preserve"> da cidade</w:t>
      </w:r>
      <w:r w:rsidR="00897E17" w:rsidRPr="00C76164">
        <w:rPr>
          <w:rFonts w:ascii="Times New Roman" w:eastAsia="Calibri" w:hAnsi="Times New Roman" w:cs="Times New Roman"/>
          <w:kern w:val="1"/>
          <w:sz w:val="24"/>
          <w:szCs w:val="24"/>
          <w:lang w:eastAsia="zh-CN"/>
        </w:rPr>
        <w:t xml:space="preserve">, além das situações de agressões físicas e verbais presenciadas no interior da instituição. Para tanto, foram realizadas entrevistas </w:t>
      </w:r>
      <w:r>
        <w:rPr>
          <w:rFonts w:ascii="Times New Roman" w:eastAsia="Calibri" w:hAnsi="Times New Roman" w:cs="Times New Roman"/>
          <w:kern w:val="1"/>
          <w:sz w:val="24"/>
          <w:szCs w:val="24"/>
          <w:lang w:eastAsia="zh-CN"/>
        </w:rPr>
        <w:t xml:space="preserve">abertas e aplicado um questionário </w:t>
      </w:r>
      <w:r w:rsidR="00897E17" w:rsidRPr="00C76164">
        <w:rPr>
          <w:rFonts w:ascii="Times New Roman" w:eastAsia="Calibri" w:hAnsi="Times New Roman" w:cs="Times New Roman"/>
          <w:kern w:val="1"/>
          <w:sz w:val="24"/>
          <w:szCs w:val="24"/>
          <w:lang w:eastAsia="zh-CN"/>
        </w:rPr>
        <w:t xml:space="preserve">com </w:t>
      </w:r>
      <w:r w:rsidR="003A79C8">
        <w:rPr>
          <w:rFonts w:ascii="Times New Roman" w:eastAsia="Calibri" w:hAnsi="Times New Roman" w:cs="Times New Roman"/>
          <w:kern w:val="1"/>
          <w:sz w:val="24"/>
          <w:szCs w:val="24"/>
          <w:lang w:eastAsia="zh-CN"/>
        </w:rPr>
        <w:t>adolescentes</w:t>
      </w:r>
      <w:r w:rsidR="00897E17" w:rsidRPr="00C76164">
        <w:rPr>
          <w:rFonts w:ascii="Times New Roman" w:eastAsia="Calibri" w:hAnsi="Times New Roman" w:cs="Times New Roman"/>
          <w:kern w:val="1"/>
          <w:sz w:val="24"/>
          <w:szCs w:val="24"/>
          <w:lang w:eastAsia="zh-CN"/>
        </w:rPr>
        <w:t>, professores, funcionários e morad</w:t>
      </w:r>
      <w:r>
        <w:rPr>
          <w:rFonts w:ascii="Times New Roman" w:eastAsia="Calibri" w:hAnsi="Times New Roman" w:cs="Times New Roman"/>
          <w:kern w:val="1"/>
          <w:sz w:val="24"/>
          <w:szCs w:val="24"/>
          <w:lang w:eastAsia="zh-CN"/>
        </w:rPr>
        <w:t xml:space="preserve">ores do bairro </w:t>
      </w:r>
      <w:r w:rsidR="00897E17" w:rsidRPr="00C76164">
        <w:rPr>
          <w:rFonts w:ascii="Times New Roman" w:eastAsia="Calibri" w:hAnsi="Times New Roman" w:cs="Times New Roman"/>
          <w:kern w:val="1"/>
          <w:sz w:val="24"/>
          <w:szCs w:val="24"/>
          <w:lang w:eastAsia="zh-CN"/>
        </w:rPr>
        <w:t>abordando o assunto em pauta. Buscou-se verificar, por meio de instrumento de</w:t>
      </w:r>
      <w:r w:rsidR="0077780B">
        <w:rPr>
          <w:rFonts w:ascii="Times New Roman" w:eastAsia="Calibri" w:hAnsi="Times New Roman" w:cs="Times New Roman"/>
          <w:kern w:val="1"/>
          <w:sz w:val="24"/>
          <w:szCs w:val="24"/>
          <w:lang w:eastAsia="zh-CN"/>
        </w:rPr>
        <w:t xml:space="preserve"> </w:t>
      </w:r>
      <w:r w:rsidR="00897E17" w:rsidRPr="00C76164">
        <w:rPr>
          <w:rFonts w:ascii="Times New Roman" w:eastAsia="Calibri" w:hAnsi="Times New Roman" w:cs="Times New Roman"/>
          <w:kern w:val="1"/>
          <w:sz w:val="24"/>
          <w:szCs w:val="24"/>
          <w:lang w:eastAsia="zh-CN"/>
        </w:rPr>
        <w:lastRenderedPageBreak/>
        <w:t>pesquisa</w:t>
      </w:r>
      <w:r w:rsidR="00815019">
        <w:rPr>
          <w:rStyle w:val="Refdenotaderodap"/>
          <w:rFonts w:ascii="Times New Roman" w:eastAsia="Calibri" w:hAnsi="Times New Roman" w:cs="Times New Roman"/>
          <w:kern w:val="1"/>
          <w:sz w:val="24"/>
          <w:szCs w:val="24"/>
          <w:lang w:eastAsia="zh-CN"/>
        </w:rPr>
        <w:footnoteReference w:id="5"/>
      </w:r>
      <w:r w:rsidR="00897E17" w:rsidRPr="00C76164">
        <w:rPr>
          <w:rFonts w:ascii="Times New Roman" w:eastAsia="Calibri" w:hAnsi="Times New Roman" w:cs="Times New Roman"/>
          <w:kern w:val="1"/>
          <w:sz w:val="24"/>
          <w:szCs w:val="24"/>
          <w:lang w:eastAsia="zh-CN"/>
        </w:rPr>
        <w:t xml:space="preserve"> mista, as razões que induzem os alunos a se envolverem em conflitos no </w:t>
      </w:r>
      <w:r w:rsidR="00E8015F">
        <w:rPr>
          <w:rFonts w:ascii="Times New Roman" w:eastAsia="Calibri" w:hAnsi="Times New Roman" w:cs="Times New Roman"/>
          <w:kern w:val="1"/>
          <w:sz w:val="24"/>
          <w:szCs w:val="24"/>
          <w:lang w:eastAsia="zh-CN"/>
        </w:rPr>
        <w:t xml:space="preserve">interior e entorno </w:t>
      </w:r>
      <w:r w:rsidR="00897E17" w:rsidRPr="00C76164">
        <w:rPr>
          <w:rFonts w:ascii="Times New Roman" w:eastAsia="Calibri" w:hAnsi="Times New Roman" w:cs="Times New Roman"/>
          <w:kern w:val="1"/>
          <w:sz w:val="24"/>
          <w:szCs w:val="24"/>
          <w:lang w:eastAsia="zh-CN"/>
        </w:rPr>
        <w:t xml:space="preserve">colégio estadual do Porto Belo. Além do aprofundamento </w:t>
      </w:r>
      <w:r>
        <w:rPr>
          <w:rFonts w:ascii="Times New Roman" w:eastAsia="Calibri" w:hAnsi="Times New Roman" w:cs="Times New Roman"/>
          <w:kern w:val="1"/>
          <w:sz w:val="24"/>
          <w:szCs w:val="24"/>
          <w:lang w:eastAsia="zh-CN"/>
        </w:rPr>
        <w:t>teórico, p</w:t>
      </w:r>
      <w:r w:rsidR="00897E17" w:rsidRPr="00C76164">
        <w:rPr>
          <w:rFonts w:ascii="Times New Roman" w:eastAsia="Calibri" w:hAnsi="Times New Roman" w:cs="Times New Roman"/>
          <w:kern w:val="1"/>
          <w:sz w:val="24"/>
          <w:szCs w:val="24"/>
          <w:lang w:eastAsia="zh-CN"/>
        </w:rPr>
        <w:t>ara uma melhor exposição do fenô</w:t>
      </w:r>
      <w:r w:rsidR="00E8015F">
        <w:rPr>
          <w:rFonts w:ascii="Times New Roman" w:eastAsia="Calibri" w:hAnsi="Times New Roman" w:cs="Times New Roman"/>
          <w:kern w:val="1"/>
          <w:sz w:val="24"/>
          <w:szCs w:val="24"/>
          <w:lang w:eastAsia="zh-CN"/>
        </w:rPr>
        <w:t>meno pesquisado</w:t>
      </w:r>
      <w:r>
        <w:rPr>
          <w:rFonts w:ascii="Times New Roman" w:eastAsia="Calibri" w:hAnsi="Times New Roman" w:cs="Times New Roman"/>
          <w:kern w:val="1"/>
          <w:sz w:val="24"/>
          <w:szCs w:val="24"/>
          <w:lang w:eastAsia="zh-CN"/>
        </w:rPr>
        <w:t>, foram verificados</w:t>
      </w:r>
      <w:r w:rsidR="00E8015F">
        <w:rPr>
          <w:rFonts w:ascii="Times New Roman" w:eastAsia="Calibri" w:hAnsi="Times New Roman" w:cs="Times New Roman"/>
          <w:kern w:val="1"/>
          <w:sz w:val="24"/>
          <w:szCs w:val="24"/>
          <w:lang w:eastAsia="zh-CN"/>
        </w:rPr>
        <w:t xml:space="preserve"> registros </w:t>
      </w:r>
      <w:r w:rsidR="00897E17" w:rsidRPr="00C76164">
        <w:rPr>
          <w:rFonts w:ascii="Times New Roman" w:eastAsia="Calibri" w:hAnsi="Times New Roman" w:cs="Times New Roman"/>
          <w:kern w:val="1"/>
          <w:sz w:val="24"/>
          <w:szCs w:val="24"/>
          <w:lang w:eastAsia="zh-CN"/>
        </w:rPr>
        <w:t>d</w:t>
      </w:r>
      <w:r>
        <w:rPr>
          <w:rFonts w:ascii="Times New Roman" w:eastAsia="Calibri" w:hAnsi="Times New Roman" w:cs="Times New Roman"/>
          <w:kern w:val="1"/>
          <w:sz w:val="24"/>
          <w:szCs w:val="24"/>
          <w:lang w:eastAsia="zh-CN"/>
        </w:rPr>
        <w:t>os livros Ata da instituição</w:t>
      </w:r>
      <w:r w:rsidR="00897E17" w:rsidRPr="00C76164">
        <w:rPr>
          <w:rFonts w:ascii="Times New Roman" w:eastAsia="Calibri" w:hAnsi="Times New Roman" w:cs="Times New Roman"/>
          <w:kern w:val="1"/>
          <w:sz w:val="24"/>
          <w:szCs w:val="24"/>
          <w:lang w:eastAsia="zh-CN"/>
        </w:rPr>
        <w:t xml:space="preserve"> no sentido de melhor descrever </w:t>
      </w:r>
      <w:r>
        <w:rPr>
          <w:rFonts w:ascii="Times New Roman" w:eastAsia="Calibri" w:hAnsi="Times New Roman" w:cs="Times New Roman"/>
          <w:kern w:val="1"/>
          <w:sz w:val="24"/>
          <w:szCs w:val="24"/>
          <w:lang w:eastAsia="zh-CN"/>
        </w:rPr>
        <w:t xml:space="preserve">como </w:t>
      </w:r>
      <w:r w:rsidR="00897E17" w:rsidRPr="00C76164">
        <w:rPr>
          <w:rFonts w:ascii="Times New Roman" w:eastAsia="Calibri" w:hAnsi="Times New Roman" w:cs="Times New Roman"/>
          <w:kern w:val="1"/>
          <w:sz w:val="24"/>
          <w:szCs w:val="24"/>
          <w:lang w:eastAsia="zh-CN"/>
        </w:rPr>
        <w:t xml:space="preserve">a violência </w:t>
      </w:r>
      <w:r w:rsidR="00897E17" w:rsidRPr="00C76164">
        <w:rPr>
          <w:rFonts w:ascii="Times New Roman" w:eastAsia="Calibri" w:hAnsi="Times New Roman" w:cs="Times New Roman"/>
          <w:i/>
          <w:kern w:val="1"/>
          <w:sz w:val="24"/>
          <w:szCs w:val="24"/>
          <w:lang w:eastAsia="zh-CN"/>
        </w:rPr>
        <w:t>na, da</w:t>
      </w:r>
      <w:r w:rsidR="00897E17" w:rsidRPr="00C76164">
        <w:rPr>
          <w:rFonts w:ascii="Times New Roman" w:eastAsia="Calibri" w:hAnsi="Times New Roman" w:cs="Times New Roman"/>
          <w:kern w:val="1"/>
          <w:sz w:val="24"/>
          <w:szCs w:val="24"/>
          <w:lang w:eastAsia="zh-CN"/>
        </w:rPr>
        <w:t xml:space="preserve"> e </w:t>
      </w:r>
      <w:r w:rsidR="00897E17" w:rsidRPr="00C76164">
        <w:rPr>
          <w:rFonts w:ascii="Times New Roman" w:eastAsia="Calibri" w:hAnsi="Times New Roman" w:cs="Times New Roman"/>
          <w:i/>
          <w:kern w:val="1"/>
          <w:sz w:val="24"/>
          <w:szCs w:val="24"/>
          <w:lang w:eastAsia="zh-CN"/>
        </w:rPr>
        <w:t>contra</w:t>
      </w:r>
      <w:r>
        <w:rPr>
          <w:rFonts w:ascii="Times New Roman" w:eastAsia="Calibri" w:hAnsi="Times New Roman" w:cs="Times New Roman"/>
          <w:kern w:val="1"/>
          <w:sz w:val="24"/>
          <w:szCs w:val="24"/>
          <w:lang w:eastAsia="zh-CN"/>
        </w:rPr>
        <w:t xml:space="preserve"> a escola acontece no ambiente estudado. </w:t>
      </w:r>
      <w:r w:rsidR="00897E17" w:rsidRPr="00C76164">
        <w:rPr>
          <w:rFonts w:ascii="Times New Roman" w:eastAsia="Calibri" w:hAnsi="Times New Roman" w:cs="Times New Roman"/>
          <w:kern w:val="1"/>
          <w:sz w:val="24"/>
          <w:szCs w:val="24"/>
          <w:lang w:eastAsia="zh-CN"/>
        </w:rPr>
        <w:t xml:space="preserve"> </w:t>
      </w:r>
    </w:p>
    <w:p w:rsidR="006E64CD" w:rsidRDefault="006E64CD" w:rsidP="00C2553C">
      <w:pPr>
        <w:suppressAutoHyphens/>
        <w:spacing w:before="280" w:after="280" w:line="360" w:lineRule="auto"/>
        <w:jc w:val="both"/>
        <w:rPr>
          <w:rFonts w:ascii="Times New Roman" w:eastAsia="Calibri" w:hAnsi="Times New Roman" w:cs="Times New Roman"/>
          <w:b/>
          <w:kern w:val="1"/>
          <w:sz w:val="24"/>
          <w:szCs w:val="24"/>
          <w:lang w:eastAsia="zh-CN"/>
        </w:rPr>
      </w:pPr>
      <w:r w:rsidRPr="006E64CD">
        <w:rPr>
          <w:rFonts w:ascii="Times New Roman" w:eastAsia="Times New Roman" w:hAnsi="Times New Roman"/>
          <w:b/>
          <w:color w:val="000000"/>
          <w:kern w:val="1"/>
          <w:sz w:val="24"/>
          <w:szCs w:val="24"/>
          <w:lang w:eastAsia="zh-CN"/>
        </w:rPr>
        <w:t xml:space="preserve">O </w:t>
      </w:r>
      <w:r w:rsidR="00834CDD" w:rsidRPr="006E64CD">
        <w:rPr>
          <w:rFonts w:ascii="Times New Roman" w:eastAsia="Times New Roman" w:hAnsi="Times New Roman"/>
          <w:b/>
          <w:color w:val="000000"/>
          <w:kern w:val="1"/>
          <w:sz w:val="24"/>
          <w:szCs w:val="24"/>
          <w:lang w:eastAsia="zh-CN"/>
        </w:rPr>
        <w:t>cenário da violência e seus atores</w:t>
      </w:r>
    </w:p>
    <w:p w:rsidR="00DB3E63" w:rsidRDefault="001303DC" w:rsidP="00C2553C">
      <w:pPr>
        <w:widowControl w:val="0"/>
        <w:suppressAutoHyphens/>
        <w:spacing w:after="0" w:line="360" w:lineRule="auto"/>
        <w:ind w:left="31" w:firstLine="820"/>
        <w:jc w:val="both"/>
        <w:rPr>
          <w:rFonts w:ascii="Times New Roman" w:eastAsia="Calibri" w:hAnsi="Times New Roman" w:cs="Times New Roman"/>
          <w:kern w:val="1"/>
          <w:sz w:val="24"/>
          <w:szCs w:val="24"/>
          <w:lang w:eastAsia="zh-CN"/>
        </w:rPr>
      </w:pPr>
      <w:r w:rsidRPr="001303DC">
        <w:rPr>
          <w:rFonts w:ascii="Times New Roman" w:eastAsia="Calibri" w:hAnsi="Times New Roman" w:cs="Times New Roman"/>
          <w:kern w:val="1"/>
          <w:sz w:val="24"/>
          <w:szCs w:val="24"/>
          <w:lang w:eastAsia="zh-CN"/>
        </w:rPr>
        <w:t xml:space="preserve">O colégio estadual do Porto Belo é responsável pelo segundo ciclo </w:t>
      </w:r>
      <w:r w:rsidR="006E64CD">
        <w:rPr>
          <w:rFonts w:ascii="Times New Roman" w:eastAsia="Calibri" w:hAnsi="Times New Roman" w:cs="Times New Roman"/>
          <w:kern w:val="1"/>
          <w:sz w:val="24"/>
          <w:szCs w:val="24"/>
          <w:lang w:eastAsia="zh-CN"/>
        </w:rPr>
        <w:t xml:space="preserve">- </w:t>
      </w:r>
      <w:r w:rsidRPr="001303DC">
        <w:rPr>
          <w:rFonts w:ascii="Times New Roman" w:eastAsia="Calibri" w:hAnsi="Times New Roman" w:cs="Times New Roman"/>
          <w:kern w:val="1"/>
          <w:sz w:val="24"/>
          <w:szCs w:val="24"/>
          <w:lang w:eastAsia="zh-CN"/>
        </w:rPr>
        <w:t>6º ao 9º ano do ensino fundamental</w:t>
      </w:r>
      <w:r w:rsidR="006E64CD">
        <w:rPr>
          <w:rFonts w:ascii="Times New Roman" w:eastAsia="Calibri" w:hAnsi="Times New Roman" w:cs="Times New Roman"/>
          <w:kern w:val="1"/>
          <w:sz w:val="24"/>
          <w:szCs w:val="24"/>
          <w:lang w:eastAsia="zh-CN"/>
        </w:rPr>
        <w:t>;</w:t>
      </w:r>
      <w:r w:rsidRPr="001303DC">
        <w:rPr>
          <w:rFonts w:ascii="Times New Roman" w:eastAsia="Calibri" w:hAnsi="Times New Roman" w:cs="Times New Roman"/>
          <w:kern w:val="1"/>
          <w:sz w:val="24"/>
          <w:szCs w:val="24"/>
          <w:lang w:eastAsia="zh-CN"/>
        </w:rPr>
        <w:t xml:space="preserve"> pela 1ª à 3ª série do ensino médio; e, pela educação de jovens e adultos (EJA). Na medida do possível garante o número de vagas suficiente para atender o processo d</w:t>
      </w:r>
      <w:r w:rsidR="006E64CD">
        <w:rPr>
          <w:rFonts w:ascii="Times New Roman" w:eastAsia="Calibri" w:hAnsi="Times New Roman" w:cs="Times New Roman"/>
          <w:kern w:val="1"/>
          <w:sz w:val="24"/>
          <w:szCs w:val="24"/>
          <w:lang w:eastAsia="zh-CN"/>
        </w:rPr>
        <w:t xml:space="preserve">e escolarização dos moradores no entorno da região. </w:t>
      </w:r>
      <w:r w:rsidRPr="001303DC">
        <w:rPr>
          <w:rFonts w:ascii="Times New Roman" w:eastAsia="Calibri" w:hAnsi="Times New Roman" w:cs="Times New Roman"/>
          <w:kern w:val="1"/>
          <w:sz w:val="24"/>
          <w:szCs w:val="24"/>
          <w:lang w:eastAsia="zh-CN"/>
        </w:rPr>
        <w:t>A instituição foi inaugurada, oficialmente, no dia 10 de junho de 1995, durante o governo de Jaime Lerner. Em síntese, é mantido pelo poder público estadual, administrado pela Secretaria de Estado da Educação (SEED), nos termos da legislação em vigor e pela Deliberação nº 16/99 – Conselho Estadual da Educação</w:t>
      </w:r>
      <w:r w:rsidRPr="001303DC">
        <w:rPr>
          <w:rFonts w:ascii="Times New Roman" w:eastAsia="Calibri" w:hAnsi="Times New Roman" w:cs="Times New Roman"/>
          <w:kern w:val="1"/>
          <w:sz w:val="24"/>
          <w:szCs w:val="24"/>
          <w:vertAlign w:val="superscript"/>
          <w:lang w:eastAsia="zh-CN"/>
        </w:rPr>
        <w:footnoteReference w:id="6"/>
      </w:r>
      <w:r w:rsidRPr="001303DC">
        <w:rPr>
          <w:rFonts w:ascii="Times New Roman" w:eastAsia="Calibri" w:hAnsi="Times New Roman" w:cs="Times New Roman"/>
          <w:kern w:val="1"/>
          <w:sz w:val="24"/>
          <w:szCs w:val="24"/>
          <w:lang w:eastAsia="zh-CN"/>
        </w:rPr>
        <w:t>.</w:t>
      </w:r>
    </w:p>
    <w:p w:rsidR="00084BD8" w:rsidRPr="006E64CD" w:rsidRDefault="006E64CD" w:rsidP="00C2553C">
      <w:pPr>
        <w:widowControl w:val="0"/>
        <w:suppressAutoHyphens/>
        <w:spacing w:after="0" w:line="360" w:lineRule="auto"/>
        <w:ind w:left="31" w:firstLine="820"/>
        <w:jc w:val="both"/>
        <w:rPr>
          <w:rFonts w:ascii="Times New Roman" w:eastAsia="SimSun" w:hAnsi="Times New Roman" w:cs="Times New Roman"/>
          <w:kern w:val="1"/>
          <w:sz w:val="24"/>
          <w:szCs w:val="24"/>
        </w:rPr>
      </w:pPr>
      <w:r w:rsidRPr="006E64CD">
        <w:rPr>
          <w:rFonts w:ascii="Times New Roman" w:eastAsia="ArialMT" w:hAnsi="Times New Roman" w:cs="Times New Roman"/>
          <w:kern w:val="1"/>
          <w:sz w:val="24"/>
          <w:szCs w:val="24"/>
          <w:lang w:eastAsia="zh-CN"/>
        </w:rPr>
        <w:t>Para</w:t>
      </w:r>
      <w:r>
        <w:rPr>
          <w:rFonts w:ascii="Times New Roman" w:eastAsia="ArialMT" w:hAnsi="Times New Roman" w:cs="Times New Roman"/>
          <w:kern w:val="1"/>
          <w:sz w:val="24"/>
          <w:szCs w:val="24"/>
          <w:lang w:eastAsia="zh-CN"/>
        </w:rPr>
        <w:t xml:space="preserve"> melhor </w:t>
      </w:r>
      <w:r w:rsidRPr="006E64CD">
        <w:rPr>
          <w:rFonts w:ascii="Times New Roman" w:eastAsia="ArialMT" w:hAnsi="Times New Roman" w:cs="Times New Roman"/>
          <w:kern w:val="1"/>
          <w:sz w:val="24"/>
          <w:szCs w:val="24"/>
          <w:lang w:eastAsia="zh-CN"/>
        </w:rPr>
        <w:t>descrever as características dos sujeitos sociais estudados, foi necessário realizar algumas observações no interior e no entorno do colégio. Neste exercício, observa-se qu</w:t>
      </w:r>
      <w:r>
        <w:rPr>
          <w:rFonts w:ascii="Times New Roman" w:eastAsia="ArialMT" w:hAnsi="Times New Roman" w:cs="Times New Roman"/>
          <w:kern w:val="1"/>
          <w:sz w:val="24"/>
          <w:szCs w:val="24"/>
          <w:lang w:eastAsia="zh-CN"/>
        </w:rPr>
        <w:t>e parte significativa dos adolescentes</w:t>
      </w:r>
      <w:r w:rsidRPr="006E64CD">
        <w:rPr>
          <w:rFonts w:ascii="Times New Roman" w:eastAsia="ArialMT" w:hAnsi="Times New Roman" w:cs="Times New Roman"/>
          <w:kern w:val="1"/>
          <w:sz w:val="24"/>
          <w:szCs w:val="24"/>
          <w:lang w:eastAsia="zh-CN"/>
        </w:rPr>
        <w:t xml:space="preserve"> se inspira em algum (a) amigo (a) com quem mai</w:t>
      </w:r>
      <w:r w:rsidR="00F95CE4">
        <w:rPr>
          <w:rFonts w:ascii="Times New Roman" w:eastAsia="ArialMT" w:hAnsi="Times New Roman" w:cs="Times New Roman"/>
          <w:kern w:val="1"/>
          <w:sz w:val="24"/>
          <w:szCs w:val="24"/>
          <w:lang w:eastAsia="zh-CN"/>
        </w:rPr>
        <w:t>s se identifica, pois existem</w:t>
      </w:r>
      <w:r w:rsidRPr="006E64CD">
        <w:rPr>
          <w:rFonts w:ascii="Times New Roman" w:eastAsia="ArialMT" w:hAnsi="Times New Roman" w:cs="Times New Roman"/>
          <w:kern w:val="1"/>
          <w:sz w:val="24"/>
          <w:szCs w:val="24"/>
          <w:lang w:eastAsia="zh-CN"/>
        </w:rPr>
        <w:t xml:space="preserve"> grupos para cada atividade que realizam. No</w:t>
      </w:r>
      <w:r w:rsidRPr="006E64CD">
        <w:rPr>
          <w:rFonts w:ascii="Times New Roman" w:eastAsia="SimSun" w:hAnsi="Times New Roman" w:cs="Times New Roman"/>
          <w:kern w:val="1"/>
          <w:sz w:val="24"/>
          <w:szCs w:val="24"/>
        </w:rPr>
        <w:t xml:space="preserve"> horário do intervalo (recreio), jogam basquete, tênis de mesa, outros jogam truco, alguns casais (namorados) ficam abraçados, mas sem beijos, pois não é permitido no espaço interno – se forem vistos, assinam registro na ata e os responsáveis são comunicados. Normalmente, toca o sinal para o retorno às salas e eles fingem não ouvir. Com frequência, </w:t>
      </w:r>
      <w:r w:rsidR="00F95CE4">
        <w:rPr>
          <w:rFonts w:ascii="Times New Roman" w:eastAsia="SimSun" w:hAnsi="Times New Roman" w:cs="Times New Roman"/>
          <w:kern w:val="1"/>
          <w:sz w:val="24"/>
          <w:szCs w:val="24"/>
        </w:rPr>
        <w:t>um</w:t>
      </w:r>
      <w:r w:rsidRPr="006E64CD">
        <w:rPr>
          <w:rFonts w:ascii="Times New Roman" w:eastAsia="SimSun" w:hAnsi="Times New Roman" w:cs="Times New Roman"/>
          <w:kern w:val="1"/>
          <w:sz w:val="24"/>
          <w:szCs w:val="24"/>
        </w:rPr>
        <w:t>a</w:t>
      </w:r>
      <w:r w:rsidR="00F95CE4">
        <w:rPr>
          <w:rFonts w:ascii="Times New Roman" w:eastAsia="SimSun" w:hAnsi="Times New Roman" w:cs="Times New Roman"/>
          <w:kern w:val="1"/>
          <w:sz w:val="24"/>
          <w:szCs w:val="24"/>
        </w:rPr>
        <w:t xml:space="preserve"> das</w:t>
      </w:r>
      <w:r w:rsidRPr="006E64CD">
        <w:rPr>
          <w:rFonts w:ascii="Times New Roman" w:eastAsia="SimSun" w:hAnsi="Times New Roman" w:cs="Times New Roman"/>
          <w:kern w:val="1"/>
          <w:sz w:val="24"/>
          <w:szCs w:val="24"/>
        </w:rPr>
        <w:t xml:space="preserve"> pedagoga</w:t>
      </w:r>
      <w:r w:rsidR="00F95CE4">
        <w:rPr>
          <w:rFonts w:ascii="Times New Roman" w:eastAsia="SimSun" w:hAnsi="Times New Roman" w:cs="Times New Roman"/>
          <w:kern w:val="1"/>
          <w:sz w:val="24"/>
          <w:szCs w:val="24"/>
        </w:rPr>
        <w:t>s</w:t>
      </w:r>
      <w:r w:rsidRPr="006E64CD">
        <w:rPr>
          <w:rFonts w:ascii="Times New Roman" w:eastAsia="SimSun" w:hAnsi="Times New Roman" w:cs="Times New Roman"/>
          <w:kern w:val="1"/>
          <w:sz w:val="24"/>
          <w:szCs w:val="24"/>
        </w:rPr>
        <w:t xml:space="preserve"> precisa ir à quadra </w:t>
      </w:r>
      <w:r w:rsidR="00F95CE4">
        <w:rPr>
          <w:rFonts w:ascii="Times New Roman" w:eastAsia="SimSun" w:hAnsi="Times New Roman" w:cs="Times New Roman"/>
          <w:kern w:val="1"/>
          <w:sz w:val="24"/>
          <w:szCs w:val="24"/>
        </w:rPr>
        <w:t xml:space="preserve">de esportes </w:t>
      </w:r>
      <w:r w:rsidRPr="006E64CD">
        <w:rPr>
          <w:rFonts w:ascii="Times New Roman" w:eastAsia="SimSun" w:hAnsi="Times New Roman" w:cs="Times New Roman"/>
          <w:kern w:val="1"/>
          <w:sz w:val="24"/>
          <w:szCs w:val="24"/>
        </w:rPr>
        <w:t xml:space="preserve">conduzir os demais para as salas de aula. Conversam em pequenos grupos do mesmo gênero, são alegres, ouvem música no celular e acessam </w:t>
      </w:r>
      <w:r w:rsidR="00F95CE4" w:rsidRPr="006E64CD">
        <w:rPr>
          <w:rFonts w:ascii="Times New Roman" w:eastAsia="SimSun" w:hAnsi="Times New Roman" w:cs="Times New Roman"/>
          <w:kern w:val="1"/>
          <w:sz w:val="24"/>
          <w:szCs w:val="24"/>
        </w:rPr>
        <w:t>a</w:t>
      </w:r>
      <w:r w:rsidRPr="006E64CD">
        <w:rPr>
          <w:rFonts w:ascii="Times New Roman" w:eastAsia="SimSun" w:hAnsi="Times New Roman" w:cs="Times New Roman"/>
          <w:kern w:val="1"/>
          <w:sz w:val="24"/>
          <w:szCs w:val="24"/>
        </w:rPr>
        <w:t xml:space="preserve"> internet (redes sociais), entre outras ações. </w:t>
      </w:r>
    </w:p>
    <w:p w:rsidR="00084BD8" w:rsidRPr="00325C16" w:rsidRDefault="00084BD8" w:rsidP="00C2553C">
      <w:pPr>
        <w:suppressAutoHyphens/>
        <w:spacing w:after="0" w:line="360" w:lineRule="auto"/>
        <w:ind w:firstLine="851"/>
        <w:jc w:val="both"/>
        <w:rPr>
          <w:rFonts w:ascii="Times New Roman" w:eastAsia="ArialMT" w:hAnsi="Times New Roman" w:cs="Times New Roman"/>
          <w:kern w:val="1"/>
          <w:sz w:val="24"/>
          <w:szCs w:val="24"/>
          <w:lang w:eastAsia="zh-CN"/>
        </w:rPr>
      </w:pPr>
      <w:r w:rsidRPr="00084BD8">
        <w:rPr>
          <w:rFonts w:ascii="Times New Roman" w:eastAsia="ArialMT" w:hAnsi="Times New Roman" w:cs="Times New Roman"/>
          <w:kern w:val="1"/>
          <w:sz w:val="24"/>
          <w:szCs w:val="24"/>
          <w:lang w:eastAsia="zh-CN"/>
        </w:rPr>
        <w:t xml:space="preserve">As informações contidas na literatura (LEVISKY, 2000; GOMIDE, 2012; LISBÔA, 2006; SALES, 2013; PRIOTTO, 2011) referentes à adolescência pontuam que </w:t>
      </w:r>
      <w:r w:rsidRPr="00084BD8">
        <w:rPr>
          <w:rFonts w:ascii="Times New Roman" w:eastAsia="ArialMT" w:hAnsi="Times New Roman" w:cs="Times New Roman"/>
          <w:kern w:val="1"/>
          <w:sz w:val="24"/>
          <w:szCs w:val="24"/>
          <w:lang w:eastAsia="zh-CN"/>
        </w:rPr>
        <w:lastRenderedPageBreak/>
        <w:t xml:space="preserve">os indivíduos, nessa fase, se apropriam de trajes, acessórios e/ou linguagem como meio de afrontar/chocar a família (mais tradicional), que discorda do comportamento que adotam. Na verdade, no entendimento dos adolescentes, a família, a igreja e a escola são instituições repressoras, pois estão sempre determinando regras/convenções a serem adotadas. Neste sentido, a mídia brasileira influencia o comportamento desde a infância, pois repassa </w:t>
      </w:r>
      <w:r w:rsidR="00064EA9">
        <w:rPr>
          <w:rFonts w:ascii="Times New Roman" w:eastAsia="ArialMT" w:hAnsi="Times New Roman" w:cs="Times New Roman"/>
          <w:kern w:val="1"/>
          <w:sz w:val="24"/>
          <w:szCs w:val="24"/>
          <w:lang w:eastAsia="zh-CN"/>
        </w:rPr>
        <w:t xml:space="preserve">a imagem de que o famoso ou bem </w:t>
      </w:r>
      <w:r w:rsidRPr="00084BD8">
        <w:rPr>
          <w:rFonts w:ascii="Times New Roman" w:eastAsia="ArialMT" w:hAnsi="Times New Roman" w:cs="Times New Roman"/>
          <w:kern w:val="1"/>
          <w:sz w:val="24"/>
          <w:szCs w:val="24"/>
          <w:lang w:eastAsia="zh-CN"/>
        </w:rPr>
        <w:t xml:space="preserve">sucedido é feliz e, para ser feliz, é preciso ter fama, sucesso e dinheiro. O copiar o outro sugere um enfraquecimento da personalidade, pois, segundo </w:t>
      </w:r>
      <w:r w:rsidRPr="00084BD8">
        <w:rPr>
          <w:rFonts w:ascii="Times New Roman" w:eastAsia="SimSun" w:hAnsi="Times New Roman" w:cs="Times New Roman"/>
          <w:kern w:val="1"/>
          <w:sz w:val="24"/>
          <w:szCs w:val="24"/>
        </w:rPr>
        <w:t>Amélia Thereza de Moura Vasconcelos</w:t>
      </w:r>
      <w:r w:rsidRPr="00084BD8">
        <w:rPr>
          <w:rFonts w:ascii="Times New Roman" w:eastAsia="SimSun" w:hAnsi="Times New Roman" w:cs="Times New Roman"/>
          <w:kern w:val="1"/>
          <w:sz w:val="24"/>
          <w:szCs w:val="24"/>
          <w:vertAlign w:val="superscript"/>
        </w:rPr>
        <w:footnoteReference w:id="7"/>
      </w:r>
      <w:r w:rsidRPr="00084BD8">
        <w:rPr>
          <w:rFonts w:ascii="Times New Roman" w:eastAsia="SimSun" w:hAnsi="Times New Roman" w:cs="Times New Roman"/>
          <w:kern w:val="1"/>
          <w:sz w:val="24"/>
          <w:szCs w:val="24"/>
        </w:rPr>
        <w:t>,</w:t>
      </w:r>
      <w:r w:rsidR="00064EA9">
        <w:rPr>
          <w:rFonts w:ascii="Times New Roman" w:eastAsia="SimSun" w:hAnsi="Times New Roman" w:cs="Times New Roman"/>
          <w:kern w:val="1"/>
          <w:sz w:val="24"/>
          <w:szCs w:val="24"/>
        </w:rPr>
        <w:t xml:space="preserve"> P</w:t>
      </w:r>
      <w:r w:rsidRPr="00084BD8">
        <w:rPr>
          <w:rFonts w:ascii="Times New Roman" w:eastAsia="SimSun" w:hAnsi="Times New Roman" w:cs="Times New Roman"/>
          <w:kern w:val="1"/>
          <w:sz w:val="24"/>
          <w:szCs w:val="24"/>
        </w:rPr>
        <w:t>siquiatra da Infância e da Adolescência, “estamos diante de uma crise de valores onde perdemos a noção do limite entre o bom e o mal. São esses conceitos aprendidos que regem nosso comportamento a nível social” (</w:t>
      </w:r>
      <w:r w:rsidR="00064EA9">
        <w:rPr>
          <w:rFonts w:ascii="Times New Roman" w:eastAsia="SimSun" w:hAnsi="Times New Roman" w:cs="Times New Roman"/>
          <w:kern w:val="1"/>
          <w:sz w:val="24"/>
          <w:szCs w:val="24"/>
        </w:rPr>
        <w:t xml:space="preserve">2000, </w:t>
      </w:r>
      <w:r w:rsidRPr="00084BD8">
        <w:rPr>
          <w:rFonts w:ascii="Times New Roman" w:eastAsia="SimSun" w:hAnsi="Times New Roman" w:cs="Times New Roman"/>
          <w:kern w:val="1"/>
          <w:sz w:val="24"/>
          <w:szCs w:val="24"/>
        </w:rPr>
        <w:t>p. 138). Ainda conforme a autora, o processo educacional tem participa</w:t>
      </w:r>
      <w:r w:rsidR="00FA5648">
        <w:rPr>
          <w:rFonts w:ascii="Times New Roman" w:eastAsia="SimSun" w:hAnsi="Times New Roman" w:cs="Times New Roman"/>
          <w:kern w:val="1"/>
          <w:sz w:val="24"/>
          <w:szCs w:val="24"/>
        </w:rPr>
        <w:t>ção importante no sentido de repassar</w:t>
      </w:r>
      <w:r w:rsidRPr="00084BD8">
        <w:rPr>
          <w:rFonts w:ascii="Times New Roman" w:eastAsia="SimSun" w:hAnsi="Times New Roman" w:cs="Times New Roman"/>
          <w:kern w:val="1"/>
          <w:sz w:val="24"/>
          <w:szCs w:val="24"/>
        </w:rPr>
        <w:t xml:space="preserve"> os valores da cultura. Professores e alunos devem fazer uma análise crítica dos programas televisivos.</w:t>
      </w:r>
    </w:p>
    <w:p w:rsidR="00DB3E63" w:rsidRPr="00584CD2" w:rsidRDefault="00DB3E63" w:rsidP="0077780B">
      <w:pPr>
        <w:spacing w:line="240" w:lineRule="auto"/>
        <w:jc w:val="both"/>
        <w:rPr>
          <w:lang w:eastAsia="zh-CN"/>
        </w:rPr>
      </w:pPr>
    </w:p>
    <w:p w:rsidR="00234222" w:rsidRPr="00FF3DA6" w:rsidRDefault="00914FCC" w:rsidP="00C2553C">
      <w:pPr>
        <w:suppressAutoHyphens/>
        <w:spacing w:before="280" w:after="280" w:line="360" w:lineRule="auto"/>
        <w:jc w:val="both"/>
        <w:rPr>
          <w:rFonts w:ascii="Times New Roman" w:eastAsia="Calibri" w:hAnsi="Times New Roman" w:cs="Times New Roman"/>
          <w:b/>
          <w:kern w:val="1"/>
          <w:sz w:val="24"/>
          <w:szCs w:val="24"/>
          <w:lang w:eastAsia="zh-CN"/>
        </w:rPr>
      </w:pPr>
      <w:r w:rsidRPr="00516A54">
        <w:rPr>
          <w:rFonts w:ascii="Times New Roman" w:eastAsia="Calibri" w:hAnsi="Times New Roman" w:cs="Times New Roman"/>
          <w:b/>
          <w:kern w:val="1"/>
          <w:sz w:val="24"/>
          <w:szCs w:val="24"/>
          <w:lang w:eastAsia="zh-CN"/>
        </w:rPr>
        <w:t>F</w:t>
      </w:r>
      <w:r w:rsidR="006A4697" w:rsidRPr="00516A54">
        <w:rPr>
          <w:rFonts w:ascii="Times New Roman" w:eastAsia="Calibri" w:hAnsi="Times New Roman" w:cs="Times New Roman"/>
          <w:b/>
          <w:kern w:val="1"/>
          <w:sz w:val="24"/>
          <w:szCs w:val="24"/>
          <w:lang w:eastAsia="zh-CN"/>
        </w:rPr>
        <w:t>undamentação teórica</w:t>
      </w:r>
    </w:p>
    <w:p w:rsidR="00516A54" w:rsidRPr="00516A54" w:rsidRDefault="00234222" w:rsidP="00C2553C">
      <w:pPr>
        <w:suppressAutoHyphens/>
        <w:spacing w:after="0" w:line="360" w:lineRule="auto"/>
        <w:ind w:firstLine="851"/>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 xml:space="preserve">Uma das obras mais utilizada para a fundamentação da temática da violência no ambiente escolar foi da </w:t>
      </w:r>
      <w:r w:rsidR="007D1840">
        <w:rPr>
          <w:rFonts w:ascii="Times New Roman" w:eastAsia="SimSun" w:hAnsi="Times New Roman" w:cs="Times New Roman"/>
          <w:kern w:val="1"/>
          <w:sz w:val="24"/>
          <w:szCs w:val="24"/>
        </w:rPr>
        <w:t xml:space="preserve">professora e pesquisadora Elis Maria Teixeira Palma </w:t>
      </w:r>
      <w:proofErr w:type="spellStart"/>
      <w:r w:rsidR="00516A54" w:rsidRPr="00516A54">
        <w:rPr>
          <w:rFonts w:ascii="Times New Roman" w:eastAsia="SimSun" w:hAnsi="Times New Roman" w:cs="Times New Roman"/>
          <w:kern w:val="1"/>
          <w:sz w:val="24"/>
          <w:szCs w:val="24"/>
        </w:rPr>
        <w:t>Priotto</w:t>
      </w:r>
      <w:proofErr w:type="spellEnd"/>
      <w:r w:rsidR="00516A54" w:rsidRPr="00516A54">
        <w:rPr>
          <w:rFonts w:ascii="Times New Roman" w:eastAsia="SimSun" w:hAnsi="Times New Roman" w:cs="Times New Roman"/>
          <w:kern w:val="1"/>
          <w:sz w:val="24"/>
          <w:szCs w:val="24"/>
        </w:rPr>
        <w:t xml:space="preserve"> (2011) </w:t>
      </w:r>
      <w:r>
        <w:rPr>
          <w:rFonts w:ascii="Times New Roman" w:eastAsia="SimSun" w:hAnsi="Times New Roman" w:cs="Times New Roman"/>
          <w:kern w:val="1"/>
          <w:sz w:val="24"/>
          <w:szCs w:val="24"/>
        </w:rPr>
        <w:t xml:space="preserve">que </w:t>
      </w:r>
      <w:r w:rsidR="00516A54" w:rsidRPr="00516A54">
        <w:rPr>
          <w:rFonts w:ascii="Times New Roman" w:eastAsia="SimSun" w:hAnsi="Times New Roman" w:cs="Times New Roman"/>
          <w:kern w:val="1"/>
          <w:sz w:val="24"/>
          <w:szCs w:val="24"/>
        </w:rPr>
        <w:t xml:space="preserve">sugere a união entre a segurança, </w:t>
      </w:r>
      <w:proofErr w:type="gramStart"/>
      <w:r w:rsidR="00516A54" w:rsidRPr="00516A54">
        <w:rPr>
          <w:rFonts w:ascii="Times New Roman" w:eastAsia="SimSun" w:hAnsi="Times New Roman" w:cs="Times New Roman"/>
          <w:kern w:val="1"/>
          <w:sz w:val="24"/>
          <w:szCs w:val="24"/>
        </w:rPr>
        <w:t>a</w:t>
      </w:r>
      <w:proofErr w:type="gramEnd"/>
      <w:r w:rsidR="00516A54" w:rsidRPr="00516A54">
        <w:rPr>
          <w:rFonts w:ascii="Times New Roman" w:eastAsia="SimSun" w:hAnsi="Times New Roman" w:cs="Times New Roman"/>
          <w:kern w:val="1"/>
          <w:sz w:val="24"/>
          <w:szCs w:val="24"/>
        </w:rPr>
        <w:t xml:space="preserve"> saúde e a educação para a criação de programas de atendimento aos alunos, cada um nas suas especificidades, considerando a diversidade local e incluindo os resp</w:t>
      </w:r>
      <w:r w:rsidR="00FF3DA6">
        <w:rPr>
          <w:rFonts w:ascii="Times New Roman" w:eastAsia="SimSun" w:hAnsi="Times New Roman" w:cs="Times New Roman"/>
          <w:kern w:val="1"/>
          <w:sz w:val="24"/>
          <w:szCs w:val="24"/>
        </w:rPr>
        <w:t xml:space="preserve">onsáveis e a comunidade escolar no sentido de amenizar os conflitos </w:t>
      </w:r>
    </w:p>
    <w:p w:rsidR="006D1955" w:rsidRPr="006D1955" w:rsidRDefault="00516A54" w:rsidP="00C2553C">
      <w:pPr>
        <w:suppressAutoHyphens/>
        <w:spacing w:after="0" w:line="360" w:lineRule="auto"/>
        <w:ind w:firstLine="851"/>
        <w:jc w:val="both"/>
        <w:rPr>
          <w:rFonts w:ascii="Times New Roman" w:eastAsia="SimSun" w:hAnsi="Times New Roman" w:cs="Times New Roman"/>
          <w:kern w:val="1"/>
          <w:sz w:val="24"/>
          <w:szCs w:val="24"/>
        </w:rPr>
      </w:pPr>
      <w:r w:rsidRPr="00516A54">
        <w:rPr>
          <w:rFonts w:ascii="Times New Roman" w:eastAsia="SimSun" w:hAnsi="Times New Roman" w:cs="Times New Roman"/>
          <w:kern w:val="1"/>
          <w:sz w:val="24"/>
          <w:szCs w:val="24"/>
        </w:rPr>
        <w:t xml:space="preserve">Em específico ao contexto escolar, as reflexões elaboradas por </w:t>
      </w:r>
      <w:proofErr w:type="spellStart"/>
      <w:r w:rsidRPr="00516A54">
        <w:rPr>
          <w:rFonts w:ascii="Times New Roman" w:eastAsia="SimSun" w:hAnsi="Times New Roman" w:cs="Times New Roman"/>
          <w:kern w:val="1"/>
          <w:sz w:val="24"/>
          <w:szCs w:val="24"/>
        </w:rPr>
        <w:t>Priotto</w:t>
      </w:r>
      <w:proofErr w:type="spellEnd"/>
      <w:r w:rsidRPr="00516A54">
        <w:rPr>
          <w:rFonts w:ascii="Times New Roman" w:eastAsia="SimSun" w:hAnsi="Times New Roman" w:cs="Times New Roman"/>
          <w:kern w:val="1"/>
          <w:sz w:val="24"/>
          <w:szCs w:val="24"/>
        </w:rPr>
        <w:t xml:space="preserve"> (2011) sobre a violência escolar</w:t>
      </w:r>
      <w:r w:rsidRPr="00516A54">
        <w:rPr>
          <w:rFonts w:ascii="Times New Roman" w:eastAsia="SimSun" w:hAnsi="Times New Roman" w:cs="Times New Roman"/>
          <w:kern w:val="1"/>
          <w:sz w:val="24"/>
          <w:szCs w:val="24"/>
          <w:vertAlign w:val="superscript"/>
        </w:rPr>
        <w:footnoteReference w:id="8"/>
      </w:r>
      <w:r w:rsidRPr="00516A54">
        <w:rPr>
          <w:rFonts w:ascii="Times New Roman" w:eastAsia="SimSun" w:hAnsi="Times New Roman" w:cs="Times New Roman"/>
          <w:kern w:val="1"/>
          <w:sz w:val="24"/>
          <w:szCs w:val="24"/>
        </w:rPr>
        <w:t>, consistem em diversas manifestações entre os</w:t>
      </w:r>
      <w:r w:rsidR="000B2918">
        <w:rPr>
          <w:rFonts w:ascii="Times New Roman" w:eastAsia="SimSun" w:hAnsi="Times New Roman" w:cs="Times New Roman"/>
          <w:kern w:val="1"/>
          <w:sz w:val="24"/>
          <w:szCs w:val="24"/>
        </w:rPr>
        <w:t xml:space="preserve"> membros que compõem o contexto. </w:t>
      </w:r>
      <w:r w:rsidRPr="00516A54">
        <w:rPr>
          <w:rFonts w:ascii="Times New Roman" w:eastAsia="SimSun" w:hAnsi="Times New Roman" w:cs="Times New Roman"/>
          <w:kern w:val="1"/>
          <w:sz w:val="24"/>
          <w:szCs w:val="24"/>
        </w:rPr>
        <w:t>A autora salienta que há um desnorteamento no que se refere aos termos violência e indisciplina, pois, em algumas situações, são usados como sinônimos no ambiente escolar. Segundo a autora, a indisciplina</w:t>
      </w:r>
      <w:r w:rsidR="006D1955">
        <w:rPr>
          <w:rFonts w:ascii="Times New Roman" w:eastAsia="SimSun" w:hAnsi="Times New Roman" w:cs="Times New Roman"/>
          <w:kern w:val="1"/>
          <w:sz w:val="24"/>
          <w:szCs w:val="24"/>
        </w:rPr>
        <w:t xml:space="preserve"> no interior da escola, oriunda a </w:t>
      </w:r>
      <w:r w:rsidR="006D1955">
        <w:rPr>
          <w:rFonts w:ascii="Times New Roman" w:eastAsia="SimSun" w:hAnsi="Times New Roman" w:cs="Times New Roman"/>
          <w:kern w:val="1"/>
          <w:sz w:val="24"/>
          <w:szCs w:val="24"/>
        </w:rPr>
        <w:lastRenderedPageBreak/>
        <w:t>fatores externos,</w:t>
      </w:r>
      <w:r w:rsidRPr="00516A54">
        <w:rPr>
          <w:rFonts w:ascii="Times New Roman" w:eastAsia="SimSun" w:hAnsi="Times New Roman" w:cs="Times New Roman"/>
          <w:kern w:val="1"/>
          <w:sz w:val="24"/>
          <w:szCs w:val="24"/>
        </w:rPr>
        <w:t xml:space="preserve"> é um dos desafios enfrent</w:t>
      </w:r>
      <w:r w:rsidR="006D1955">
        <w:rPr>
          <w:rFonts w:ascii="Times New Roman" w:eastAsia="SimSun" w:hAnsi="Times New Roman" w:cs="Times New Roman"/>
          <w:kern w:val="1"/>
          <w:sz w:val="24"/>
          <w:szCs w:val="24"/>
        </w:rPr>
        <w:t>ados pela escola na atualidade. Pontua</w:t>
      </w:r>
      <w:r w:rsidR="000B2918">
        <w:rPr>
          <w:rFonts w:ascii="Times New Roman" w:eastAsia="SimSun" w:hAnsi="Times New Roman" w:cs="Times New Roman"/>
          <w:kern w:val="1"/>
          <w:sz w:val="24"/>
          <w:szCs w:val="24"/>
        </w:rPr>
        <w:t xml:space="preserve"> tamb</w:t>
      </w:r>
      <w:r w:rsidR="006D1955">
        <w:rPr>
          <w:rFonts w:ascii="Times New Roman" w:eastAsia="SimSun" w:hAnsi="Times New Roman" w:cs="Times New Roman"/>
          <w:kern w:val="1"/>
          <w:sz w:val="24"/>
          <w:szCs w:val="24"/>
        </w:rPr>
        <w:t>ém,</w:t>
      </w:r>
      <w:r w:rsidR="006D1955">
        <w:rPr>
          <w:rFonts w:ascii="Times New Roman" w:eastAsia="Calibri" w:hAnsi="Times New Roman" w:cs="Times New Roman"/>
          <w:kern w:val="1"/>
          <w:sz w:val="24"/>
          <w:szCs w:val="24"/>
          <w:lang w:eastAsia="zh-CN"/>
        </w:rPr>
        <w:t xml:space="preserve"> </w:t>
      </w:r>
      <w:r w:rsidR="00273518">
        <w:rPr>
          <w:rFonts w:ascii="Times New Roman" w:eastAsia="Calibri" w:hAnsi="Times New Roman" w:cs="Times New Roman"/>
          <w:kern w:val="1"/>
          <w:sz w:val="24"/>
          <w:szCs w:val="24"/>
          <w:lang w:eastAsia="zh-CN"/>
        </w:rPr>
        <w:t xml:space="preserve">sobre </w:t>
      </w:r>
      <w:r w:rsidR="006D1955" w:rsidRPr="006D1955">
        <w:rPr>
          <w:rFonts w:ascii="Times New Roman" w:eastAsia="Calibri" w:hAnsi="Times New Roman" w:cs="Times New Roman"/>
          <w:kern w:val="1"/>
          <w:sz w:val="24"/>
          <w:szCs w:val="24"/>
          <w:lang w:eastAsia="zh-CN"/>
        </w:rPr>
        <w:t>os tip</w:t>
      </w:r>
      <w:r w:rsidR="006D1955">
        <w:rPr>
          <w:rFonts w:ascii="Times New Roman" w:eastAsia="Calibri" w:hAnsi="Times New Roman" w:cs="Times New Roman"/>
          <w:kern w:val="1"/>
          <w:sz w:val="24"/>
          <w:szCs w:val="24"/>
          <w:lang w:eastAsia="zh-CN"/>
        </w:rPr>
        <w:t xml:space="preserve">os de violência presentes no contexto: </w:t>
      </w:r>
    </w:p>
    <w:p w:rsidR="006D1955" w:rsidRPr="006D1955" w:rsidRDefault="006D1955" w:rsidP="00C2553C">
      <w:pPr>
        <w:suppressAutoHyphens/>
        <w:spacing w:after="0" w:line="100" w:lineRule="atLeast"/>
        <w:ind w:left="2268"/>
        <w:jc w:val="both"/>
        <w:rPr>
          <w:rFonts w:ascii="Times New Roman" w:eastAsia="Calibri" w:hAnsi="Times New Roman" w:cs="Times New Roman"/>
          <w:kern w:val="1"/>
          <w:sz w:val="20"/>
          <w:szCs w:val="20"/>
          <w:lang w:eastAsia="zh-CN"/>
        </w:rPr>
      </w:pPr>
    </w:p>
    <w:p w:rsidR="006D1955" w:rsidRPr="00273518" w:rsidRDefault="006D1955" w:rsidP="0077780B">
      <w:pPr>
        <w:suppressAutoHyphens/>
        <w:spacing w:after="0" w:line="240" w:lineRule="auto"/>
        <w:ind w:left="851"/>
        <w:jc w:val="both"/>
        <w:rPr>
          <w:rFonts w:ascii="Times New Roman" w:eastAsia="Calibri" w:hAnsi="Times New Roman" w:cs="Times New Roman"/>
          <w:kern w:val="1"/>
          <w:lang w:eastAsia="zh-CN"/>
        </w:rPr>
      </w:pPr>
      <w:r w:rsidRPr="00273518">
        <w:rPr>
          <w:rFonts w:ascii="Times New Roman" w:eastAsia="Calibri" w:hAnsi="Times New Roman" w:cs="Times New Roman"/>
          <w:kern w:val="1"/>
          <w:lang w:eastAsia="zh-CN"/>
        </w:rPr>
        <w:t>A violência</w:t>
      </w:r>
      <w:r w:rsidRPr="00273518">
        <w:rPr>
          <w:rFonts w:ascii="Times New Roman" w:eastAsia="Calibri" w:hAnsi="Times New Roman" w:cs="Times New Roman"/>
          <w:i/>
          <w:kern w:val="1"/>
          <w:lang w:eastAsia="zh-CN"/>
        </w:rPr>
        <w:t xml:space="preserve"> contra </w:t>
      </w:r>
      <w:r w:rsidRPr="00273518">
        <w:rPr>
          <w:rFonts w:ascii="Times New Roman" w:eastAsia="Calibri" w:hAnsi="Times New Roman" w:cs="Times New Roman"/>
          <w:kern w:val="1"/>
          <w:lang w:eastAsia="zh-CN"/>
        </w:rPr>
        <w:t>a escola é representada como atos de vandalismo, incêndios e destruição, roubo e furtos do patrimônio como paredes, cadeiras, carteiras, portas, cabos de fiação, cabos de telefone, materiais e equipamentos das instituições escolares; em relação à violência</w:t>
      </w:r>
      <w:r w:rsidRPr="00273518">
        <w:rPr>
          <w:rFonts w:ascii="Times New Roman" w:eastAsia="Calibri" w:hAnsi="Times New Roman" w:cs="Times New Roman"/>
          <w:i/>
          <w:kern w:val="1"/>
          <w:lang w:eastAsia="zh-CN"/>
        </w:rPr>
        <w:t xml:space="preserve"> da</w:t>
      </w:r>
      <w:r w:rsidRPr="00273518">
        <w:rPr>
          <w:rFonts w:ascii="Times New Roman" w:eastAsia="Calibri" w:hAnsi="Times New Roman" w:cs="Times New Roman"/>
          <w:kern w:val="1"/>
          <w:lang w:eastAsia="zh-CN"/>
        </w:rPr>
        <w:t xml:space="preserve"> escola, mostra-se todo tipo de práticas utilizadas pela instituição escolar que prejudicam os seus membros como: os fracassos escolares, falta de interesse em permanecer na escola, o conteúdo alheio aos interesses dos alunos e do mercado de trabalho, os preconceitos (racismo). A indisciplina, a expulsão, a intimidação, o ameaçar - abuso do poder baseado no consentimento que se estabelece e se impõe mediante o uso de símbolos de autoridade por parte dos professores, diretores e supervisores (...); a violência </w:t>
      </w:r>
      <w:r w:rsidRPr="00273518">
        <w:rPr>
          <w:rFonts w:ascii="Times New Roman" w:eastAsia="Calibri" w:hAnsi="Times New Roman" w:cs="Times New Roman"/>
          <w:i/>
          <w:kern w:val="1"/>
          <w:lang w:eastAsia="zh-CN"/>
        </w:rPr>
        <w:t>na</w:t>
      </w:r>
      <w:r w:rsidRPr="00273518">
        <w:rPr>
          <w:rFonts w:ascii="Times New Roman" w:eastAsia="Calibri" w:hAnsi="Times New Roman" w:cs="Times New Roman"/>
          <w:kern w:val="1"/>
          <w:lang w:eastAsia="zh-CN"/>
        </w:rPr>
        <w:t xml:space="preserve"> escola, em alguns casos, deve ser analisada como a violência </w:t>
      </w:r>
      <w:r w:rsidRPr="00273518">
        <w:rPr>
          <w:rFonts w:ascii="Times New Roman" w:eastAsia="Calibri" w:hAnsi="Times New Roman" w:cs="Times New Roman"/>
          <w:i/>
          <w:kern w:val="1"/>
          <w:lang w:eastAsia="zh-CN"/>
        </w:rPr>
        <w:t>da</w:t>
      </w:r>
      <w:r w:rsidRPr="00273518">
        <w:rPr>
          <w:rFonts w:ascii="Times New Roman" w:eastAsia="Calibri" w:hAnsi="Times New Roman" w:cs="Times New Roman"/>
          <w:kern w:val="1"/>
          <w:lang w:eastAsia="zh-CN"/>
        </w:rPr>
        <w:t xml:space="preserve"> escola: o aluno agredir o professor ou usar forças ou não contra o professor, o diretor ou funcionário. Caracteriza-se numa violência gerada através da maneira como a instituição e seus agentes tratam em virtude de regras e normas estabelecidas (</w:t>
      </w:r>
      <w:r w:rsidR="003D2F81">
        <w:rPr>
          <w:rFonts w:ascii="Times New Roman" w:eastAsia="Calibri" w:hAnsi="Times New Roman" w:cs="Times New Roman"/>
          <w:kern w:val="1"/>
          <w:lang w:eastAsia="zh-CN"/>
        </w:rPr>
        <w:t xml:space="preserve">PRIOTTO, 2011, </w:t>
      </w:r>
      <w:r w:rsidRPr="00273518">
        <w:rPr>
          <w:rFonts w:ascii="Times New Roman" w:eastAsia="Calibri" w:hAnsi="Times New Roman" w:cs="Times New Roman"/>
          <w:kern w:val="1"/>
          <w:lang w:eastAsia="zh-CN"/>
        </w:rPr>
        <w:t>pp. 96-97).</w:t>
      </w:r>
    </w:p>
    <w:p w:rsidR="001703A5" w:rsidRPr="001703A5" w:rsidRDefault="00CC4B3A" w:rsidP="0077780B">
      <w:pPr>
        <w:suppressAutoHyphens/>
        <w:spacing w:before="280" w:after="280" w:line="360" w:lineRule="auto"/>
        <w:ind w:firstLine="851"/>
        <w:jc w:val="both"/>
        <w:rPr>
          <w:rFonts w:ascii="Times New Roman" w:eastAsia="Calibri" w:hAnsi="Times New Roman" w:cs="Times New Roman"/>
          <w:kern w:val="1"/>
          <w:sz w:val="24"/>
          <w:szCs w:val="24"/>
          <w:lang w:eastAsia="zh-CN"/>
        </w:rPr>
      </w:pPr>
      <w:r>
        <w:rPr>
          <w:rFonts w:ascii="Times New Roman" w:eastAsia="Calibri" w:hAnsi="Times New Roman" w:cs="Times New Roman"/>
          <w:kern w:val="1"/>
          <w:sz w:val="24"/>
          <w:szCs w:val="24"/>
          <w:lang w:eastAsia="zh-CN"/>
        </w:rPr>
        <w:t>Os adolescentes ouvidos nem sempre sabem definir por que se envolvem em conflitos, quebram regras</w:t>
      </w:r>
      <w:r w:rsidR="002E6AD1">
        <w:rPr>
          <w:rFonts w:ascii="Times New Roman" w:eastAsia="Calibri" w:hAnsi="Times New Roman" w:cs="Times New Roman"/>
          <w:kern w:val="1"/>
          <w:sz w:val="24"/>
          <w:szCs w:val="24"/>
          <w:lang w:eastAsia="zh-CN"/>
        </w:rPr>
        <w:t xml:space="preserve">, </w:t>
      </w:r>
      <w:r w:rsidR="00B417E8">
        <w:rPr>
          <w:rFonts w:ascii="Times New Roman" w:eastAsia="Calibri" w:hAnsi="Times New Roman" w:cs="Times New Roman"/>
          <w:kern w:val="1"/>
          <w:sz w:val="24"/>
          <w:szCs w:val="24"/>
          <w:lang w:eastAsia="zh-CN"/>
        </w:rPr>
        <w:t xml:space="preserve">descumprem determinações, </w:t>
      </w:r>
      <w:r w:rsidR="002E6AD1">
        <w:rPr>
          <w:rFonts w:ascii="Times New Roman" w:eastAsia="Calibri" w:hAnsi="Times New Roman" w:cs="Times New Roman"/>
          <w:kern w:val="1"/>
          <w:sz w:val="24"/>
          <w:szCs w:val="24"/>
          <w:lang w:eastAsia="zh-CN"/>
        </w:rPr>
        <w:t>assim por diante</w:t>
      </w:r>
      <w:r>
        <w:rPr>
          <w:rFonts w:ascii="Times New Roman" w:hAnsi="Times New Roman"/>
          <w:kern w:val="1"/>
          <w:sz w:val="24"/>
          <w:szCs w:val="24"/>
          <w:lang w:eastAsia="zh-CN"/>
        </w:rPr>
        <w:t>. Alguns relatam</w:t>
      </w:r>
      <w:r w:rsidRPr="00E11EC4">
        <w:rPr>
          <w:rFonts w:ascii="Times New Roman" w:hAnsi="Times New Roman"/>
          <w:kern w:val="1"/>
          <w:sz w:val="24"/>
          <w:szCs w:val="24"/>
          <w:lang w:eastAsia="zh-CN"/>
        </w:rPr>
        <w:t xml:space="preserve"> que, muitas vezes, agem por impulso, ou seja, cometem atos impensados.</w:t>
      </w:r>
      <w:r w:rsidR="00273518">
        <w:rPr>
          <w:rFonts w:ascii="Times New Roman" w:hAnsi="Times New Roman"/>
          <w:kern w:val="1"/>
          <w:sz w:val="24"/>
          <w:szCs w:val="24"/>
          <w:lang w:eastAsia="zh-CN"/>
        </w:rPr>
        <w:t xml:space="preserve"> </w:t>
      </w:r>
      <w:r w:rsidR="001703A5" w:rsidRPr="001703A5">
        <w:rPr>
          <w:rFonts w:ascii="Times New Roman" w:eastAsia="SimSun" w:hAnsi="Times New Roman" w:cs="Times New Roman"/>
          <w:kern w:val="1"/>
          <w:sz w:val="24"/>
          <w:szCs w:val="24"/>
        </w:rPr>
        <w:t xml:space="preserve">Em específico ao contexto escolar, as reflexões elaboradas por </w:t>
      </w:r>
      <w:proofErr w:type="spellStart"/>
      <w:r w:rsidR="001703A5" w:rsidRPr="001703A5">
        <w:rPr>
          <w:rFonts w:ascii="Times New Roman" w:eastAsia="SimSun" w:hAnsi="Times New Roman" w:cs="Times New Roman"/>
          <w:kern w:val="1"/>
          <w:sz w:val="24"/>
          <w:szCs w:val="24"/>
        </w:rPr>
        <w:t>Priotto</w:t>
      </w:r>
      <w:proofErr w:type="spellEnd"/>
      <w:r w:rsidR="001703A5" w:rsidRPr="001703A5">
        <w:rPr>
          <w:rFonts w:ascii="Times New Roman" w:eastAsia="SimSun" w:hAnsi="Times New Roman" w:cs="Times New Roman"/>
          <w:kern w:val="1"/>
          <w:sz w:val="24"/>
          <w:szCs w:val="24"/>
        </w:rPr>
        <w:t xml:space="preserve"> (2011) sobre a violência escolar, consistem em diversas manifestações entre os membros que compõem o contexto:</w:t>
      </w:r>
    </w:p>
    <w:p w:rsidR="001703A5" w:rsidRPr="001703A5" w:rsidRDefault="001703A5" w:rsidP="00361B6B">
      <w:pPr>
        <w:suppressAutoHyphens/>
        <w:spacing w:after="0" w:line="100" w:lineRule="atLeast"/>
        <w:ind w:left="851"/>
        <w:jc w:val="both"/>
        <w:rPr>
          <w:rFonts w:ascii="Times New Roman" w:eastAsia="SimSun" w:hAnsi="Times New Roman" w:cs="Times New Roman"/>
          <w:kern w:val="1"/>
        </w:rPr>
      </w:pPr>
      <w:r w:rsidRPr="001703A5">
        <w:rPr>
          <w:rFonts w:ascii="Times New Roman" w:eastAsia="SimSun" w:hAnsi="Times New Roman" w:cs="Times New Roman"/>
          <w:kern w:val="1"/>
        </w:rPr>
        <w:t>A indisciplina, a expulsão, a intimidação, o ameaçar – abuso de poder baseado no consentimento que se estabelece e se impõe mediante o uso de símbolos de autor por parte dos professores, diretores e supervisão, como avaliação, atribuição de notas, entrega de boletins, marginalização, desvalorização da profissão de professor, sua insatisfação, indiferença, absentismo dos alunos, despreparo do profissional (reflexo do medo), falta de estímulos e interação entre educação continuada, discriminações diárias onde se destacam como situação que não envolva força, mas se caracteriza por ações de força (PRIOTTO, 2011, p. 97).</w:t>
      </w:r>
    </w:p>
    <w:p w:rsidR="001703A5" w:rsidRPr="001703A5" w:rsidRDefault="001703A5" w:rsidP="00C2553C">
      <w:pPr>
        <w:suppressAutoHyphens/>
        <w:spacing w:after="0" w:line="100" w:lineRule="atLeast"/>
        <w:ind w:left="2268"/>
        <w:jc w:val="both"/>
        <w:rPr>
          <w:rFonts w:ascii="Times New Roman" w:eastAsia="SimSun" w:hAnsi="Times New Roman" w:cs="Times New Roman"/>
          <w:kern w:val="1"/>
          <w:sz w:val="20"/>
          <w:szCs w:val="20"/>
        </w:rPr>
      </w:pPr>
    </w:p>
    <w:p w:rsidR="001703A5" w:rsidRPr="001703A5" w:rsidRDefault="001703A5" w:rsidP="00C2553C">
      <w:pPr>
        <w:suppressAutoHyphens/>
        <w:spacing w:after="0" w:line="100" w:lineRule="atLeast"/>
        <w:jc w:val="both"/>
        <w:rPr>
          <w:rFonts w:ascii="Times New Roman" w:eastAsia="SimSun" w:hAnsi="Times New Roman" w:cs="Times New Roman"/>
          <w:kern w:val="1"/>
          <w:sz w:val="4"/>
          <w:szCs w:val="4"/>
        </w:rPr>
      </w:pPr>
    </w:p>
    <w:p w:rsidR="001703A5" w:rsidRPr="001703A5" w:rsidRDefault="001703A5" w:rsidP="00C2553C">
      <w:pPr>
        <w:suppressAutoHyphens/>
        <w:spacing w:after="0" w:line="100" w:lineRule="atLeast"/>
        <w:jc w:val="both"/>
        <w:rPr>
          <w:rFonts w:ascii="Times New Roman" w:eastAsia="SimSun" w:hAnsi="Times New Roman" w:cs="Times New Roman"/>
          <w:kern w:val="1"/>
          <w:sz w:val="4"/>
          <w:szCs w:val="4"/>
        </w:rPr>
      </w:pPr>
    </w:p>
    <w:p w:rsidR="001703A5" w:rsidRPr="001703A5" w:rsidRDefault="001703A5" w:rsidP="00C2553C">
      <w:pPr>
        <w:suppressAutoHyphens/>
        <w:spacing w:after="0" w:line="360" w:lineRule="auto"/>
        <w:ind w:firstLine="851"/>
        <w:jc w:val="both"/>
        <w:rPr>
          <w:rFonts w:ascii="Times New Roman" w:eastAsia="SimSun" w:hAnsi="Times New Roman" w:cs="Times New Roman"/>
          <w:color w:val="0070C0"/>
          <w:kern w:val="1"/>
          <w:sz w:val="24"/>
          <w:szCs w:val="24"/>
        </w:rPr>
      </w:pPr>
      <w:r w:rsidRPr="001703A5">
        <w:rPr>
          <w:rFonts w:ascii="Times New Roman" w:eastAsia="SimSun" w:hAnsi="Times New Roman" w:cs="Times New Roman"/>
          <w:kern w:val="1"/>
          <w:sz w:val="24"/>
          <w:szCs w:val="24"/>
        </w:rPr>
        <w:t>A mesma autora salienta que há um desnorteamento no que se refere aos termos violência e indisciplina, pois, em algumas situações, são usados como sinônimos no ambiente escolar. Segundo a autora, a indisciplina é um dos desafios enfrentados pela escola na atualidade. Contudo, reforça-se que não é interesse do presente trabalho abordar a discussão da indisciplina, e, para tanto, sugere-se alguns autores</w:t>
      </w:r>
      <w:r w:rsidRPr="001703A5">
        <w:rPr>
          <w:rFonts w:ascii="Times New Roman" w:eastAsia="SimSun" w:hAnsi="Times New Roman" w:cs="Times New Roman"/>
          <w:kern w:val="1"/>
          <w:sz w:val="24"/>
          <w:szCs w:val="24"/>
          <w:vertAlign w:val="superscript"/>
        </w:rPr>
        <w:footnoteReference w:id="9"/>
      </w:r>
      <w:r w:rsidRPr="001703A5">
        <w:rPr>
          <w:rFonts w:ascii="Times New Roman" w:eastAsia="SimSun" w:hAnsi="Times New Roman" w:cs="Times New Roman"/>
          <w:kern w:val="1"/>
          <w:sz w:val="24"/>
          <w:szCs w:val="24"/>
        </w:rPr>
        <w:t xml:space="preserve"> da temática, abordados na pesquisa realizada por </w:t>
      </w:r>
      <w:proofErr w:type="spellStart"/>
      <w:r w:rsidRPr="001703A5">
        <w:rPr>
          <w:rFonts w:ascii="Times New Roman" w:eastAsia="SimSun" w:hAnsi="Times New Roman" w:cs="Times New Roman"/>
          <w:kern w:val="1"/>
          <w:sz w:val="24"/>
          <w:szCs w:val="24"/>
        </w:rPr>
        <w:t>Priotto</w:t>
      </w:r>
      <w:proofErr w:type="spellEnd"/>
      <w:r w:rsidRPr="001703A5">
        <w:rPr>
          <w:rFonts w:ascii="Times New Roman" w:eastAsia="SimSun" w:hAnsi="Times New Roman" w:cs="Times New Roman"/>
          <w:kern w:val="1"/>
          <w:sz w:val="24"/>
          <w:szCs w:val="24"/>
        </w:rPr>
        <w:t xml:space="preserve"> (2011).</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lastRenderedPageBreak/>
        <w:t xml:space="preserve"> Em linhas gerais, a indisciplina pode ser caracterizada como sendo a quebra de regras ou, até mesmo, a ausência delas. No ambiente pesquisado, observou-se: o não cumprimento do horário de entrada do turno da manhã – 7h 30min – para a primeira aula, em média, os alunos atrasam de</w:t>
      </w:r>
      <w:r w:rsidR="00D40993">
        <w:rPr>
          <w:rFonts w:ascii="Times New Roman" w:eastAsia="SimSun" w:hAnsi="Times New Roman" w:cs="Times New Roman"/>
          <w:kern w:val="1"/>
          <w:sz w:val="24"/>
          <w:szCs w:val="24"/>
        </w:rPr>
        <w:t xml:space="preserve"> 15 a 20 minutos; resistência ao uso</w:t>
      </w:r>
      <w:r w:rsidRPr="001703A5">
        <w:rPr>
          <w:rFonts w:ascii="Times New Roman" w:eastAsia="SimSun" w:hAnsi="Times New Roman" w:cs="Times New Roman"/>
          <w:kern w:val="1"/>
          <w:sz w:val="24"/>
          <w:szCs w:val="24"/>
        </w:rPr>
        <w:t xml:space="preserve"> </w:t>
      </w:r>
      <w:r w:rsidR="00D40993">
        <w:rPr>
          <w:rFonts w:ascii="Times New Roman" w:eastAsia="SimSun" w:hAnsi="Times New Roman" w:cs="Times New Roman"/>
          <w:kern w:val="1"/>
          <w:sz w:val="24"/>
          <w:szCs w:val="24"/>
        </w:rPr>
        <w:t>d</w:t>
      </w:r>
      <w:r w:rsidRPr="001703A5">
        <w:rPr>
          <w:rFonts w:ascii="Times New Roman" w:eastAsia="SimSun" w:hAnsi="Times New Roman" w:cs="Times New Roman"/>
          <w:kern w:val="1"/>
          <w:sz w:val="24"/>
          <w:szCs w:val="24"/>
        </w:rPr>
        <w:t xml:space="preserve">o uniforme escolar; ausentar-se da instituição sem autorização (direção </w:t>
      </w:r>
      <w:r w:rsidR="005D105A">
        <w:rPr>
          <w:rFonts w:ascii="Times New Roman" w:eastAsia="SimSun" w:hAnsi="Times New Roman" w:cs="Times New Roman"/>
          <w:kern w:val="1"/>
          <w:sz w:val="24"/>
          <w:szCs w:val="24"/>
        </w:rPr>
        <w:t>e/</w:t>
      </w:r>
      <w:r w:rsidRPr="001703A5">
        <w:rPr>
          <w:rFonts w:ascii="Times New Roman" w:eastAsia="SimSun" w:hAnsi="Times New Roman" w:cs="Times New Roman"/>
          <w:kern w:val="1"/>
          <w:sz w:val="24"/>
          <w:szCs w:val="24"/>
        </w:rPr>
        <w:t xml:space="preserve">ou supervisão); não respeitar as normas </w:t>
      </w:r>
      <w:r w:rsidR="005D105A">
        <w:rPr>
          <w:rFonts w:ascii="Times New Roman" w:eastAsia="SimSun" w:hAnsi="Times New Roman" w:cs="Times New Roman"/>
          <w:kern w:val="1"/>
          <w:sz w:val="24"/>
          <w:szCs w:val="24"/>
        </w:rPr>
        <w:t>descritas no regimento escolar</w:t>
      </w:r>
      <w:r w:rsidRPr="001703A5">
        <w:rPr>
          <w:rFonts w:ascii="Times New Roman" w:eastAsia="SimSun" w:hAnsi="Times New Roman" w:cs="Times New Roman"/>
          <w:kern w:val="1"/>
          <w:sz w:val="24"/>
          <w:szCs w:val="24"/>
        </w:rPr>
        <w:t>, entre outros. Entretanto, a diferença entre os termos está em que a indisciplina prejudica, de maneira geral, o funcionamento do processo educacional e não diretamente o indivíduo. Já a violência praticada, para e com o outro, pode causar danos e/ou sofrimento ao próximo ou a algo que lhe pertence. Na verdade, ambas merecem atenção de todos os envolvidos no processo educativo, porém, a violência um pouco mais, por trazer consequências (física e emocional) ao desenvolvimento do sujeito (PRIOTTO, 2011).</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Em relação aos conflitos entre os adolescentes, no ambi</w:t>
      </w:r>
      <w:r w:rsidR="005679A9">
        <w:rPr>
          <w:rFonts w:ascii="Times New Roman" w:eastAsia="SimSun" w:hAnsi="Times New Roman" w:cs="Times New Roman"/>
          <w:kern w:val="1"/>
          <w:sz w:val="24"/>
          <w:szCs w:val="24"/>
        </w:rPr>
        <w:t xml:space="preserve">ente pesquisado, existem </w:t>
      </w:r>
      <w:r w:rsidRPr="001703A5">
        <w:rPr>
          <w:rFonts w:ascii="Times New Roman" w:eastAsia="SimSun" w:hAnsi="Times New Roman" w:cs="Times New Roman"/>
          <w:kern w:val="1"/>
          <w:sz w:val="24"/>
          <w:szCs w:val="24"/>
        </w:rPr>
        <w:t xml:space="preserve">registros nos livros Atas que, de certa maneira, são mais utilizados como punição do que como orientação. Contudo, merecem ser discutidos no sentido de demonstrar a amplitude e a complexidade dos episódios ocorridos na </w:t>
      </w:r>
      <w:r w:rsidR="005679A9">
        <w:rPr>
          <w:rFonts w:ascii="Times New Roman" w:eastAsia="SimSun" w:hAnsi="Times New Roman" w:cs="Times New Roman"/>
          <w:kern w:val="1"/>
          <w:sz w:val="24"/>
          <w:szCs w:val="24"/>
        </w:rPr>
        <w:t>instituição escolar. Foram consultados</w:t>
      </w:r>
      <w:r w:rsidRPr="001703A5">
        <w:rPr>
          <w:rFonts w:ascii="Times New Roman" w:eastAsia="SimSun" w:hAnsi="Times New Roman" w:cs="Times New Roman"/>
          <w:kern w:val="1"/>
          <w:sz w:val="24"/>
          <w:szCs w:val="24"/>
        </w:rPr>
        <w:t xml:space="preserve"> três diferentes tipos de livros de registros (cada um</w:t>
      </w:r>
      <w:r w:rsidR="005679A9">
        <w:rPr>
          <w:rFonts w:ascii="Times New Roman" w:eastAsia="SimSun" w:hAnsi="Times New Roman" w:cs="Times New Roman"/>
          <w:kern w:val="1"/>
          <w:sz w:val="24"/>
          <w:szCs w:val="24"/>
        </w:rPr>
        <w:t xml:space="preserve"> específico para a situação): 1) P</w:t>
      </w:r>
      <w:r w:rsidRPr="001703A5">
        <w:rPr>
          <w:rFonts w:ascii="Times New Roman" w:eastAsia="SimSun" w:hAnsi="Times New Roman" w:cs="Times New Roman"/>
          <w:kern w:val="1"/>
          <w:sz w:val="24"/>
          <w:szCs w:val="24"/>
        </w:rPr>
        <w:t xml:space="preserve">ara os registros mais graves quando a Patrulha Escolar é acionada pela equipe pedagógica </w:t>
      </w:r>
      <w:r w:rsidR="00264657">
        <w:rPr>
          <w:rFonts w:ascii="Times New Roman" w:eastAsia="SimSun" w:hAnsi="Times New Roman" w:cs="Times New Roman"/>
          <w:kern w:val="1"/>
          <w:sz w:val="24"/>
          <w:szCs w:val="24"/>
        </w:rPr>
        <w:t>e/</w:t>
      </w:r>
      <w:r w:rsidR="005679A9">
        <w:rPr>
          <w:rFonts w:ascii="Times New Roman" w:eastAsia="SimSun" w:hAnsi="Times New Roman" w:cs="Times New Roman"/>
          <w:kern w:val="1"/>
          <w:sz w:val="24"/>
          <w:szCs w:val="24"/>
        </w:rPr>
        <w:t>ou pela direção; 2) P</w:t>
      </w:r>
      <w:r w:rsidRPr="001703A5">
        <w:rPr>
          <w:rFonts w:ascii="Times New Roman" w:eastAsia="SimSun" w:hAnsi="Times New Roman" w:cs="Times New Roman"/>
          <w:kern w:val="1"/>
          <w:sz w:val="24"/>
          <w:szCs w:val="24"/>
        </w:rPr>
        <w:t>ara situações diversas que acontecem</w:t>
      </w:r>
      <w:r w:rsidR="005679A9">
        <w:rPr>
          <w:rFonts w:ascii="Times New Roman" w:eastAsia="SimSun" w:hAnsi="Times New Roman" w:cs="Times New Roman"/>
          <w:kern w:val="1"/>
          <w:sz w:val="24"/>
          <w:szCs w:val="24"/>
        </w:rPr>
        <w:t xml:space="preserve"> em cada turno</w:t>
      </w:r>
      <w:r w:rsidR="005D105A">
        <w:rPr>
          <w:rFonts w:ascii="Times New Roman" w:eastAsia="SimSun" w:hAnsi="Times New Roman" w:cs="Times New Roman"/>
          <w:kern w:val="1"/>
          <w:sz w:val="24"/>
          <w:szCs w:val="24"/>
        </w:rPr>
        <w:t xml:space="preserve"> entre alunos e/ou alunos/professores</w:t>
      </w:r>
      <w:r w:rsidR="005679A9">
        <w:rPr>
          <w:rFonts w:ascii="Times New Roman" w:eastAsia="SimSun" w:hAnsi="Times New Roman" w:cs="Times New Roman"/>
          <w:kern w:val="1"/>
          <w:sz w:val="24"/>
          <w:szCs w:val="24"/>
        </w:rPr>
        <w:t>; 3) E</w:t>
      </w:r>
      <w:r w:rsidRPr="001703A5">
        <w:rPr>
          <w:rFonts w:ascii="Times New Roman" w:eastAsia="SimSun" w:hAnsi="Times New Roman" w:cs="Times New Roman"/>
          <w:kern w:val="1"/>
          <w:sz w:val="24"/>
          <w:szCs w:val="24"/>
        </w:rPr>
        <w:t>specífico por turma, no qual constam anotações individuais de cada aluno (atrasos, rendimento escolar</w:t>
      </w:r>
      <w:r w:rsidR="005D105A">
        <w:rPr>
          <w:rFonts w:ascii="Times New Roman" w:eastAsia="SimSun" w:hAnsi="Times New Roman" w:cs="Times New Roman"/>
          <w:kern w:val="1"/>
          <w:sz w:val="24"/>
          <w:szCs w:val="24"/>
        </w:rPr>
        <w:t xml:space="preserve">, agressões, </w:t>
      </w:r>
      <w:r w:rsidRPr="001703A5">
        <w:rPr>
          <w:rFonts w:ascii="Times New Roman" w:eastAsia="SimSun" w:hAnsi="Times New Roman" w:cs="Times New Roman"/>
          <w:kern w:val="1"/>
          <w:sz w:val="24"/>
          <w:szCs w:val="24"/>
        </w:rPr>
        <w:t>indisciplina, e</w:t>
      </w:r>
      <w:r w:rsidR="005D105A">
        <w:rPr>
          <w:rFonts w:ascii="Times New Roman" w:eastAsia="SimSun" w:hAnsi="Times New Roman" w:cs="Times New Roman"/>
          <w:kern w:val="1"/>
          <w:sz w:val="24"/>
          <w:szCs w:val="24"/>
        </w:rPr>
        <w:t>ntre outros). Em ambos, constato</w:t>
      </w:r>
      <w:r w:rsidR="005D105A" w:rsidRPr="001703A5">
        <w:rPr>
          <w:rFonts w:ascii="Times New Roman" w:eastAsia="SimSun" w:hAnsi="Times New Roman" w:cs="Times New Roman"/>
          <w:kern w:val="1"/>
          <w:sz w:val="24"/>
          <w:szCs w:val="24"/>
        </w:rPr>
        <w:t>u-se</w:t>
      </w:r>
      <w:r w:rsidRPr="001703A5">
        <w:rPr>
          <w:rFonts w:ascii="Times New Roman" w:eastAsia="SimSun" w:hAnsi="Times New Roman" w:cs="Times New Roman"/>
          <w:kern w:val="1"/>
          <w:sz w:val="24"/>
          <w:szCs w:val="24"/>
        </w:rPr>
        <w:t xml:space="preserve"> a violência </w:t>
      </w:r>
      <w:r w:rsidRPr="001703A5">
        <w:rPr>
          <w:rFonts w:ascii="Times New Roman" w:eastAsia="SimSun" w:hAnsi="Times New Roman" w:cs="Times New Roman"/>
          <w:i/>
          <w:kern w:val="1"/>
          <w:sz w:val="24"/>
          <w:szCs w:val="24"/>
        </w:rPr>
        <w:t>na, da</w:t>
      </w:r>
      <w:r w:rsidRPr="001703A5">
        <w:rPr>
          <w:rFonts w:ascii="Times New Roman" w:eastAsia="SimSun" w:hAnsi="Times New Roman" w:cs="Times New Roman"/>
          <w:kern w:val="1"/>
          <w:sz w:val="24"/>
          <w:szCs w:val="24"/>
        </w:rPr>
        <w:t xml:space="preserve"> e </w:t>
      </w:r>
      <w:r w:rsidRPr="001703A5">
        <w:rPr>
          <w:rFonts w:ascii="Times New Roman" w:eastAsia="SimSun" w:hAnsi="Times New Roman" w:cs="Times New Roman"/>
          <w:i/>
          <w:kern w:val="1"/>
          <w:sz w:val="24"/>
          <w:szCs w:val="24"/>
        </w:rPr>
        <w:t>contra</w:t>
      </w:r>
      <w:r w:rsidRPr="001703A5">
        <w:rPr>
          <w:rFonts w:ascii="Times New Roman" w:eastAsia="SimSun" w:hAnsi="Times New Roman" w:cs="Times New Roman"/>
          <w:kern w:val="1"/>
          <w:sz w:val="24"/>
          <w:szCs w:val="24"/>
        </w:rPr>
        <w:t xml:space="preserve"> a escola. </w:t>
      </w:r>
    </w:p>
    <w:p w:rsidR="004C1764" w:rsidRPr="000B77AC" w:rsidRDefault="00264657" w:rsidP="00C2553C">
      <w:pPr>
        <w:suppressAutoHyphens/>
        <w:spacing w:after="0" w:line="360" w:lineRule="auto"/>
        <w:ind w:firstLine="851"/>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Na tabela abaixo</w:t>
      </w:r>
      <w:r w:rsidR="00590EE5">
        <w:rPr>
          <w:rFonts w:ascii="Times New Roman" w:eastAsia="SimSun" w:hAnsi="Times New Roman" w:cs="Times New Roman"/>
          <w:kern w:val="1"/>
          <w:sz w:val="24"/>
          <w:szCs w:val="24"/>
        </w:rPr>
        <w:t xml:space="preserve"> são apresentados</w:t>
      </w:r>
      <w:r w:rsidR="001703A5" w:rsidRPr="001703A5">
        <w:rPr>
          <w:rFonts w:ascii="Times New Roman" w:eastAsia="SimSun" w:hAnsi="Times New Roman" w:cs="Times New Roman"/>
          <w:kern w:val="1"/>
          <w:sz w:val="24"/>
          <w:szCs w:val="24"/>
        </w:rPr>
        <w:t xml:space="preserve"> os registros mais frequentes encontrados nos documentos analisados</w:t>
      </w:r>
      <w:r w:rsidR="006C7EAE">
        <w:rPr>
          <w:rStyle w:val="Refdenotaderodap"/>
          <w:rFonts w:ascii="Times New Roman" w:eastAsia="SimSun" w:hAnsi="Times New Roman" w:cs="Times New Roman"/>
          <w:kern w:val="1"/>
          <w:sz w:val="24"/>
          <w:szCs w:val="24"/>
        </w:rPr>
        <w:footnoteReference w:id="10"/>
      </w:r>
      <w:r w:rsidR="001703A5" w:rsidRPr="001703A5">
        <w:rPr>
          <w:rFonts w:ascii="Times New Roman" w:eastAsia="SimSun" w:hAnsi="Times New Roman" w:cs="Times New Roman"/>
          <w:kern w:val="1"/>
          <w:sz w:val="24"/>
          <w:szCs w:val="24"/>
        </w:rPr>
        <w:t xml:space="preserve"> (dos três turnos) na instituição escolar no ano de 2013 e início de 2014.</w:t>
      </w:r>
      <w:r w:rsidR="00590EE5">
        <w:rPr>
          <w:rFonts w:ascii="Times New Roman" w:eastAsia="SimSun" w:hAnsi="Times New Roman" w:cs="Times New Roman"/>
          <w:kern w:val="1"/>
          <w:sz w:val="24"/>
          <w:szCs w:val="24"/>
        </w:rPr>
        <w:t xml:space="preserve"> </w:t>
      </w:r>
    </w:p>
    <w:p w:rsidR="00264657" w:rsidRPr="00361B6B" w:rsidRDefault="00264657" w:rsidP="00361B6B">
      <w:pPr>
        <w:suppressAutoHyphens/>
        <w:spacing w:after="0" w:line="360" w:lineRule="auto"/>
        <w:jc w:val="center"/>
        <w:rPr>
          <w:rFonts w:ascii="Times New Roman" w:eastAsia="SimSun" w:hAnsi="Times New Roman" w:cs="Times New Roman"/>
          <w:b/>
          <w:kern w:val="1"/>
          <w:sz w:val="24"/>
          <w:szCs w:val="24"/>
        </w:rPr>
      </w:pPr>
    </w:p>
    <w:p w:rsidR="006A4697" w:rsidRPr="003A6D19" w:rsidRDefault="00264657" w:rsidP="003A6D19">
      <w:pPr>
        <w:suppressAutoHyphens/>
        <w:spacing w:after="0" w:line="360" w:lineRule="auto"/>
        <w:jc w:val="center"/>
        <w:rPr>
          <w:rFonts w:ascii="Times New Roman" w:eastAsia="SimSun" w:hAnsi="Times New Roman" w:cs="Times New Roman"/>
          <w:b/>
          <w:kern w:val="1"/>
          <w:sz w:val="24"/>
          <w:szCs w:val="24"/>
        </w:rPr>
      </w:pPr>
      <w:r w:rsidRPr="00361B6B">
        <w:rPr>
          <w:rFonts w:ascii="Times New Roman" w:eastAsia="SimSun" w:hAnsi="Times New Roman" w:cs="Times New Roman"/>
          <w:b/>
          <w:kern w:val="1"/>
          <w:sz w:val="24"/>
          <w:szCs w:val="24"/>
        </w:rPr>
        <w:t>Tabela 01</w:t>
      </w:r>
      <w:r w:rsidR="008F56BA" w:rsidRPr="00361B6B">
        <w:rPr>
          <w:rFonts w:ascii="Times New Roman" w:eastAsia="SimSun" w:hAnsi="Times New Roman" w:cs="Times New Roman"/>
          <w:b/>
          <w:kern w:val="1"/>
          <w:sz w:val="24"/>
          <w:szCs w:val="24"/>
        </w:rPr>
        <w:t xml:space="preserve">. </w:t>
      </w:r>
      <w:proofErr w:type="gramStart"/>
      <w:r w:rsidR="008F56BA" w:rsidRPr="00361B6B">
        <w:rPr>
          <w:rFonts w:ascii="Times New Roman" w:eastAsia="SimSun" w:hAnsi="Times New Roman" w:cs="Times New Roman"/>
          <w:b/>
          <w:kern w:val="1"/>
          <w:sz w:val="24"/>
          <w:szCs w:val="24"/>
        </w:rPr>
        <w:t>Registros dos livros A</w:t>
      </w:r>
      <w:r w:rsidR="001703A5" w:rsidRPr="00361B6B">
        <w:rPr>
          <w:rFonts w:ascii="Times New Roman" w:eastAsia="SimSun" w:hAnsi="Times New Roman" w:cs="Times New Roman"/>
          <w:b/>
          <w:kern w:val="1"/>
          <w:sz w:val="24"/>
          <w:szCs w:val="24"/>
        </w:rPr>
        <w:t>ta</w:t>
      </w:r>
      <w:proofErr w:type="gramEnd"/>
      <w:r w:rsidR="001703A5" w:rsidRPr="00361B6B">
        <w:rPr>
          <w:rFonts w:ascii="Times New Roman" w:eastAsia="SimSun" w:hAnsi="Times New Roman" w:cs="Times New Roman"/>
          <w:b/>
          <w:kern w:val="1"/>
          <w:sz w:val="24"/>
          <w:szCs w:val="24"/>
        </w:rPr>
        <w:t xml:space="preserve"> do colégio.</w:t>
      </w:r>
    </w:p>
    <w:tbl>
      <w:tblPr>
        <w:tblW w:w="0" w:type="auto"/>
        <w:tblInd w:w="933" w:type="dxa"/>
        <w:tblLayout w:type="fixed"/>
        <w:tblCellMar>
          <w:left w:w="113" w:type="dxa"/>
        </w:tblCellMar>
        <w:tblLook w:val="0000" w:firstRow="0" w:lastRow="0" w:firstColumn="0" w:lastColumn="0" w:noHBand="0" w:noVBand="0"/>
      </w:tblPr>
      <w:tblGrid>
        <w:gridCol w:w="6072"/>
        <w:gridCol w:w="1752"/>
      </w:tblGrid>
      <w:tr w:rsidR="001703A5" w:rsidRPr="001703A5" w:rsidTr="00C00D7A">
        <w:tc>
          <w:tcPr>
            <w:tcW w:w="6072" w:type="dxa"/>
            <w:tcBorders>
              <w:top w:val="single" w:sz="4" w:space="0" w:color="000000"/>
              <w:left w:val="single" w:sz="4" w:space="0" w:color="000000"/>
              <w:bottom w:val="single" w:sz="4" w:space="0" w:color="000000"/>
            </w:tcBorders>
            <w:shd w:val="clear" w:color="auto" w:fill="auto"/>
          </w:tcPr>
          <w:p w:rsidR="001703A5" w:rsidRPr="001703A5" w:rsidRDefault="001703A5" w:rsidP="00C2553C">
            <w:pPr>
              <w:suppressAutoHyphens/>
              <w:spacing w:after="0" w:line="360" w:lineRule="auto"/>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lastRenderedPageBreak/>
              <w:t>Descrição dos atos: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1703A5" w:rsidRPr="001703A5" w:rsidRDefault="001703A5" w:rsidP="00C2553C">
            <w:pPr>
              <w:suppressAutoHyphens/>
              <w:spacing w:after="0" w:line="360" w:lineRule="auto"/>
              <w:jc w:val="both"/>
              <w:rPr>
                <w:rFonts w:ascii="Calibri" w:eastAsia="Calibri" w:hAnsi="Calibri" w:cs="Calibri"/>
                <w:kern w:val="1"/>
                <w:lang w:eastAsia="zh-CN"/>
              </w:rPr>
            </w:pPr>
            <w:r w:rsidRPr="001703A5">
              <w:rPr>
                <w:rFonts w:ascii="Times New Roman" w:eastAsia="SimSun" w:hAnsi="Times New Roman" w:cs="Times New Roman"/>
                <w:kern w:val="1"/>
                <w:sz w:val="24"/>
                <w:szCs w:val="24"/>
              </w:rPr>
              <w:t>Quantidade:</w:t>
            </w:r>
          </w:p>
        </w:tc>
      </w:tr>
      <w:tr w:rsidR="001703A5" w:rsidRPr="001703A5" w:rsidTr="00C00D7A">
        <w:tc>
          <w:tcPr>
            <w:tcW w:w="6072" w:type="dxa"/>
            <w:tcBorders>
              <w:top w:val="single" w:sz="4" w:space="0" w:color="000000"/>
              <w:left w:val="single" w:sz="4" w:space="0" w:color="000000"/>
              <w:bottom w:val="single" w:sz="4" w:space="0" w:color="000000"/>
            </w:tcBorders>
            <w:shd w:val="clear" w:color="auto" w:fill="auto"/>
          </w:tcPr>
          <w:p w:rsidR="001703A5" w:rsidRPr="001703A5" w:rsidRDefault="001703A5" w:rsidP="00C2553C">
            <w:pPr>
              <w:suppressAutoHyphens/>
              <w:spacing w:after="0" w:line="360" w:lineRule="auto"/>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Desacato ou agressão verbal do aluno para com o professor</w:t>
            </w:r>
            <w:r w:rsidR="00310604">
              <w:rPr>
                <w:rFonts w:ascii="Times New Roman" w:eastAsia="SimSun" w:hAnsi="Times New Roman" w:cs="Times New Roman"/>
                <w:kern w:val="1"/>
                <w:sz w:val="24"/>
                <w:szCs w:val="24"/>
              </w:rPr>
              <w:t>.</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1703A5" w:rsidRPr="001703A5" w:rsidRDefault="001703A5" w:rsidP="00361B6B">
            <w:pPr>
              <w:suppressAutoHyphens/>
              <w:spacing w:after="0" w:line="360" w:lineRule="auto"/>
              <w:jc w:val="center"/>
              <w:rPr>
                <w:rFonts w:ascii="Calibri" w:eastAsia="Calibri" w:hAnsi="Calibri" w:cs="Calibri"/>
                <w:kern w:val="1"/>
                <w:lang w:eastAsia="zh-CN"/>
              </w:rPr>
            </w:pPr>
            <w:r w:rsidRPr="001703A5">
              <w:rPr>
                <w:rFonts w:ascii="Times New Roman" w:eastAsia="SimSun" w:hAnsi="Times New Roman" w:cs="Times New Roman"/>
                <w:kern w:val="1"/>
                <w:sz w:val="24"/>
                <w:szCs w:val="24"/>
              </w:rPr>
              <w:t>31</w:t>
            </w:r>
          </w:p>
        </w:tc>
      </w:tr>
      <w:tr w:rsidR="001703A5" w:rsidRPr="001703A5" w:rsidTr="00C00D7A">
        <w:tc>
          <w:tcPr>
            <w:tcW w:w="6072" w:type="dxa"/>
            <w:tcBorders>
              <w:top w:val="single" w:sz="4" w:space="0" w:color="000000"/>
              <w:left w:val="single" w:sz="4" w:space="0" w:color="000000"/>
              <w:bottom w:val="single" w:sz="4" w:space="0" w:color="000000"/>
            </w:tcBorders>
            <w:shd w:val="clear" w:color="auto" w:fill="auto"/>
          </w:tcPr>
          <w:p w:rsidR="001703A5" w:rsidRPr="001703A5" w:rsidRDefault="001703A5" w:rsidP="00C2553C">
            <w:pPr>
              <w:suppressAutoHyphens/>
              <w:spacing w:after="0" w:line="360" w:lineRule="auto"/>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Agressões físicas e verbais entre alunos</w:t>
            </w:r>
            <w:r w:rsidR="00310604">
              <w:rPr>
                <w:rFonts w:ascii="Times New Roman" w:eastAsia="SimSun" w:hAnsi="Times New Roman" w:cs="Times New Roman"/>
                <w:kern w:val="1"/>
                <w:sz w:val="24"/>
                <w:szCs w:val="24"/>
              </w:rPr>
              <w:t>.</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1703A5" w:rsidRPr="001703A5" w:rsidRDefault="001703A5" w:rsidP="00361B6B">
            <w:pPr>
              <w:suppressAutoHyphens/>
              <w:spacing w:after="0" w:line="360" w:lineRule="auto"/>
              <w:jc w:val="center"/>
              <w:rPr>
                <w:rFonts w:ascii="Calibri" w:eastAsia="Calibri" w:hAnsi="Calibri" w:cs="Calibri"/>
                <w:kern w:val="1"/>
                <w:lang w:eastAsia="zh-CN"/>
              </w:rPr>
            </w:pPr>
            <w:r w:rsidRPr="001703A5">
              <w:rPr>
                <w:rFonts w:ascii="Times New Roman" w:eastAsia="SimSun" w:hAnsi="Times New Roman" w:cs="Times New Roman"/>
                <w:kern w:val="1"/>
                <w:sz w:val="24"/>
                <w:szCs w:val="24"/>
              </w:rPr>
              <w:t>29</w:t>
            </w:r>
          </w:p>
        </w:tc>
      </w:tr>
      <w:tr w:rsidR="001703A5" w:rsidRPr="001703A5" w:rsidTr="00C00D7A">
        <w:tc>
          <w:tcPr>
            <w:tcW w:w="6072" w:type="dxa"/>
            <w:tcBorders>
              <w:top w:val="single" w:sz="4" w:space="0" w:color="000000"/>
              <w:left w:val="single" w:sz="4" w:space="0" w:color="000000"/>
              <w:bottom w:val="single" w:sz="4" w:space="0" w:color="000000"/>
            </w:tcBorders>
            <w:shd w:val="clear" w:color="auto" w:fill="auto"/>
          </w:tcPr>
          <w:p w:rsidR="001703A5" w:rsidRPr="001703A5" w:rsidRDefault="001703A5" w:rsidP="00C2553C">
            <w:pPr>
              <w:suppressAutoHyphens/>
              <w:spacing w:after="0" w:line="360" w:lineRule="auto"/>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Danos ao patrimônio </w:t>
            </w:r>
            <w:r w:rsidR="00310604" w:rsidRPr="001703A5">
              <w:rPr>
                <w:rFonts w:ascii="Times New Roman" w:eastAsia="SimSun" w:hAnsi="Times New Roman" w:cs="Times New Roman"/>
                <w:kern w:val="1"/>
                <w:sz w:val="24"/>
                <w:szCs w:val="24"/>
              </w:rPr>
              <w:t>público causado</w:t>
            </w:r>
            <w:r w:rsidR="00310604">
              <w:rPr>
                <w:rFonts w:ascii="Times New Roman" w:eastAsia="SimSun" w:hAnsi="Times New Roman" w:cs="Times New Roman"/>
                <w:kern w:val="1"/>
                <w:sz w:val="24"/>
                <w:szCs w:val="24"/>
              </w:rPr>
              <w:t xml:space="preserve"> por alunos.</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1703A5" w:rsidRPr="001703A5" w:rsidRDefault="001703A5" w:rsidP="00361B6B">
            <w:pPr>
              <w:suppressAutoHyphens/>
              <w:spacing w:after="0" w:line="360" w:lineRule="auto"/>
              <w:jc w:val="center"/>
              <w:rPr>
                <w:rFonts w:ascii="Calibri" w:eastAsia="Calibri" w:hAnsi="Calibri" w:cs="Calibri"/>
                <w:kern w:val="1"/>
                <w:lang w:eastAsia="zh-CN"/>
              </w:rPr>
            </w:pPr>
            <w:r w:rsidRPr="001703A5">
              <w:rPr>
                <w:rFonts w:ascii="Times New Roman" w:eastAsia="SimSun" w:hAnsi="Times New Roman" w:cs="Times New Roman"/>
                <w:kern w:val="1"/>
                <w:sz w:val="24"/>
                <w:szCs w:val="24"/>
              </w:rPr>
              <w:t>15</w:t>
            </w:r>
          </w:p>
        </w:tc>
      </w:tr>
      <w:tr w:rsidR="001703A5" w:rsidRPr="001703A5" w:rsidTr="00C00D7A">
        <w:tc>
          <w:tcPr>
            <w:tcW w:w="6072" w:type="dxa"/>
            <w:tcBorders>
              <w:top w:val="single" w:sz="4" w:space="0" w:color="000000"/>
              <w:left w:val="single" w:sz="4" w:space="0" w:color="000000"/>
              <w:bottom w:val="single" w:sz="4" w:space="0" w:color="000000"/>
            </w:tcBorders>
            <w:shd w:val="clear" w:color="auto" w:fill="auto"/>
          </w:tcPr>
          <w:p w:rsidR="001703A5" w:rsidRPr="001703A5" w:rsidRDefault="001703A5" w:rsidP="00C2553C">
            <w:pPr>
              <w:suppressAutoHyphens/>
              <w:spacing w:after="0" w:line="360" w:lineRule="auto"/>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Desacato e ameaça à pedagoga ou direção</w:t>
            </w:r>
            <w:r w:rsidR="00310604">
              <w:rPr>
                <w:rFonts w:ascii="Times New Roman" w:eastAsia="SimSun" w:hAnsi="Times New Roman" w:cs="Times New Roman"/>
                <w:kern w:val="1"/>
                <w:sz w:val="24"/>
                <w:szCs w:val="24"/>
              </w:rPr>
              <w:t>.</w:t>
            </w: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1703A5" w:rsidRPr="001703A5" w:rsidRDefault="001703A5" w:rsidP="00361B6B">
            <w:pPr>
              <w:suppressAutoHyphens/>
              <w:spacing w:after="0" w:line="360" w:lineRule="auto"/>
              <w:jc w:val="center"/>
              <w:rPr>
                <w:rFonts w:ascii="Calibri" w:eastAsia="Calibri" w:hAnsi="Calibri" w:cs="Calibri"/>
                <w:kern w:val="1"/>
                <w:lang w:eastAsia="zh-CN"/>
              </w:rPr>
            </w:pPr>
            <w:r w:rsidRPr="001703A5">
              <w:rPr>
                <w:rFonts w:ascii="Times New Roman" w:eastAsia="SimSun" w:hAnsi="Times New Roman" w:cs="Times New Roman"/>
                <w:kern w:val="1"/>
                <w:sz w:val="24"/>
                <w:szCs w:val="24"/>
              </w:rPr>
              <w:t>09</w:t>
            </w:r>
          </w:p>
        </w:tc>
      </w:tr>
    </w:tbl>
    <w:p w:rsidR="001703A5" w:rsidRDefault="00264657" w:rsidP="00C2553C">
      <w:pPr>
        <w:suppressAutoHyphens/>
        <w:spacing w:after="0" w:line="360" w:lineRule="auto"/>
        <w:ind w:firstLine="851"/>
        <w:jc w:val="both"/>
        <w:rPr>
          <w:rFonts w:ascii="Times New Roman" w:eastAsia="SimSun" w:hAnsi="Times New Roman" w:cs="Times New Roman"/>
          <w:kern w:val="1"/>
          <w:sz w:val="20"/>
          <w:szCs w:val="20"/>
        </w:rPr>
      </w:pPr>
      <w:r w:rsidRPr="00264657">
        <w:rPr>
          <w:rFonts w:ascii="Times New Roman" w:eastAsia="SimSun" w:hAnsi="Times New Roman" w:cs="Times New Roman"/>
          <w:kern w:val="1"/>
          <w:sz w:val="20"/>
          <w:szCs w:val="20"/>
        </w:rPr>
        <w:t xml:space="preserve">Fonte: </w:t>
      </w:r>
      <w:r w:rsidR="00D75B4C">
        <w:rPr>
          <w:rFonts w:ascii="Times New Roman" w:eastAsia="SimSun" w:hAnsi="Times New Roman" w:cs="Times New Roman"/>
          <w:kern w:val="1"/>
          <w:sz w:val="20"/>
          <w:szCs w:val="20"/>
        </w:rPr>
        <w:t>Tabela e</w:t>
      </w:r>
      <w:r w:rsidRPr="00264657">
        <w:rPr>
          <w:rFonts w:ascii="Times New Roman" w:eastAsia="SimSun" w:hAnsi="Times New Roman" w:cs="Times New Roman"/>
          <w:kern w:val="1"/>
          <w:sz w:val="20"/>
          <w:szCs w:val="20"/>
        </w:rPr>
        <w:t>laborada pela autora a partir das informações obtidas nos livros Ata do colégio.</w:t>
      </w:r>
    </w:p>
    <w:p w:rsidR="00264657" w:rsidRPr="001703A5" w:rsidRDefault="00264657" w:rsidP="00C2553C">
      <w:pPr>
        <w:suppressAutoHyphens/>
        <w:spacing w:after="0" w:line="360" w:lineRule="auto"/>
        <w:ind w:firstLine="851"/>
        <w:jc w:val="both"/>
        <w:rPr>
          <w:rFonts w:ascii="Times New Roman" w:eastAsia="SimSun" w:hAnsi="Times New Roman" w:cs="Times New Roman"/>
          <w:kern w:val="1"/>
          <w:sz w:val="20"/>
          <w:szCs w:val="20"/>
        </w:rPr>
      </w:pP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Percebe-se, na tabela, que as agressões envolvendo </w:t>
      </w:r>
      <w:r w:rsidR="00D3160F">
        <w:rPr>
          <w:rFonts w:ascii="Times New Roman" w:eastAsia="SimSun" w:hAnsi="Times New Roman" w:cs="Times New Roman"/>
          <w:kern w:val="1"/>
          <w:sz w:val="24"/>
          <w:szCs w:val="24"/>
        </w:rPr>
        <w:t>os alunos predominam e os motivos</w:t>
      </w:r>
      <w:r w:rsidR="00D3160F" w:rsidRPr="001703A5">
        <w:rPr>
          <w:rFonts w:ascii="Times New Roman" w:eastAsia="SimSun" w:hAnsi="Times New Roman" w:cs="Times New Roman"/>
          <w:kern w:val="1"/>
          <w:sz w:val="24"/>
          <w:szCs w:val="24"/>
        </w:rPr>
        <w:t xml:space="preserve"> apontados</w:t>
      </w:r>
      <w:r w:rsidRPr="001703A5">
        <w:rPr>
          <w:rFonts w:ascii="Times New Roman" w:eastAsia="SimSun" w:hAnsi="Times New Roman" w:cs="Times New Roman"/>
          <w:kern w:val="1"/>
          <w:sz w:val="24"/>
          <w:szCs w:val="24"/>
        </w:rPr>
        <w:t xml:space="preserve"> pelos entrevistados adultos para esse comportamento são as mais diversas da violência </w:t>
      </w:r>
      <w:r w:rsidRPr="001703A5">
        <w:rPr>
          <w:rFonts w:ascii="Times New Roman" w:eastAsia="SimSun" w:hAnsi="Times New Roman" w:cs="Times New Roman"/>
          <w:i/>
          <w:kern w:val="1"/>
          <w:sz w:val="24"/>
          <w:szCs w:val="24"/>
        </w:rPr>
        <w:t>na</w:t>
      </w:r>
      <w:r w:rsidR="00264657">
        <w:rPr>
          <w:rFonts w:ascii="Times New Roman" w:eastAsia="SimSun" w:hAnsi="Times New Roman" w:cs="Times New Roman"/>
          <w:kern w:val="1"/>
          <w:sz w:val="24"/>
          <w:szCs w:val="24"/>
        </w:rPr>
        <w:t xml:space="preserve"> escola. Os professores e funcionários </w:t>
      </w:r>
      <w:r w:rsidRPr="001703A5">
        <w:rPr>
          <w:rFonts w:ascii="Times New Roman" w:eastAsia="SimSun" w:hAnsi="Times New Roman" w:cs="Times New Roman"/>
          <w:kern w:val="1"/>
          <w:sz w:val="24"/>
          <w:szCs w:val="24"/>
        </w:rPr>
        <w:t xml:space="preserve">entrevistados afirmaram ter presenciado algum tipo de agressão (física </w:t>
      </w:r>
      <w:r w:rsidR="00264657">
        <w:rPr>
          <w:rFonts w:ascii="Times New Roman" w:eastAsia="SimSun" w:hAnsi="Times New Roman" w:cs="Times New Roman"/>
          <w:kern w:val="1"/>
          <w:sz w:val="24"/>
          <w:szCs w:val="24"/>
        </w:rPr>
        <w:t>e/</w:t>
      </w:r>
      <w:r w:rsidRPr="001703A5">
        <w:rPr>
          <w:rFonts w:ascii="Times New Roman" w:eastAsia="SimSun" w:hAnsi="Times New Roman" w:cs="Times New Roman"/>
          <w:kern w:val="1"/>
          <w:sz w:val="24"/>
          <w:szCs w:val="24"/>
        </w:rPr>
        <w:t>ou verb</w:t>
      </w:r>
      <w:r w:rsidR="00264657">
        <w:rPr>
          <w:rFonts w:ascii="Times New Roman" w:eastAsia="SimSun" w:hAnsi="Times New Roman" w:cs="Times New Roman"/>
          <w:kern w:val="1"/>
          <w:sz w:val="24"/>
          <w:szCs w:val="24"/>
        </w:rPr>
        <w:t>al) entre alunos e/ou entre</w:t>
      </w:r>
      <w:r w:rsidRPr="001703A5">
        <w:rPr>
          <w:rFonts w:ascii="Times New Roman" w:eastAsia="SimSun" w:hAnsi="Times New Roman" w:cs="Times New Roman"/>
          <w:kern w:val="1"/>
          <w:sz w:val="24"/>
          <w:szCs w:val="24"/>
        </w:rPr>
        <w:t xml:space="preserve"> aluno/professor no ambiente interno do colégio. As razões atribuídas</w:t>
      </w:r>
      <w:r w:rsidR="00264657">
        <w:rPr>
          <w:rFonts w:ascii="Times New Roman" w:eastAsia="SimSun" w:hAnsi="Times New Roman" w:cs="Times New Roman"/>
          <w:kern w:val="1"/>
          <w:sz w:val="24"/>
          <w:szCs w:val="24"/>
        </w:rPr>
        <w:t xml:space="preserve"> pelo</w:t>
      </w:r>
      <w:r w:rsidR="00310604">
        <w:rPr>
          <w:rFonts w:ascii="Times New Roman" w:eastAsia="SimSun" w:hAnsi="Times New Roman" w:cs="Times New Roman"/>
          <w:kern w:val="1"/>
          <w:sz w:val="24"/>
          <w:szCs w:val="24"/>
        </w:rPr>
        <w:t>s referidos interlocutores</w:t>
      </w:r>
      <w:r w:rsidRPr="001703A5">
        <w:rPr>
          <w:rFonts w:ascii="Times New Roman" w:eastAsia="SimSun" w:hAnsi="Times New Roman" w:cs="Times New Roman"/>
          <w:kern w:val="1"/>
          <w:sz w:val="24"/>
          <w:szCs w:val="24"/>
        </w:rPr>
        <w:t xml:space="preserve"> são de que a ausência de acompanhamento d</w:t>
      </w:r>
      <w:r w:rsidR="00310604">
        <w:rPr>
          <w:rFonts w:ascii="Times New Roman" w:eastAsia="SimSun" w:hAnsi="Times New Roman" w:cs="Times New Roman"/>
          <w:kern w:val="1"/>
          <w:sz w:val="24"/>
          <w:szCs w:val="24"/>
        </w:rPr>
        <w:t>a família e a desestrutura da mesma</w:t>
      </w:r>
      <w:r w:rsidRPr="001703A5">
        <w:rPr>
          <w:rFonts w:ascii="Times New Roman" w:eastAsia="SimSun" w:hAnsi="Times New Roman" w:cs="Times New Roman"/>
          <w:kern w:val="1"/>
          <w:sz w:val="24"/>
          <w:szCs w:val="24"/>
        </w:rPr>
        <w:t xml:space="preserve"> facilita esse tipo de atitude, e que, às vezes, existe violência dentro de casa</w:t>
      </w:r>
      <w:r w:rsidRPr="001703A5">
        <w:rPr>
          <w:rFonts w:ascii="Times New Roman" w:eastAsia="SimSun" w:hAnsi="Times New Roman" w:cs="Times New Roman"/>
          <w:kern w:val="1"/>
          <w:sz w:val="24"/>
          <w:szCs w:val="24"/>
          <w:vertAlign w:val="superscript"/>
        </w:rPr>
        <w:footnoteReference w:id="11"/>
      </w:r>
      <w:r w:rsidR="005679A9">
        <w:rPr>
          <w:rFonts w:ascii="Times New Roman" w:eastAsia="SimSun" w:hAnsi="Times New Roman" w:cs="Times New Roman"/>
          <w:kern w:val="1"/>
          <w:sz w:val="24"/>
          <w:szCs w:val="24"/>
        </w:rPr>
        <w:t xml:space="preserve">. </w:t>
      </w:r>
      <w:r w:rsidR="00D4422C">
        <w:rPr>
          <w:rFonts w:ascii="Times New Roman" w:eastAsia="SimSun" w:hAnsi="Times New Roman" w:cs="Times New Roman"/>
          <w:kern w:val="1"/>
          <w:sz w:val="24"/>
          <w:szCs w:val="24"/>
        </w:rPr>
        <w:t xml:space="preserve"> Assim, o aluno pensa</w:t>
      </w:r>
      <w:r w:rsidR="00A563C5">
        <w:rPr>
          <w:rFonts w:ascii="Times New Roman" w:eastAsia="SimSun" w:hAnsi="Times New Roman" w:cs="Times New Roman"/>
          <w:kern w:val="1"/>
          <w:sz w:val="24"/>
          <w:szCs w:val="24"/>
        </w:rPr>
        <w:t xml:space="preserve"> que pode agir na mesma maneira no ambiente escolar.</w:t>
      </w:r>
      <w:r w:rsidRPr="001703A5">
        <w:rPr>
          <w:rFonts w:ascii="Times New Roman" w:eastAsia="SimSun" w:hAnsi="Times New Roman" w:cs="Times New Roman"/>
          <w:kern w:val="1"/>
          <w:sz w:val="24"/>
          <w:szCs w:val="24"/>
        </w:rPr>
        <w:t xml:space="preserve"> </w:t>
      </w:r>
      <w:r w:rsidR="00A563C5" w:rsidRPr="001703A5">
        <w:rPr>
          <w:rFonts w:ascii="Times New Roman" w:eastAsia="SimSun" w:hAnsi="Times New Roman" w:cs="Times New Roman"/>
          <w:kern w:val="1"/>
          <w:sz w:val="24"/>
          <w:szCs w:val="24"/>
        </w:rPr>
        <w:t>Conduta</w:t>
      </w:r>
      <w:r w:rsidRPr="001703A5">
        <w:rPr>
          <w:rFonts w:ascii="Times New Roman" w:eastAsia="SimSun" w:hAnsi="Times New Roman" w:cs="Times New Roman"/>
          <w:kern w:val="1"/>
          <w:sz w:val="24"/>
          <w:szCs w:val="24"/>
        </w:rPr>
        <w:t xml:space="preserve"> que desencadeia a falta de limites e de re</w:t>
      </w:r>
      <w:r w:rsidR="00713D4F">
        <w:rPr>
          <w:rFonts w:ascii="Times New Roman" w:eastAsia="SimSun" w:hAnsi="Times New Roman" w:cs="Times New Roman"/>
          <w:kern w:val="1"/>
          <w:sz w:val="24"/>
          <w:szCs w:val="24"/>
        </w:rPr>
        <w:t>speito para com os demais; houve quem</w:t>
      </w:r>
      <w:r w:rsidRPr="001703A5">
        <w:rPr>
          <w:rFonts w:ascii="Times New Roman" w:eastAsia="SimSun" w:hAnsi="Times New Roman" w:cs="Times New Roman"/>
          <w:kern w:val="1"/>
          <w:sz w:val="24"/>
          <w:szCs w:val="24"/>
        </w:rPr>
        <w:t xml:space="preserve"> relatou que o </w:t>
      </w:r>
      <w:r w:rsidR="008F56BA">
        <w:rPr>
          <w:rFonts w:ascii="Times New Roman" w:eastAsia="SimSun" w:hAnsi="Times New Roman" w:cs="Times New Roman"/>
          <w:kern w:val="1"/>
          <w:sz w:val="24"/>
          <w:szCs w:val="24"/>
        </w:rPr>
        <w:t xml:space="preserve">estresse do professor </w:t>
      </w:r>
      <w:r w:rsidRPr="001703A5">
        <w:rPr>
          <w:rFonts w:ascii="Times New Roman" w:eastAsia="SimSun" w:hAnsi="Times New Roman" w:cs="Times New Roman"/>
          <w:kern w:val="1"/>
          <w:sz w:val="24"/>
          <w:szCs w:val="24"/>
        </w:rPr>
        <w:t>gera um descontrole de ambas as partes; um mencionou as ameaças que o professor recebe</w:t>
      </w:r>
      <w:r w:rsidR="00713D4F">
        <w:rPr>
          <w:rFonts w:ascii="Times New Roman" w:eastAsia="SimSun" w:hAnsi="Times New Roman" w:cs="Times New Roman"/>
          <w:kern w:val="1"/>
          <w:sz w:val="24"/>
          <w:szCs w:val="24"/>
        </w:rPr>
        <w:t xml:space="preserve"> são preocupantes e frequentes</w:t>
      </w:r>
      <w:r w:rsidRPr="001703A5">
        <w:rPr>
          <w:rFonts w:ascii="Times New Roman" w:eastAsia="SimSun" w:hAnsi="Times New Roman" w:cs="Times New Roman"/>
          <w:kern w:val="1"/>
          <w:sz w:val="24"/>
          <w:szCs w:val="24"/>
        </w:rPr>
        <w:t xml:space="preserve">; como também, o fato de o aluno estar </w:t>
      </w:r>
      <w:proofErr w:type="gramStart"/>
      <w:r w:rsidRPr="001703A5">
        <w:rPr>
          <w:rFonts w:ascii="Times New Roman" w:eastAsia="SimSun" w:hAnsi="Times New Roman" w:cs="Times New Roman"/>
          <w:kern w:val="1"/>
          <w:sz w:val="24"/>
          <w:szCs w:val="24"/>
        </w:rPr>
        <w:t>sob efeito</w:t>
      </w:r>
      <w:proofErr w:type="gramEnd"/>
      <w:r w:rsidRPr="001703A5">
        <w:rPr>
          <w:rFonts w:ascii="Times New Roman" w:eastAsia="SimSun" w:hAnsi="Times New Roman" w:cs="Times New Roman"/>
          <w:kern w:val="1"/>
          <w:sz w:val="24"/>
          <w:szCs w:val="24"/>
        </w:rPr>
        <w:t xml:space="preserve"> de entorpecente na escola; e, por fim, a rivalida</w:t>
      </w:r>
      <w:r w:rsidR="00D4422C">
        <w:rPr>
          <w:rFonts w:ascii="Times New Roman" w:eastAsia="SimSun" w:hAnsi="Times New Roman" w:cs="Times New Roman"/>
          <w:kern w:val="1"/>
          <w:sz w:val="24"/>
          <w:szCs w:val="24"/>
        </w:rPr>
        <w:t>de entre alunos por futilidades ocorridas na vida cotidiana deles</w:t>
      </w:r>
      <w:r w:rsidR="00713D4F">
        <w:rPr>
          <w:rFonts w:ascii="Times New Roman" w:eastAsia="SimSun" w:hAnsi="Times New Roman" w:cs="Times New Roman"/>
          <w:kern w:val="1"/>
          <w:sz w:val="24"/>
          <w:szCs w:val="24"/>
        </w:rPr>
        <w:t>, ou seja, fora da instituição</w:t>
      </w:r>
      <w:r w:rsidR="00D4422C">
        <w:rPr>
          <w:rFonts w:ascii="Times New Roman" w:eastAsia="SimSun" w:hAnsi="Times New Roman" w:cs="Times New Roman"/>
          <w:kern w:val="1"/>
          <w:sz w:val="24"/>
          <w:szCs w:val="24"/>
        </w:rPr>
        <w:t>.</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0"/>
          <w:szCs w:val="20"/>
        </w:rPr>
      </w:pPr>
      <w:r w:rsidRPr="001703A5">
        <w:rPr>
          <w:rFonts w:ascii="Times New Roman" w:eastAsia="SimSun" w:hAnsi="Times New Roman" w:cs="Times New Roman"/>
          <w:kern w:val="1"/>
          <w:sz w:val="24"/>
          <w:szCs w:val="24"/>
        </w:rPr>
        <w:t>Na verdade, o assunto violência no ambiente escolar deve ser abordado em várias disciplinas (português, história, sociologia, filosofia e ensino religioso</w:t>
      </w:r>
      <w:r w:rsidRPr="001703A5">
        <w:rPr>
          <w:rFonts w:ascii="Times New Roman" w:eastAsia="SimSun" w:hAnsi="Times New Roman" w:cs="Times New Roman"/>
          <w:kern w:val="1"/>
          <w:sz w:val="24"/>
          <w:szCs w:val="24"/>
          <w:vertAlign w:val="superscript"/>
        </w:rPr>
        <w:footnoteReference w:id="12"/>
      </w:r>
      <w:r w:rsidRPr="001703A5">
        <w:rPr>
          <w:rFonts w:ascii="Times New Roman" w:eastAsia="SimSun" w:hAnsi="Times New Roman" w:cs="Times New Roman"/>
          <w:kern w:val="1"/>
          <w:sz w:val="24"/>
          <w:szCs w:val="24"/>
        </w:rPr>
        <w:t>, entre outras), partindo da ideia de que é necessário um processo coletivo de todos os envolvidos na educação. Dessa forma, todos se sentirão responsáveis por criarem um ambiente saudável e seguro para o desenvolvime</w:t>
      </w:r>
      <w:r w:rsidR="002A2B46">
        <w:rPr>
          <w:rFonts w:ascii="Times New Roman" w:eastAsia="SimSun" w:hAnsi="Times New Roman" w:cs="Times New Roman"/>
          <w:kern w:val="1"/>
          <w:sz w:val="24"/>
          <w:szCs w:val="24"/>
        </w:rPr>
        <w:t xml:space="preserve">nto da aprendizagem e ainda </w:t>
      </w:r>
      <w:proofErr w:type="gramStart"/>
      <w:r w:rsidR="002A2B46">
        <w:rPr>
          <w:rFonts w:ascii="Times New Roman" w:eastAsia="SimSun" w:hAnsi="Times New Roman" w:cs="Times New Roman"/>
          <w:kern w:val="1"/>
          <w:sz w:val="24"/>
          <w:szCs w:val="24"/>
        </w:rPr>
        <w:t>que</w:t>
      </w:r>
      <w:proofErr w:type="gramEnd"/>
    </w:p>
    <w:p w:rsidR="001703A5" w:rsidRPr="001703A5" w:rsidRDefault="001703A5" w:rsidP="00C2553C">
      <w:pPr>
        <w:suppressAutoHyphens/>
        <w:spacing w:after="0" w:line="100" w:lineRule="atLeast"/>
        <w:ind w:left="2268"/>
        <w:jc w:val="both"/>
        <w:rPr>
          <w:rFonts w:ascii="Times New Roman" w:eastAsia="SimSun" w:hAnsi="Times New Roman" w:cs="Times New Roman"/>
          <w:kern w:val="1"/>
          <w:sz w:val="20"/>
          <w:szCs w:val="20"/>
        </w:rPr>
      </w:pPr>
    </w:p>
    <w:p w:rsidR="001703A5" w:rsidRPr="001703A5" w:rsidRDefault="001703A5" w:rsidP="00C2553C">
      <w:pPr>
        <w:suppressAutoHyphens/>
        <w:spacing w:after="0" w:line="100" w:lineRule="atLeast"/>
        <w:ind w:left="2268"/>
        <w:jc w:val="both"/>
        <w:rPr>
          <w:rFonts w:ascii="Times New Roman" w:eastAsia="SimSun" w:hAnsi="Times New Roman" w:cs="Times New Roman"/>
          <w:kern w:val="1"/>
          <w:sz w:val="20"/>
          <w:szCs w:val="20"/>
        </w:rPr>
      </w:pPr>
    </w:p>
    <w:p w:rsidR="001703A5" w:rsidRPr="001703A5" w:rsidRDefault="001703A5" w:rsidP="002A2B46">
      <w:pPr>
        <w:suppressAutoHyphens/>
        <w:spacing w:after="0" w:line="100" w:lineRule="atLeast"/>
        <w:ind w:left="851"/>
        <w:jc w:val="both"/>
        <w:rPr>
          <w:rFonts w:ascii="Times New Roman" w:eastAsia="SimSun" w:hAnsi="Times New Roman" w:cs="Times New Roman"/>
          <w:kern w:val="1"/>
        </w:rPr>
      </w:pPr>
      <w:proofErr w:type="gramStart"/>
      <w:r w:rsidRPr="001703A5">
        <w:rPr>
          <w:rFonts w:ascii="Times New Roman" w:eastAsia="SimSun" w:hAnsi="Times New Roman" w:cs="Times New Roman"/>
          <w:kern w:val="1"/>
        </w:rPr>
        <w:t>a</w:t>
      </w:r>
      <w:proofErr w:type="gramEnd"/>
      <w:r w:rsidRPr="001703A5">
        <w:rPr>
          <w:rFonts w:ascii="Times New Roman" w:eastAsia="SimSun" w:hAnsi="Times New Roman" w:cs="Times New Roman"/>
          <w:kern w:val="1"/>
        </w:rPr>
        <w:t xml:space="preserve"> violência está no cotidiano da escola e, nesta concepção, para trabalhar com o problema diário, tem que ter práticas pedagógicas, educativa como aprendizagem e reflexão por parte dos alunos, professores, direção, familiares e demais membros da comunidade escolar, todos com um mesmo objetivo de construir uma visão crítica </w:t>
      </w:r>
      <w:r w:rsidRPr="001703A5">
        <w:rPr>
          <w:rFonts w:ascii="Times New Roman" w:eastAsia="SimSun" w:hAnsi="Times New Roman" w:cs="Times New Roman"/>
          <w:kern w:val="1"/>
        </w:rPr>
        <w:lastRenderedPageBreak/>
        <w:t>sobre o assunto, para então propor alternativas concretas para superá-las (PRIOTTO, 2011, p. 152).</w:t>
      </w:r>
    </w:p>
    <w:p w:rsidR="001703A5" w:rsidRPr="001703A5" w:rsidRDefault="001703A5" w:rsidP="002A2B46">
      <w:pPr>
        <w:suppressAutoHyphens/>
        <w:spacing w:after="0" w:line="100" w:lineRule="atLeast"/>
        <w:ind w:left="851"/>
        <w:jc w:val="both"/>
        <w:rPr>
          <w:rFonts w:ascii="Times New Roman" w:eastAsia="SimSun" w:hAnsi="Times New Roman" w:cs="Times New Roman"/>
          <w:kern w:val="1"/>
          <w:sz w:val="20"/>
          <w:szCs w:val="20"/>
        </w:rPr>
      </w:pPr>
    </w:p>
    <w:p w:rsidR="001703A5" w:rsidRPr="001703A5" w:rsidRDefault="001703A5" w:rsidP="0013382D">
      <w:pPr>
        <w:suppressAutoHyphens/>
        <w:spacing w:after="0" w:line="100" w:lineRule="atLeast"/>
        <w:jc w:val="both"/>
        <w:rPr>
          <w:rFonts w:ascii="Times New Roman" w:eastAsia="SimSun" w:hAnsi="Times New Roman" w:cs="Times New Roman"/>
          <w:kern w:val="1"/>
          <w:sz w:val="4"/>
          <w:szCs w:val="4"/>
        </w:rPr>
      </w:pPr>
    </w:p>
    <w:p w:rsidR="001703A5" w:rsidRPr="001703A5" w:rsidRDefault="001703A5" w:rsidP="00C2553C">
      <w:pPr>
        <w:suppressAutoHyphens/>
        <w:spacing w:after="0" w:line="100" w:lineRule="atLeast"/>
        <w:jc w:val="both"/>
        <w:rPr>
          <w:rFonts w:ascii="Times New Roman" w:eastAsia="SimSun" w:hAnsi="Times New Roman" w:cs="Times New Roman"/>
          <w:kern w:val="1"/>
          <w:sz w:val="4"/>
          <w:szCs w:val="4"/>
        </w:rPr>
      </w:pP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Em relação à violência </w:t>
      </w:r>
      <w:r w:rsidRPr="001703A5">
        <w:rPr>
          <w:rFonts w:ascii="Times New Roman" w:eastAsia="SimSun" w:hAnsi="Times New Roman" w:cs="Times New Roman"/>
          <w:i/>
          <w:kern w:val="1"/>
          <w:sz w:val="24"/>
          <w:szCs w:val="24"/>
        </w:rPr>
        <w:t>contra</w:t>
      </w:r>
      <w:r w:rsidRPr="001703A5">
        <w:rPr>
          <w:rFonts w:ascii="Times New Roman" w:eastAsia="SimSun" w:hAnsi="Times New Roman" w:cs="Times New Roman"/>
          <w:kern w:val="1"/>
          <w:sz w:val="24"/>
          <w:szCs w:val="24"/>
        </w:rPr>
        <w:t xml:space="preserve"> a escola, há o outro lado dessa violência que é o desvio de verbas públicas,</w:t>
      </w:r>
      <w:r w:rsidR="00D4422C">
        <w:rPr>
          <w:rFonts w:ascii="Times New Roman" w:eastAsia="SimSun" w:hAnsi="Times New Roman" w:cs="Times New Roman"/>
          <w:kern w:val="1"/>
          <w:sz w:val="24"/>
          <w:szCs w:val="24"/>
        </w:rPr>
        <w:t xml:space="preserve"> abandono dos prédios públicos, a</w:t>
      </w:r>
      <w:r w:rsidRPr="001703A5">
        <w:rPr>
          <w:rFonts w:ascii="Times New Roman" w:eastAsia="SimSun" w:hAnsi="Times New Roman" w:cs="Times New Roman"/>
          <w:kern w:val="1"/>
          <w:sz w:val="24"/>
          <w:szCs w:val="24"/>
        </w:rPr>
        <w:t xml:space="preserve"> péssima remuneração dos profissionais da educação, entre outros. Prédios pobres, sujos, degradados, onde ninguém quer estar – nem aluno, nem professor – por isso, o aluno que não tem estímulo se evade, seja desistindo, seja pulando o muro e indo embora mais cedo. Uma das precauções adotada pelo colégio foi aumentar o muro (mais 1 metro) após um ex-aluno pular e adentrar para matar out</w:t>
      </w:r>
      <w:r w:rsidR="00D4422C">
        <w:rPr>
          <w:rFonts w:ascii="Times New Roman" w:eastAsia="SimSun" w:hAnsi="Times New Roman" w:cs="Times New Roman"/>
          <w:kern w:val="1"/>
          <w:sz w:val="24"/>
          <w:szCs w:val="24"/>
        </w:rPr>
        <w:t>ro que estava em sala de aula. Como</w:t>
      </w:r>
      <w:r w:rsidRPr="001703A5">
        <w:rPr>
          <w:rFonts w:ascii="Times New Roman" w:eastAsia="SimSun" w:hAnsi="Times New Roman" w:cs="Times New Roman"/>
          <w:kern w:val="1"/>
          <w:sz w:val="24"/>
          <w:szCs w:val="24"/>
        </w:rPr>
        <w:t xml:space="preserve"> também o atentado</w:t>
      </w:r>
      <w:r w:rsidR="00D4422C">
        <w:rPr>
          <w:rFonts w:ascii="Times New Roman" w:eastAsia="SimSun" w:hAnsi="Times New Roman" w:cs="Times New Roman"/>
          <w:kern w:val="1"/>
          <w:sz w:val="24"/>
          <w:szCs w:val="24"/>
        </w:rPr>
        <w:t>,</w:t>
      </w:r>
      <w:r w:rsidRPr="001703A5">
        <w:rPr>
          <w:rFonts w:ascii="Times New Roman" w:eastAsia="SimSun" w:hAnsi="Times New Roman" w:cs="Times New Roman"/>
          <w:kern w:val="1"/>
          <w:sz w:val="24"/>
          <w:szCs w:val="24"/>
        </w:rPr>
        <w:t xml:space="preserve"> em junho de 2012</w:t>
      </w:r>
      <w:r w:rsidR="00D4422C">
        <w:rPr>
          <w:rFonts w:ascii="Times New Roman" w:eastAsia="SimSun" w:hAnsi="Times New Roman" w:cs="Times New Roman"/>
          <w:kern w:val="1"/>
          <w:sz w:val="24"/>
          <w:szCs w:val="24"/>
        </w:rPr>
        <w:t>, contra a instituição</w:t>
      </w:r>
      <w:r w:rsidRPr="001703A5">
        <w:rPr>
          <w:rFonts w:ascii="Times New Roman" w:eastAsia="SimSun" w:hAnsi="Times New Roman" w:cs="Times New Roman"/>
          <w:kern w:val="1"/>
          <w:sz w:val="24"/>
          <w:szCs w:val="24"/>
        </w:rPr>
        <w:t xml:space="preserve"> como represália pela apreensão de uma moto, no portão de entrada, que perturbava o andamento das atividades escolares. </w:t>
      </w:r>
    </w:p>
    <w:p w:rsidR="009533D0"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Entretanto, considerando toda a estrutura física do colégio, de maneira geral, na coletânea elaborada pelas autoras </w:t>
      </w:r>
      <w:proofErr w:type="spellStart"/>
      <w:r w:rsidRPr="001703A5">
        <w:rPr>
          <w:rFonts w:ascii="Times New Roman" w:eastAsia="SimSun" w:hAnsi="Times New Roman" w:cs="Times New Roman"/>
          <w:kern w:val="1"/>
          <w:sz w:val="24"/>
          <w:szCs w:val="24"/>
        </w:rPr>
        <w:t>Westphal</w:t>
      </w:r>
      <w:proofErr w:type="spellEnd"/>
      <w:r w:rsidRPr="001703A5">
        <w:rPr>
          <w:rFonts w:ascii="Times New Roman" w:eastAsia="SimSun" w:hAnsi="Times New Roman" w:cs="Times New Roman"/>
          <w:kern w:val="1"/>
          <w:sz w:val="24"/>
          <w:szCs w:val="24"/>
        </w:rPr>
        <w:t xml:space="preserve"> e </w:t>
      </w:r>
      <w:proofErr w:type="spellStart"/>
      <w:r w:rsidRPr="001703A5">
        <w:rPr>
          <w:rFonts w:ascii="Times New Roman" w:eastAsia="SimSun" w:hAnsi="Times New Roman" w:cs="Times New Roman"/>
          <w:kern w:val="1"/>
          <w:sz w:val="24"/>
          <w:szCs w:val="24"/>
        </w:rPr>
        <w:t>Bydlowski</w:t>
      </w:r>
      <w:proofErr w:type="spellEnd"/>
      <w:r w:rsidRPr="001703A5">
        <w:rPr>
          <w:rFonts w:ascii="Times New Roman" w:eastAsia="SimSun" w:hAnsi="Times New Roman" w:cs="Times New Roman"/>
          <w:kern w:val="1"/>
          <w:sz w:val="24"/>
          <w:szCs w:val="24"/>
        </w:rPr>
        <w:t xml:space="preserve"> (2010, p. 226), consta que a sensação é de desânimo e de que o esforço não vale a pena. A definição é de que a escola, atualmente, representa um lugar de reprodução de miséria. Contudo, a escola pode reverter </w:t>
      </w:r>
      <w:proofErr w:type="gramStart"/>
      <w:r w:rsidRPr="001703A5">
        <w:rPr>
          <w:rFonts w:ascii="Times New Roman" w:eastAsia="SimSun" w:hAnsi="Times New Roman" w:cs="Times New Roman"/>
          <w:kern w:val="1"/>
          <w:sz w:val="24"/>
          <w:szCs w:val="24"/>
        </w:rPr>
        <w:t>a</w:t>
      </w:r>
      <w:proofErr w:type="gramEnd"/>
      <w:r w:rsidRPr="001703A5">
        <w:rPr>
          <w:rFonts w:ascii="Times New Roman" w:eastAsia="SimSun" w:hAnsi="Times New Roman" w:cs="Times New Roman"/>
          <w:kern w:val="1"/>
          <w:sz w:val="24"/>
          <w:szCs w:val="24"/>
        </w:rPr>
        <w:t xml:space="preserve"> situação aproximando, criando saber, conhecimento, e abrindo a instituição para a comunidade, assim </w:t>
      </w:r>
      <w:r w:rsidRPr="001703A5">
        <w:rPr>
          <w:rFonts w:ascii="Times New Roman" w:eastAsia="SimSun" w:hAnsi="Times New Roman" w:cs="Times New Roman"/>
          <w:kern w:val="1"/>
          <w:sz w:val="24"/>
          <w:szCs w:val="24"/>
          <w:shd w:val="clear" w:color="auto" w:fill="FFFFFF"/>
        </w:rPr>
        <w:t xml:space="preserve">criará </w:t>
      </w:r>
      <w:r w:rsidRPr="001703A5">
        <w:rPr>
          <w:rFonts w:ascii="Times New Roman" w:eastAsia="SimSun" w:hAnsi="Times New Roman" w:cs="Times New Roman"/>
          <w:kern w:val="1"/>
          <w:sz w:val="24"/>
          <w:szCs w:val="24"/>
        </w:rPr>
        <w:t>aproximação estabe</w:t>
      </w:r>
      <w:r w:rsidR="009533D0">
        <w:rPr>
          <w:rFonts w:ascii="Times New Roman" w:eastAsia="SimSun" w:hAnsi="Times New Roman" w:cs="Times New Roman"/>
          <w:kern w:val="1"/>
          <w:sz w:val="24"/>
          <w:szCs w:val="24"/>
        </w:rPr>
        <w:t>lecendo relações mais próximas, quem sabe assim, a destruição do patrimônio público diminuiria.</w:t>
      </w:r>
    </w:p>
    <w:p w:rsidR="001703A5" w:rsidRDefault="005A4066" w:rsidP="00C2553C">
      <w:pPr>
        <w:suppressAutoHyphens/>
        <w:spacing w:after="0" w:line="360" w:lineRule="auto"/>
        <w:ind w:firstLine="851"/>
        <w:jc w:val="both"/>
        <w:rPr>
          <w:rFonts w:ascii="Times New Roman" w:eastAsia="SimSun" w:hAnsi="Times New Roman" w:cs="Times New Roman"/>
          <w:kern w:val="1"/>
          <w:sz w:val="24"/>
          <w:szCs w:val="24"/>
        </w:rPr>
      </w:pPr>
      <w:r>
        <w:rPr>
          <w:rFonts w:ascii="Times New Roman" w:eastAsia="SimSun" w:hAnsi="Times New Roman" w:cs="Times New Roman"/>
          <w:kern w:val="1"/>
          <w:sz w:val="24"/>
          <w:szCs w:val="24"/>
        </w:rPr>
        <w:t>Neste sentido, no</w:t>
      </w:r>
      <w:r w:rsidR="001703A5" w:rsidRPr="001703A5">
        <w:rPr>
          <w:rFonts w:ascii="Times New Roman" w:eastAsia="SimSun" w:hAnsi="Times New Roman" w:cs="Times New Roman"/>
          <w:kern w:val="1"/>
          <w:sz w:val="24"/>
          <w:szCs w:val="24"/>
        </w:rPr>
        <w:t xml:space="preserve"> contexto escolar pesquisado, existem câmeras na parte administrativa, no refeitório e nos corredores das salas. Um dos problemas enfrentados pela direção do colégio é o desafio de conseguir manter a estrutura física em condições adequadas de uso, pois o vandalismo contr</w:t>
      </w:r>
      <w:r>
        <w:rPr>
          <w:rFonts w:ascii="Times New Roman" w:eastAsia="SimSun" w:hAnsi="Times New Roman" w:cs="Times New Roman"/>
          <w:kern w:val="1"/>
          <w:sz w:val="24"/>
          <w:szCs w:val="24"/>
        </w:rPr>
        <w:t>a o patrimônio público (tabela 1</w:t>
      </w:r>
      <w:r w:rsidR="001703A5" w:rsidRPr="001703A5">
        <w:rPr>
          <w:rFonts w:ascii="Times New Roman" w:eastAsia="SimSun" w:hAnsi="Times New Roman" w:cs="Times New Roman"/>
          <w:kern w:val="1"/>
          <w:sz w:val="24"/>
          <w:szCs w:val="24"/>
        </w:rPr>
        <w:t xml:space="preserve">) é considerado alto. Todo início de ano letivo são realizados reparos e, em pouco tempo (um bimestre), já se percebe carteiras e paredes riscadas, portas e fechaduras arrancadas, ventiladores e vidros quebrados, entre outros danos. </w:t>
      </w:r>
      <w:r w:rsidR="00872021">
        <w:rPr>
          <w:rFonts w:ascii="Times New Roman" w:eastAsia="SimSun" w:hAnsi="Times New Roman" w:cs="Times New Roman"/>
          <w:kern w:val="1"/>
          <w:sz w:val="24"/>
          <w:szCs w:val="24"/>
        </w:rPr>
        <w:t xml:space="preserve">No início de todo ano letivo é realizada uma conscientização, </w:t>
      </w:r>
      <w:r w:rsidR="00872021" w:rsidRPr="001703A5">
        <w:rPr>
          <w:rFonts w:ascii="Times New Roman" w:eastAsia="SimSun" w:hAnsi="Times New Roman" w:cs="Times New Roman"/>
          <w:kern w:val="1"/>
          <w:sz w:val="24"/>
          <w:szCs w:val="24"/>
        </w:rPr>
        <w:t xml:space="preserve">com todos </w:t>
      </w:r>
      <w:r w:rsidR="00872021">
        <w:rPr>
          <w:rFonts w:ascii="Times New Roman" w:eastAsia="SimSun" w:hAnsi="Times New Roman" w:cs="Times New Roman"/>
          <w:kern w:val="1"/>
          <w:sz w:val="24"/>
          <w:szCs w:val="24"/>
        </w:rPr>
        <w:t xml:space="preserve">os alunos, </w:t>
      </w:r>
      <w:r w:rsidR="00872021" w:rsidRPr="001703A5">
        <w:rPr>
          <w:rFonts w:ascii="Times New Roman" w:eastAsia="SimSun" w:hAnsi="Times New Roman" w:cs="Times New Roman"/>
          <w:kern w:val="1"/>
          <w:sz w:val="24"/>
          <w:szCs w:val="24"/>
        </w:rPr>
        <w:t>sobre a conser</w:t>
      </w:r>
      <w:r w:rsidR="00872021">
        <w:rPr>
          <w:rFonts w:ascii="Times New Roman" w:eastAsia="SimSun" w:hAnsi="Times New Roman" w:cs="Times New Roman"/>
          <w:kern w:val="1"/>
          <w:sz w:val="24"/>
          <w:szCs w:val="24"/>
        </w:rPr>
        <w:t>vação da instituição, contudo, o</w:t>
      </w:r>
      <w:r w:rsidR="00872021" w:rsidRPr="001703A5">
        <w:rPr>
          <w:rFonts w:ascii="Times New Roman" w:eastAsia="SimSun" w:hAnsi="Times New Roman" w:cs="Times New Roman"/>
          <w:kern w:val="1"/>
          <w:sz w:val="24"/>
          <w:szCs w:val="24"/>
        </w:rPr>
        <w:t xml:space="preserve"> difícil </w:t>
      </w:r>
      <w:r w:rsidR="00872021">
        <w:rPr>
          <w:rFonts w:ascii="Times New Roman" w:eastAsia="SimSun" w:hAnsi="Times New Roman" w:cs="Times New Roman"/>
          <w:kern w:val="1"/>
          <w:sz w:val="24"/>
          <w:szCs w:val="24"/>
        </w:rPr>
        <w:t xml:space="preserve">é </w:t>
      </w:r>
      <w:r w:rsidR="00872021" w:rsidRPr="001703A5">
        <w:rPr>
          <w:rFonts w:ascii="Times New Roman" w:eastAsia="SimSun" w:hAnsi="Times New Roman" w:cs="Times New Roman"/>
          <w:kern w:val="1"/>
          <w:sz w:val="24"/>
          <w:szCs w:val="24"/>
        </w:rPr>
        <w:t>fazê-los cumprir. A alternativa encontrada pelo colégio</w:t>
      </w:r>
      <w:r w:rsidR="00872021">
        <w:rPr>
          <w:rFonts w:ascii="Times New Roman" w:eastAsia="SimSun" w:hAnsi="Times New Roman" w:cs="Times New Roman"/>
          <w:kern w:val="1"/>
          <w:sz w:val="24"/>
          <w:szCs w:val="24"/>
        </w:rPr>
        <w:t>,</w:t>
      </w:r>
      <w:r w:rsidR="00872021" w:rsidRPr="001703A5">
        <w:rPr>
          <w:rFonts w:ascii="Times New Roman" w:eastAsia="SimSun" w:hAnsi="Times New Roman" w:cs="Times New Roman"/>
          <w:kern w:val="1"/>
          <w:sz w:val="24"/>
          <w:szCs w:val="24"/>
        </w:rPr>
        <w:t xml:space="preserve"> para não arcar com as despesas</w:t>
      </w:r>
      <w:r w:rsidR="00D309BA">
        <w:rPr>
          <w:rFonts w:ascii="Times New Roman" w:eastAsia="SimSun" w:hAnsi="Times New Roman" w:cs="Times New Roman"/>
          <w:kern w:val="1"/>
          <w:sz w:val="24"/>
          <w:szCs w:val="24"/>
        </w:rPr>
        <w:t xml:space="preserve"> extras</w:t>
      </w:r>
      <w:r w:rsidR="00872021" w:rsidRPr="001703A5">
        <w:rPr>
          <w:rFonts w:ascii="Times New Roman" w:eastAsia="SimSun" w:hAnsi="Times New Roman" w:cs="Times New Roman"/>
          <w:kern w:val="1"/>
          <w:sz w:val="24"/>
          <w:szCs w:val="24"/>
        </w:rPr>
        <w:t>, foi re</w:t>
      </w:r>
      <w:r w:rsidR="00872021">
        <w:rPr>
          <w:rFonts w:ascii="Times New Roman" w:eastAsia="SimSun" w:hAnsi="Times New Roman" w:cs="Times New Roman"/>
          <w:kern w:val="1"/>
          <w:sz w:val="24"/>
          <w:szCs w:val="24"/>
        </w:rPr>
        <w:t>gimentar</w:t>
      </w:r>
      <w:r w:rsidR="00872021" w:rsidRPr="001703A5">
        <w:rPr>
          <w:rFonts w:ascii="Times New Roman" w:eastAsia="SimSun" w:hAnsi="Times New Roman" w:cs="Times New Roman"/>
          <w:kern w:val="1"/>
          <w:sz w:val="24"/>
          <w:szCs w:val="24"/>
        </w:rPr>
        <w:t xml:space="preserve"> e quem danificar, o (a) responsável será chamado (a) e pagará pelo dano. </w:t>
      </w:r>
      <w:r w:rsidR="00872021">
        <w:rPr>
          <w:rFonts w:ascii="Times New Roman" w:eastAsia="SimSun" w:hAnsi="Times New Roman" w:cs="Times New Roman"/>
          <w:kern w:val="1"/>
          <w:sz w:val="24"/>
          <w:szCs w:val="24"/>
        </w:rPr>
        <w:t xml:space="preserve"> </w:t>
      </w:r>
      <w:r w:rsidR="00D309BA">
        <w:rPr>
          <w:rFonts w:ascii="Times New Roman" w:eastAsia="SimSun" w:hAnsi="Times New Roman" w:cs="Times New Roman"/>
          <w:kern w:val="1"/>
          <w:sz w:val="24"/>
          <w:szCs w:val="24"/>
        </w:rPr>
        <w:t>Ressaltando que esta n</w:t>
      </w:r>
      <w:r>
        <w:rPr>
          <w:rFonts w:ascii="Times New Roman" w:eastAsia="SimSun" w:hAnsi="Times New Roman" w:cs="Times New Roman"/>
          <w:kern w:val="1"/>
          <w:sz w:val="24"/>
          <w:szCs w:val="24"/>
        </w:rPr>
        <w:t>ão é a</w:t>
      </w:r>
      <w:r w:rsidR="00D309BA">
        <w:rPr>
          <w:rFonts w:ascii="Times New Roman" w:eastAsia="SimSun" w:hAnsi="Times New Roman" w:cs="Times New Roman"/>
          <w:kern w:val="1"/>
          <w:sz w:val="24"/>
          <w:szCs w:val="24"/>
        </w:rPr>
        <w:t xml:space="preserve"> realidade específica do ambiente pesquisado</w:t>
      </w:r>
      <w:r>
        <w:rPr>
          <w:rFonts w:ascii="Times New Roman" w:eastAsia="SimSun" w:hAnsi="Times New Roman" w:cs="Times New Roman"/>
          <w:kern w:val="1"/>
          <w:sz w:val="24"/>
          <w:szCs w:val="24"/>
        </w:rPr>
        <w:t>, mas da maioria das instituições públicas de ensino no país.</w:t>
      </w:r>
    </w:p>
    <w:p w:rsidR="00872021" w:rsidRPr="001703A5" w:rsidRDefault="00872021"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Quanto ao patrimônio público, os registros mais sérios são de bomba caseira, destruição de carteiras e de extintores. Por outro lado, as ameaças registradas de alunos </w:t>
      </w:r>
      <w:r w:rsidRPr="001703A5">
        <w:rPr>
          <w:rFonts w:ascii="Times New Roman" w:eastAsia="SimSun" w:hAnsi="Times New Roman" w:cs="Times New Roman"/>
          <w:kern w:val="1"/>
          <w:sz w:val="24"/>
          <w:szCs w:val="24"/>
        </w:rPr>
        <w:lastRenderedPageBreak/>
        <w:t>para com os professores e direção podem ser c</w:t>
      </w:r>
      <w:r w:rsidR="000E438C">
        <w:rPr>
          <w:rFonts w:ascii="Times New Roman" w:eastAsia="SimSun" w:hAnsi="Times New Roman" w:cs="Times New Roman"/>
          <w:kern w:val="1"/>
          <w:sz w:val="24"/>
          <w:szCs w:val="24"/>
        </w:rPr>
        <w:t>onsideradas graves. Nos livros A</w:t>
      </w:r>
      <w:r w:rsidRPr="001703A5">
        <w:rPr>
          <w:rFonts w:ascii="Times New Roman" w:eastAsia="SimSun" w:hAnsi="Times New Roman" w:cs="Times New Roman"/>
          <w:kern w:val="1"/>
          <w:sz w:val="24"/>
          <w:szCs w:val="24"/>
        </w:rPr>
        <w:t>ta encontrou-se o seguinte conteúdo: “aqui dentro você manda, lá fora somos nós; a partir de amanhã sua vida será um inferno”</w:t>
      </w:r>
      <w:r w:rsidR="000E438C">
        <w:rPr>
          <w:rFonts w:ascii="Times New Roman" w:eastAsia="SimSun" w:hAnsi="Times New Roman" w:cs="Times New Roman"/>
          <w:kern w:val="1"/>
          <w:sz w:val="24"/>
          <w:szCs w:val="24"/>
        </w:rPr>
        <w:t>; “cuidado por onde anda”, assim por diante</w:t>
      </w:r>
      <w:r w:rsidRPr="001703A5">
        <w:rPr>
          <w:rFonts w:ascii="Times New Roman" w:eastAsia="SimSun" w:hAnsi="Times New Roman" w:cs="Times New Roman"/>
          <w:kern w:val="1"/>
          <w:sz w:val="24"/>
          <w:szCs w:val="24"/>
        </w:rPr>
        <w:t>. Essa ameaça corresponde ao registro de alunos que fotografaram o carro dos p</w:t>
      </w:r>
      <w:r w:rsidR="00F3043E">
        <w:rPr>
          <w:rFonts w:ascii="Times New Roman" w:eastAsia="SimSun" w:hAnsi="Times New Roman" w:cs="Times New Roman"/>
          <w:kern w:val="1"/>
          <w:sz w:val="24"/>
          <w:szCs w:val="24"/>
        </w:rPr>
        <w:t>rofessores/direção no pátio</w:t>
      </w:r>
      <w:r w:rsidRPr="001703A5">
        <w:rPr>
          <w:rFonts w:ascii="Times New Roman" w:eastAsia="SimSun" w:hAnsi="Times New Roman" w:cs="Times New Roman"/>
          <w:kern w:val="1"/>
          <w:sz w:val="24"/>
          <w:szCs w:val="24"/>
        </w:rPr>
        <w:t xml:space="preserve"> </w:t>
      </w:r>
      <w:r w:rsidR="00F3043E">
        <w:rPr>
          <w:rFonts w:ascii="Times New Roman" w:eastAsia="SimSun" w:hAnsi="Times New Roman" w:cs="Times New Roman"/>
          <w:kern w:val="1"/>
          <w:sz w:val="24"/>
          <w:szCs w:val="24"/>
        </w:rPr>
        <w:t>e</w:t>
      </w:r>
      <w:r w:rsidRPr="001703A5">
        <w:rPr>
          <w:rFonts w:ascii="Times New Roman" w:eastAsia="SimSun" w:hAnsi="Times New Roman" w:cs="Times New Roman"/>
          <w:kern w:val="1"/>
          <w:sz w:val="24"/>
          <w:szCs w:val="24"/>
        </w:rPr>
        <w:t xml:space="preserve"> xingamentos </w:t>
      </w:r>
      <w:r w:rsidR="00F3043E">
        <w:rPr>
          <w:rFonts w:ascii="Times New Roman" w:eastAsia="SimSun" w:hAnsi="Times New Roman" w:cs="Times New Roman"/>
          <w:kern w:val="1"/>
          <w:sz w:val="24"/>
          <w:szCs w:val="24"/>
        </w:rPr>
        <w:t xml:space="preserve">(palavrões) </w:t>
      </w:r>
      <w:r w:rsidRPr="001703A5">
        <w:rPr>
          <w:rFonts w:ascii="Times New Roman" w:eastAsia="SimSun" w:hAnsi="Times New Roman" w:cs="Times New Roman"/>
          <w:kern w:val="1"/>
          <w:sz w:val="24"/>
          <w:szCs w:val="24"/>
        </w:rPr>
        <w:t xml:space="preserve">à pedagoga. </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De maneira geral, as situações mais difíceis enfrentadas na instituição, caracterizadas como violência </w:t>
      </w:r>
      <w:r w:rsidRPr="001703A5">
        <w:rPr>
          <w:rFonts w:ascii="Times New Roman" w:eastAsia="SimSun" w:hAnsi="Times New Roman" w:cs="Times New Roman"/>
          <w:i/>
          <w:kern w:val="1"/>
          <w:sz w:val="24"/>
          <w:szCs w:val="24"/>
        </w:rPr>
        <w:t>na</w:t>
      </w:r>
      <w:r w:rsidRPr="001703A5">
        <w:rPr>
          <w:rFonts w:ascii="Times New Roman" w:eastAsia="SimSun" w:hAnsi="Times New Roman" w:cs="Times New Roman"/>
          <w:kern w:val="1"/>
          <w:sz w:val="24"/>
          <w:szCs w:val="24"/>
        </w:rPr>
        <w:t xml:space="preserve"> escola, acontecem no turno da noite, pois são al</w:t>
      </w:r>
      <w:r w:rsidR="002D191B">
        <w:rPr>
          <w:rFonts w:ascii="Times New Roman" w:eastAsia="SimSun" w:hAnsi="Times New Roman" w:cs="Times New Roman"/>
          <w:kern w:val="1"/>
          <w:sz w:val="24"/>
          <w:szCs w:val="24"/>
        </w:rPr>
        <w:t>unos com idade mais avançada (18 a 36 anos) em comparação com os</w:t>
      </w:r>
      <w:r w:rsidRPr="001703A5">
        <w:rPr>
          <w:rFonts w:ascii="Times New Roman" w:eastAsia="SimSun" w:hAnsi="Times New Roman" w:cs="Times New Roman"/>
          <w:kern w:val="1"/>
          <w:sz w:val="24"/>
          <w:szCs w:val="24"/>
        </w:rPr>
        <w:t xml:space="preserve"> que estudam no</w:t>
      </w:r>
      <w:r w:rsidR="002D191B">
        <w:rPr>
          <w:rFonts w:ascii="Times New Roman" w:eastAsia="SimSun" w:hAnsi="Times New Roman" w:cs="Times New Roman"/>
          <w:kern w:val="1"/>
          <w:sz w:val="24"/>
          <w:szCs w:val="24"/>
        </w:rPr>
        <w:t xml:space="preserve"> período diurno. Cerca</w:t>
      </w:r>
      <w:r w:rsidRPr="001703A5">
        <w:rPr>
          <w:rFonts w:ascii="Times New Roman" w:eastAsia="SimSun" w:hAnsi="Times New Roman" w:cs="Times New Roman"/>
          <w:kern w:val="1"/>
          <w:sz w:val="24"/>
          <w:szCs w:val="24"/>
        </w:rPr>
        <w:t xml:space="preserve"> 10% dos alunos estão acima dos 25 anos. Vale ressaltar que os estudantes das primeiras séries do ensino</w:t>
      </w:r>
      <w:r w:rsidR="00496763">
        <w:rPr>
          <w:rFonts w:ascii="Times New Roman" w:eastAsia="SimSun" w:hAnsi="Times New Roman" w:cs="Times New Roman"/>
          <w:kern w:val="1"/>
          <w:sz w:val="24"/>
          <w:szCs w:val="24"/>
        </w:rPr>
        <w:t xml:space="preserve"> médio são os que mais se evadiram</w:t>
      </w:r>
      <w:r w:rsidRPr="001703A5">
        <w:rPr>
          <w:rFonts w:ascii="Times New Roman" w:eastAsia="SimSun" w:hAnsi="Times New Roman" w:cs="Times New Roman"/>
          <w:kern w:val="1"/>
          <w:sz w:val="24"/>
          <w:szCs w:val="24"/>
          <w:vertAlign w:val="superscript"/>
        </w:rPr>
        <w:footnoteReference w:id="13"/>
      </w:r>
      <w:r w:rsidRPr="001703A5">
        <w:rPr>
          <w:rFonts w:ascii="Times New Roman" w:eastAsia="SimSun" w:hAnsi="Times New Roman" w:cs="Times New Roman"/>
          <w:kern w:val="1"/>
          <w:sz w:val="24"/>
          <w:szCs w:val="24"/>
        </w:rPr>
        <w:t xml:space="preserve"> (1ª série 31,91 %; e, a 2ª série, 39,13 % no ano de 2013). </w:t>
      </w:r>
      <w:r w:rsidR="009E596C">
        <w:rPr>
          <w:rFonts w:ascii="Times New Roman" w:eastAsia="SimSun" w:hAnsi="Times New Roman" w:cs="Times New Roman"/>
          <w:kern w:val="1"/>
          <w:sz w:val="24"/>
          <w:szCs w:val="24"/>
        </w:rPr>
        <w:t xml:space="preserve">As razões são desconhecidas, pois não era interesse específico da presente pesquisa, mas pode-se caracterizar como a violência </w:t>
      </w:r>
      <w:r w:rsidR="009E596C" w:rsidRPr="009E596C">
        <w:rPr>
          <w:rFonts w:ascii="Times New Roman" w:eastAsia="SimSun" w:hAnsi="Times New Roman" w:cs="Times New Roman"/>
          <w:i/>
          <w:kern w:val="1"/>
          <w:sz w:val="24"/>
          <w:szCs w:val="24"/>
        </w:rPr>
        <w:t>da</w:t>
      </w:r>
      <w:r w:rsidR="009E596C">
        <w:rPr>
          <w:rFonts w:ascii="Times New Roman" w:eastAsia="SimSun" w:hAnsi="Times New Roman" w:cs="Times New Roman"/>
          <w:kern w:val="1"/>
          <w:sz w:val="24"/>
          <w:szCs w:val="24"/>
        </w:rPr>
        <w:t xml:space="preserve"> escola (j</w:t>
      </w:r>
      <w:r w:rsidR="00F911B1">
        <w:rPr>
          <w:rFonts w:ascii="Times New Roman" w:eastAsia="SimSun" w:hAnsi="Times New Roman" w:cs="Times New Roman"/>
          <w:kern w:val="1"/>
          <w:sz w:val="24"/>
          <w:szCs w:val="24"/>
        </w:rPr>
        <w:t>á mencionada a</w:t>
      </w:r>
      <w:r w:rsidR="009E596C">
        <w:rPr>
          <w:rFonts w:ascii="Times New Roman" w:eastAsia="SimSun" w:hAnsi="Times New Roman" w:cs="Times New Roman"/>
          <w:kern w:val="1"/>
          <w:sz w:val="24"/>
          <w:szCs w:val="24"/>
        </w:rPr>
        <w:t xml:space="preserve">nteriormente). </w:t>
      </w:r>
      <w:r w:rsidRPr="001703A5">
        <w:rPr>
          <w:rFonts w:ascii="Times New Roman" w:eastAsia="SimSun" w:hAnsi="Times New Roman" w:cs="Times New Roman"/>
          <w:kern w:val="1"/>
          <w:sz w:val="24"/>
          <w:szCs w:val="24"/>
        </w:rPr>
        <w:t>Segundo informações obtidas na instituição, alguns não comparecem para estudar, e sim, para passear dentro do ambiente</w:t>
      </w:r>
      <w:r w:rsidR="00496763">
        <w:rPr>
          <w:rFonts w:ascii="Times New Roman" w:eastAsia="SimSun" w:hAnsi="Times New Roman" w:cs="Times New Roman"/>
          <w:kern w:val="1"/>
          <w:sz w:val="24"/>
          <w:szCs w:val="24"/>
        </w:rPr>
        <w:t>, namorar</w:t>
      </w:r>
      <w:r w:rsidRPr="001703A5">
        <w:rPr>
          <w:rFonts w:ascii="Times New Roman" w:eastAsia="SimSun" w:hAnsi="Times New Roman" w:cs="Times New Roman"/>
          <w:kern w:val="1"/>
          <w:sz w:val="24"/>
          <w:szCs w:val="24"/>
        </w:rPr>
        <w:t xml:space="preserve"> e vender/repassar cigarro, bebida alcoólica e/ou entorpecentes. Há um registro de que foi encontrado com um desses alunos, 120 gramas de maconha no interior da unidade escolar</w:t>
      </w:r>
      <w:r w:rsidRPr="001703A5">
        <w:rPr>
          <w:rFonts w:ascii="Times New Roman" w:eastAsia="SimSun" w:hAnsi="Times New Roman" w:cs="Times New Roman"/>
          <w:kern w:val="1"/>
          <w:sz w:val="24"/>
          <w:szCs w:val="24"/>
          <w:vertAlign w:val="superscript"/>
        </w:rPr>
        <w:footnoteReference w:id="14"/>
      </w:r>
      <w:r w:rsidRPr="001703A5">
        <w:rPr>
          <w:rFonts w:ascii="Times New Roman" w:eastAsia="SimSun" w:hAnsi="Times New Roman" w:cs="Times New Roman"/>
          <w:kern w:val="1"/>
          <w:sz w:val="24"/>
          <w:szCs w:val="24"/>
        </w:rPr>
        <w:t>.</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Outro aspecto pontuado por </w:t>
      </w:r>
      <w:proofErr w:type="spellStart"/>
      <w:r w:rsidRPr="001703A5">
        <w:rPr>
          <w:rFonts w:ascii="Times New Roman" w:eastAsia="SimSun" w:hAnsi="Times New Roman" w:cs="Times New Roman"/>
          <w:kern w:val="1"/>
          <w:sz w:val="24"/>
          <w:szCs w:val="24"/>
        </w:rPr>
        <w:t>Priotto</w:t>
      </w:r>
      <w:proofErr w:type="spellEnd"/>
      <w:r w:rsidRPr="001703A5">
        <w:rPr>
          <w:rFonts w:ascii="Times New Roman" w:eastAsia="SimSun" w:hAnsi="Times New Roman" w:cs="Times New Roman"/>
          <w:kern w:val="1"/>
          <w:sz w:val="24"/>
          <w:szCs w:val="24"/>
        </w:rPr>
        <w:t xml:space="preserve"> (2011) no quesito da violência </w:t>
      </w:r>
      <w:r w:rsidRPr="001703A5">
        <w:rPr>
          <w:rFonts w:ascii="Times New Roman" w:eastAsia="SimSun" w:hAnsi="Times New Roman" w:cs="Times New Roman"/>
          <w:i/>
          <w:kern w:val="1"/>
          <w:sz w:val="24"/>
          <w:szCs w:val="24"/>
        </w:rPr>
        <w:t>na</w:t>
      </w:r>
      <w:r w:rsidRPr="001703A5">
        <w:rPr>
          <w:rFonts w:ascii="Times New Roman" w:eastAsia="SimSun" w:hAnsi="Times New Roman" w:cs="Times New Roman"/>
          <w:kern w:val="1"/>
          <w:sz w:val="24"/>
          <w:szCs w:val="24"/>
        </w:rPr>
        <w:t xml:space="preserve"> escola é o </w:t>
      </w:r>
      <w:proofErr w:type="spellStart"/>
      <w:r w:rsidRPr="001703A5">
        <w:rPr>
          <w:rFonts w:ascii="Times New Roman" w:eastAsia="SimSun" w:hAnsi="Times New Roman" w:cs="Times New Roman"/>
          <w:i/>
          <w:kern w:val="1"/>
          <w:sz w:val="24"/>
          <w:szCs w:val="24"/>
        </w:rPr>
        <w:t>bullying</w:t>
      </w:r>
      <w:proofErr w:type="spellEnd"/>
      <w:r w:rsidRPr="001703A5">
        <w:rPr>
          <w:rFonts w:ascii="Times New Roman" w:eastAsia="SimSun" w:hAnsi="Times New Roman" w:cs="Times New Roman"/>
          <w:kern w:val="1"/>
          <w:sz w:val="24"/>
          <w:szCs w:val="24"/>
          <w:vertAlign w:val="superscript"/>
        </w:rPr>
        <w:footnoteReference w:id="15"/>
      </w:r>
      <w:r w:rsidRPr="001703A5">
        <w:rPr>
          <w:rFonts w:ascii="Times New Roman" w:eastAsia="SimSun" w:hAnsi="Times New Roman" w:cs="Times New Roman"/>
          <w:kern w:val="1"/>
          <w:sz w:val="24"/>
          <w:szCs w:val="24"/>
        </w:rPr>
        <w:t xml:space="preserve"> que se sobressai em relação à agressão física. No contexto pesquisado, existem situações de transferência do aluno para outra escola por medo e/ou porque recebeu ameaça e recusa-se a ir à escola. O que, a título de hipótese, quando não ocorre a transferência, há o abandono dos estudos. Conforme a mesma autora, </w:t>
      </w:r>
      <w:r w:rsidRPr="00A563C5">
        <w:rPr>
          <w:rFonts w:ascii="Times New Roman" w:eastAsia="SimSun" w:hAnsi="Times New Roman" w:cs="Times New Roman"/>
          <w:kern w:val="1"/>
          <w:sz w:val="24"/>
          <w:szCs w:val="24"/>
        </w:rPr>
        <w:t>“atitudes como ofender, ignorar, excluir, ferir e humilhar, sempre foram encontradas nas escolas públicas ou particulares”</w:t>
      </w:r>
      <w:r w:rsidRPr="001703A5">
        <w:rPr>
          <w:rFonts w:ascii="Times New Roman" w:eastAsia="SimSun" w:hAnsi="Times New Roman" w:cs="Times New Roman"/>
          <w:i/>
          <w:kern w:val="1"/>
          <w:sz w:val="24"/>
          <w:szCs w:val="24"/>
        </w:rPr>
        <w:t xml:space="preserve"> </w:t>
      </w:r>
      <w:r w:rsidRPr="001703A5">
        <w:rPr>
          <w:rFonts w:ascii="Times New Roman" w:eastAsia="SimSun" w:hAnsi="Times New Roman" w:cs="Times New Roman"/>
          <w:kern w:val="1"/>
          <w:sz w:val="24"/>
          <w:szCs w:val="24"/>
        </w:rPr>
        <w:t xml:space="preserve">(p. 93). Ainda segundo a autora, o </w:t>
      </w:r>
      <w:proofErr w:type="spellStart"/>
      <w:r w:rsidRPr="001703A5">
        <w:rPr>
          <w:rFonts w:ascii="Times New Roman" w:eastAsia="SimSun" w:hAnsi="Times New Roman" w:cs="Times New Roman"/>
          <w:i/>
          <w:kern w:val="1"/>
          <w:sz w:val="24"/>
          <w:szCs w:val="24"/>
        </w:rPr>
        <w:t>bullying</w:t>
      </w:r>
      <w:proofErr w:type="spellEnd"/>
      <w:r w:rsidRPr="001703A5">
        <w:rPr>
          <w:rFonts w:ascii="Times New Roman" w:eastAsia="SimSun" w:hAnsi="Times New Roman" w:cs="Times New Roman"/>
          <w:kern w:val="1"/>
          <w:sz w:val="24"/>
          <w:szCs w:val="24"/>
        </w:rPr>
        <w:t xml:space="preserve"> é mais sério porque colabora para que a </w:t>
      </w:r>
      <w:r w:rsidRPr="001703A5">
        <w:rPr>
          <w:rFonts w:ascii="Times New Roman" w:eastAsia="SimSun" w:hAnsi="Times New Roman" w:cs="Times New Roman"/>
          <w:i/>
          <w:kern w:val="1"/>
          <w:sz w:val="24"/>
          <w:szCs w:val="24"/>
        </w:rPr>
        <w:t xml:space="preserve">“vítima” </w:t>
      </w:r>
      <w:r w:rsidRPr="001703A5">
        <w:rPr>
          <w:rFonts w:ascii="Times New Roman" w:eastAsia="SimSun" w:hAnsi="Times New Roman" w:cs="Times New Roman"/>
          <w:kern w:val="1"/>
          <w:sz w:val="24"/>
          <w:szCs w:val="24"/>
        </w:rPr>
        <w:t xml:space="preserve">isole-se, sinta-se insegura, e até mesmo, discriminada, o </w:t>
      </w:r>
      <w:r w:rsidRPr="001703A5">
        <w:rPr>
          <w:rFonts w:ascii="Times New Roman" w:eastAsia="SimSun" w:hAnsi="Times New Roman" w:cs="Times New Roman"/>
          <w:kern w:val="1"/>
          <w:sz w:val="24"/>
          <w:szCs w:val="24"/>
        </w:rPr>
        <w:lastRenderedPageBreak/>
        <w:t xml:space="preserve">que, em alguns casos, </w:t>
      </w:r>
      <w:r w:rsidR="002A1CA0">
        <w:rPr>
          <w:rFonts w:ascii="Times New Roman" w:eastAsia="SimSun" w:hAnsi="Times New Roman" w:cs="Times New Roman"/>
          <w:kern w:val="1"/>
          <w:sz w:val="24"/>
          <w:szCs w:val="24"/>
        </w:rPr>
        <w:t xml:space="preserve">também </w:t>
      </w:r>
      <w:r w:rsidRPr="001703A5">
        <w:rPr>
          <w:rFonts w:ascii="Times New Roman" w:eastAsia="SimSun" w:hAnsi="Times New Roman" w:cs="Times New Roman"/>
          <w:kern w:val="1"/>
          <w:sz w:val="24"/>
          <w:szCs w:val="24"/>
        </w:rPr>
        <w:t>contribui para a evasão escolar</w:t>
      </w:r>
      <w:r w:rsidRPr="001703A5">
        <w:rPr>
          <w:rFonts w:ascii="Times New Roman" w:eastAsia="SimSun" w:hAnsi="Times New Roman" w:cs="Times New Roman"/>
          <w:kern w:val="1"/>
          <w:sz w:val="24"/>
          <w:szCs w:val="24"/>
          <w:vertAlign w:val="superscript"/>
        </w:rPr>
        <w:footnoteReference w:id="16"/>
      </w:r>
      <w:r w:rsidRPr="001703A5">
        <w:rPr>
          <w:rFonts w:ascii="Times New Roman" w:eastAsia="SimSun" w:hAnsi="Times New Roman" w:cs="Times New Roman"/>
          <w:kern w:val="1"/>
          <w:sz w:val="24"/>
          <w:szCs w:val="24"/>
        </w:rPr>
        <w:t>·. Neste aspecto, existe muita reclamação por parte dos professores sobre a falta de respeito, dos alunos, para com eles.</w:t>
      </w:r>
    </w:p>
    <w:p w:rsidR="001703A5" w:rsidRP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 xml:space="preserve">Na concepção de </w:t>
      </w:r>
      <w:proofErr w:type="spellStart"/>
      <w:r w:rsidRPr="001703A5">
        <w:rPr>
          <w:rFonts w:ascii="Times New Roman" w:eastAsia="SimSun" w:hAnsi="Times New Roman" w:cs="Times New Roman"/>
          <w:kern w:val="1"/>
          <w:sz w:val="24"/>
          <w:szCs w:val="24"/>
        </w:rPr>
        <w:t>Priotto</w:t>
      </w:r>
      <w:proofErr w:type="spellEnd"/>
      <w:r w:rsidRPr="001703A5">
        <w:rPr>
          <w:rFonts w:ascii="Times New Roman" w:eastAsia="SimSun" w:hAnsi="Times New Roman" w:cs="Times New Roman"/>
          <w:kern w:val="1"/>
          <w:sz w:val="24"/>
          <w:szCs w:val="24"/>
        </w:rPr>
        <w:t xml:space="preserve"> (2011, p. 96), a violência </w:t>
      </w:r>
      <w:r w:rsidRPr="001703A5">
        <w:rPr>
          <w:rFonts w:ascii="Times New Roman" w:eastAsia="SimSun" w:hAnsi="Times New Roman" w:cs="Times New Roman"/>
          <w:i/>
          <w:kern w:val="1"/>
          <w:sz w:val="24"/>
          <w:szCs w:val="24"/>
        </w:rPr>
        <w:t>da</w:t>
      </w:r>
      <w:r w:rsidRPr="001703A5">
        <w:rPr>
          <w:rFonts w:ascii="Times New Roman" w:eastAsia="SimSun" w:hAnsi="Times New Roman" w:cs="Times New Roman"/>
          <w:kern w:val="1"/>
          <w:sz w:val="24"/>
          <w:szCs w:val="24"/>
        </w:rPr>
        <w:t xml:space="preserve"> escola é uma reversão do que foi descrito, anteriormente, pois as práticas educativas adotadas pelo processo educativo são as que prejudicam os membros que a frequentam. Nos registros consultados, encontraram-se anotações referentes aos alunos de ambos os gêneros como: remanejado (a) de horário; fraco (a); desinteressado (a); apático (a); com baixo rendimento; não faz atividades, entre outros. </w:t>
      </w:r>
      <w:r w:rsidR="00A46357">
        <w:rPr>
          <w:rFonts w:ascii="Times New Roman" w:eastAsia="SimSun" w:hAnsi="Times New Roman" w:cs="Times New Roman"/>
          <w:kern w:val="1"/>
          <w:sz w:val="24"/>
          <w:szCs w:val="24"/>
        </w:rPr>
        <w:t>Na verdade, são fatores que, a título de hipótese, podem colaborar para o alto índice de desistência/evasão dos alunos</w:t>
      </w:r>
      <w:r w:rsidR="00B85D2D">
        <w:rPr>
          <w:rFonts w:ascii="Times New Roman" w:eastAsia="SimSun" w:hAnsi="Times New Roman" w:cs="Times New Roman"/>
          <w:kern w:val="1"/>
          <w:sz w:val="24"/>
          <w:szCs w:val="24"/>
        </w:rPr>
        <w:t xml:space="preserve"> do noturno</w:t>
      </w:r>
      <w:r w:rsidR="00A46357">
        <w:rPr>
          <w:rFonts w:ascii="Times New Roman" w:eastAsia="SimSun" w:hAnsi="Times New Roman" w:cs="Times New Roman"/>
          <w:kern w:val="1"/>
          <w:sz w:val="24"/>
          <w:szCs w:val="24"/>
        </w:rPr>
        <w:t>, principalmente, o</w:t>
      </w:r>
      <w:r w:rsidR="00B85D2D">
        <w:rPr>
          <w:rFonts w:ascii="Times New Roman" w:eastAsia="SimSun" w:hAnsi="Times New Roman" w:cs="Times New Roman"/>
          <w:kern w:val="1"/>
          <w:sz w:val="24"/>
          <w:szCs w:val="24"/>
        </w:rPr>
        <w:t>s</w:t>
      </w:r>
      <w:r w:rsidR="00A46357">
        <w:rPr>
          <w:rFonts w:ascii="Times New Roman" w:eastAsia="SimSun" w:hAnsi="Times New Roman" w:cs="Times New Roman"/>
          <w:kern w:val="1"/>
          <w:sz w:val="24"/>
          <w:szCs w:val="24"/>
        </w:rPr>
        <w:t xml:space="preserve"> trabalhador</w:t>
      </w:r>
      <w:r w:rsidR="004035D9">
        <w:rPr>
          <w:rFonts w:ascii="Times New Roman" w:eastAsia="SimSun" w:hAnsi="Times New Roman" w:cs="Times New Roman"/>
          <w:kern w:val="1"/>
          <w:sz w:val="24"/>
          <w:szCs w:val="24"/>
        </w:rPr>
        <w:t>es. E,</w:t>
      </w:r>
      <w:r w:rsidRPr="001703A5">
        <w:rPr>
          <w:rFonts w:ascii="Times New Roman" w:eastAsia="SimSun" w:hAnsi="Times New Roman" w:cs="Times New Roman"/>
          <w:kern w:val="1"/>
          <w:sz w:val="24"/>
          <w:szCs w:val="24"/>
        </w:rPr>
        <w:t xml:space="preserve"> quando somados às</w:t>
      </w:r>
      <w:r w:rsidR="004035D9">
        <w:rPr>
          <w:rFonts w:ascii="Times New Roman" w:eastAsia="SimSun" w:hAnsi="Times New Roman" w:cs="Times New Roman"/>
          <w:kern w:val="1"/>
          <w:sz w:val="24"/>
          <w:szCs w:val="24"/>
        </w:rPr>
        <w:t xml:space="preserve"> práticas laborais (</w:t>
      </w:r>
      <w:r w:rsidRPr="001703A5">
        <w:rPr>
          <w:rFonts w:ascii="Times New Roman" w:eastAsia="SimSun" w:hAnsi="Times New Roman" w:cs="Times New Roman"/>
          <w:kern w:val="1"/>
          <w:sz w:val="24"/>
          <w:szCs w:val="24"/>
        </w:rPr>
        <w:t>segun</w:t>
      </w:r>
      <w:r w:rsidR="004035D9">
        <w:rPr>
          <w:rFonts w:ascii="Times New Roman" w:eastAsia="SimSun" w:hAnsi="Times New Roman" w:cs="Times New Roman"/>
          <w:kern w:val="1"/>
          <w:sz w:val="24"/>
          <w:szCs w:val="24"/>
        </w:rPr>
        <w:t>do informações obtidas no local), foi constatado que</w:t>
      </w:r>
      <w:r w:rsidRPr="001703A5">
        <w:rPr>
          <w:rFonts w:ascii="Times New Roman" w:eastAsia="SimSun" w:hAnsi="Times New Roman" w:cs="Times New Roman"/>
          <w:kern w:val="1"/>
          <w:sz w:val="24"/>
          <w:szCs w:val="24"/>
        </w:rPr>
        <w:t xml:space="preserve"> muitos deles trabalham com mercadorias oriundas do Paraguai e não existe dia certo para estarem na ativa, pois a facilitação da passagem do país vizinho para o Brasil, pelo rio Paraná, depende do rigor da fiscalização dos órgãos repressores ao contrabando na região de fronteira, por isso</w:t>
      </w:r>
      <w:r w:rsidR="004035D9">
        <w:rPr>
          <w:rFonts w:ascii="Times New Roman" w:eastAsia="SimSun" w:hAnsi="Times New Roman" w:cs="Times New Roman"/>
          <w:kern w:val="1"/>
          <w:sz w:val="24"/>
          <w:szCs w:val="24"/>
        </w:rPr>
        <w:t>, se ausentam mais cedo da aula e/ou</w:t>
      </w:r>
      <w:r w:rsidRPr="001703A5">
        <w:rPr>
          <w:rFonts w:ascii="Times New Roman" w:eastAsia="SimSun" w:hAnsi="Times New Roman" w:cs="Times New Roman"/>
          <w:kern w:val="1"/>
          <w:sz w:val="24"/>
          <w:szCs w:val="24"/>
        </w:rPr>
        <w:t xml:space="preserve"> faltam muito, ficando difícil conciliar estudo/trabalho, acontecendo o desânimo e a desistência. </w:t>
      </w:r>
    </w:p>
    <w:p w:rsidR="001703A5" w:rsidRDefault="001703A5" w:rsidP="00C2553C">
      <w:pPr>
        <w:suppressAutoHyphens/>
        <w:spacing w:after="0" w:line="360" w:lineRule="auto"/>
        <w:ind w:firstLine="851"/>
        <w:jc w:val="both"/>
        <w:rPr>
          <w:rFonts w:ascii="Times New Roman" w:eastAsia="SimSun" w:hAnsi="Times New Roman" w:cs="Times New Roman"/>
          <w:kern w:val="1"/>
          <w:sz w:val="24"/>
          <w:szCs w:val="24"/>
        </w:rPr>
      </w:pPr>
      <w:r w:rsidRPr="001703A5">
        <w:rPr>
          <w:rFonts w:ascii="Times New Roman" w:eastAsia="SimSun" w:hAnsi="Times New Roman" w:cs="Times New Roman"/>
          <w:kern w:val="1"/>
          <w:sz w:val="24"/>
          <w:szCs w:val="24"/>
        </w:rPr>
        <w:t>Um ponto que merece destaque na análise das entrevi</w:t>
      </w:r>
      <w:r w:rsidR="00A563C5">
        <w:rPr>
          <w:rFonts w:ascii="Times New Roman" w:eastAsia="SimSun" w:hAnsi="Times New Roman" w:cs="Times New Roman"/>
          <w:kern w:val="1"/>
          <w:sz w:val="24"/>
          <w:szCs w:val="24"/>
        </w:rPr>
        <w:t>stas dos professores/funcionários</w:t>
      </w:r>
      <w:r w:rsidRPr="001703A5">
        <w:rPr>
          <w:rFonts w:ascii="Times New Roman" w:eastAsia="SimSun" w:hAnsi="Times New Roman" w:cs="Times New Roman"/>
          <w:kern w:val="1"/>
          <w:sz w:val="24"/>
          <w:szCs w:val="24"/>
        </w:rPr>
        <w:t xml:space="preserve"> refere-se ao tráfico de drogas na região. Para eles, a formação de gangues relacionadas ao tráfico, </w:t>
      </w:r>
      <w:proofErr w:type="gramStart"/>
      <w:r w:rsidRPr="001703A5">
        <w:rPr>
          <w:rFonts w:ascii="Times New Roman" w:eastAsia="SimSun" w:hAnsi="Times New Roman" w:cs="Times New Roman"/>
          <w:kern w:val="1"/>
          <w:sz w:val="24"/>
          <w:szCs w:val="24"/>
        </w:rPr>
        <w:t>a</w:t>
      </w:r>
      <w:proofErr w:type="gramEnd"/>
      <w:r w:rsidRPr="001703A5">
        <w:rPr>
          <w:rFonts w:ascii="Times New Roman" w:eastAsia="SimSun" w:hAnsi="Times New Roman" w:cs="Times New Roman"/>
          <w:kern w:val="1"/>
          <w:sz w:val="24"/>
          <w:szCs w:val="24"/>
        </w:rPr>
        <w:t xml:space="preserve"> convivência com a violência, a disputa de poder no esquema do tráfico e do contrabando, a rivalidade (Porto Belo/Califórnia), a facilidade de acesso às drogas ilegais e as situações mal resolvidas fora do contexto escolar são elementos desencadeadores dos conflitos envolvendo adolescentes n</w:t>
      </w:r>
      <w:r w:rsidR="00A563C5">
        <w:rPr>
          <w:rFonts w:ascii="Times New Roman" w:eastAsia="SimSun" w:hAnsi="Times New Roman" w:cs="Times New Roman"/>
          <w:kern w:val="1"/>
          <w:sz w:val="24"/>
          <w:szCs w:val="24"/>
        </w:rPr>
        <w:t xml:space="preserve">o ambiente escolar. Fazendo referência </w:t>
      </w:r>
      <w:r w:rsidRPr="001703A5">
        <w:rPr>
          <w:rFonts w:ascii="Times New Roman" w:eastAsia="SimSun" w:hAnsi="Times New Roman" w:cs="Times New Roman"/>
          <w:kern w:val="1"/>
          <w:sz w:val="24"/>
          <w:szCs w:val="24"/>
        </w:rPr>
        <w:t>a esse aspecto,</w:t>
      </w:r>
      <w:r w:rsidRPr="001703A5">
        <w:rPr>
          <w:rFonts w:ascii="Times New Roman" w:eastAsia="SimSun" w:hAnsi="Times New Roman" w:cs="Times New Roman"/>
          <w:kern w:val="1"/>
          <w:sz w:val="24"/>
          <w:szCs w:val="24"/>
          <w:shd w:val="clear" w:color="auto" w:fill="FFFFFF"/>
        </w:rPr>
        <w:t xml:space="preserve"> ressalta-se, no momento, o artigo: Do Dinheiro e dos Homens no Tráfico de Drogas, da socióloga e antropóloga urbana Alba Mari</w:t>
      </w:r>
      <w:r w:rsidR="00A563C5">
        <w:rPr>
          <w:rFonts w:ascii="Times New Roman" w:eastAsia="SimSun" w:hAnsi="Times New Roman" w:cs="Times New Roman"/>
          <w:kern w:val="1"/>
          <w:sz w:val="24"/>
          <w:szCs w:val="24"/>
          <w:shd w:val="clear" w:color="auto" w:fill="FFFFFF"/>
        </w:rPr>
        <w:t xml:space="preserve">a </w:t>
      </w:r>
      <w:proofErr w:type="spellStart"/>
      <w:r w:rsidR="00A563C5">
        <w:rPr>
          <w:rFonts w:ascii="Times New Roman" w:eastAsia="SimSun" w:hAnsi="Times New Roman" w:cs="Times New Roman"/>
          <w:kern w:val="1"/>
          <w:sz w:val="24"/>
          <w:szCs w:val="24"/>
          <w:shd w:val="clear" w:color="auto" w:fill="FFFFFF"/>
        </w:rPr>
        <w:t>Zaluar</w:t>
      </w:r>
      <w:proofErr w:type="spellEnd"/>
      <w:r w:rsidR="00A563C5">
        <w:rPr>
          <w:rFonts w:ascii="Times New Roman" w:eastAsia="SimSun" w:hAnsi="Times New Roman" w:cs="Times New Roman"/>
          <w:kern w:val="1"/>
          <w:sz w:val="24"/>
          <w:szCs w:val="24"/>
          <w:shd w:val="clear" w:color="auto" w:fill="FFFFFF"/>
        </w:rPr>
        <w:t xml:space="preserve"> (2010). A autora menciona</w:t>
      </w:r>
      <w:r w:rsidRPr="001703A5">
        <w:rPr>
          <w:rFonts w:ascii="Times New Roman" w:eastAsia="SimSun" w:hAnsi="Times New Roman" w:cs="Times New Roman"/>
          <w:kern w:val="1"/>
          <w:sz w:val="24"/>
          <w:szCs w:val="24"/>
          <w:shd w:val="clear" w:color="auto" w:fill="FFFFFF"/>
        </w:rPr>
        <w:t xml:space="preserve"> que o tráfico de drogas ilegais, mesmo tendo sido instituído como crime, </w:t>
      </w:r>
      <w:r w:rsidRPr="00A563C5">
        <w:rPr>
          <w:rFonts w:ascii="Times New Roman" w:eastAsia="SimSun" w:hAnsi="Times New Roman" w:cs="Times New Roman"/>
          <w:kern w:val="1"/>
          <w:sz w:val="24"/>
          <w:szCs w:val="24"/>
          <w:shd w:val="clear" w:color="auto" w:fill="FFFFFF"/>
        </w:rPr>
        <w:t>“tornou-se uma atividade econômica transacional com conexões nos negócios legais e formais” (</w:t>
      </w:r>
      <w:r w:rsidRPr="00A563C5">
        <w:rPr>
          <w:rFonts w:ascii="Times New Roman" w:eastAsia="SimSun" w:hAnsi="Times New Roman" w:cs="Times New Roman"/>
          <w:kern w:val="1"/>
          <w:sz w:val="24"/>
          <w:szCs w:val="24"/>
        </w:rPr>
        <w:t xml:space="preserve">p. 162). Segundo a </w:t>
      </w:r>
      <w:r w:rsidR="00A563C5">
        <w:rPr>
          <w:rFonts w:ascii="Times New Roman" w:eastAsia="SimSun" w:hAnsi="Times New Roman" w:cs="Times New Roman"/>
          <w:kern w:val="1"/>
          <w:sz w:val="24"/>
          <w:szCs w:val="24"/>
        </w:rPr>
        <w:t xml:space="preserve">mesma </w:t>
      </w:r>
      <w:r w:rsidRPr="00A563C5">
        <w:rPr>
          <w:rFonts w:ascii="Times New Roman" w:eastAsia="SimSun" w:hAnsi="Times New Roman" w:cs="Times New Roman"/>
          <w:kern w:val="1"/>
          <w:sz w:val="24"/>
          <w:szCs w:val="24"/>
        </w:rPr>
        <w:t xml:space="preserve">autora, num país como o Brasil, </w:t>
      </w:r>
      <w:r w:rsidRPr="00A563C5">
        <w:rPr>
          <w:rFonts w:ascii="Times New Roman" w:eastAsia="SimSun" w:hAnsi="Times New Roman" w:cs="Times New Roman"/>
          <w:kern w:val="1"/>
          <w:sz w:val="24"/>
          <w:szCs w:val="24"/>
        </w:rPr>
        <w:lastRenderedPageBreak/>
        <w:t>as expressões corriqueiras “</w:t>
      </w:r>
      <w:proofErr w:type="gramStart"/>
      <w:r w:rsidRPr="00A563C5">
        <w:rPr>
          <w:rFonts w:ascii="Times New Roman" w:eastAsia="SimSun" w:hAnsi="Times New Roman" w:cs="Times New Roman"/>
          <w:kern w:val="1"/>
          <w:sz w:val="24"/>
          <w:szCs w:val="24"/>
        </w:rPr>
        <w:t>faz</w:t>
      </w:r>
      <w:proofErr w:type="gramEnd"/>
      <w:r w:rsidRPr="00A563C5">
        <w:rPr>
          <w:rFonts w:ascii="Times New Roman" w:eastAsia="SimSun" w:hAnsi="Times New Roman" w:cs="Times New Roman"/>
          <w:kern w:val="1"/>
          <w:sz w:val="24"/>
          <w:szCs w:val="24"/>
        </w:rPr>
        <w:t xml:space="preserve"> dinheiro fácil” e “tirar vantagem em tudo”, são adequadas à</w:t>
      </w:r>
      <w:r w:rsidRPr="001703A5">
        <w:rPr>
          <w:rFonts w:ascii="Times New Roman" w:eastAsia="SimSun" w:hAnsi="Times New Roman" w:cs="Times New Roman"/>
          <w:kern w:val="1"/>
          <w:sz w:val="24"/>
          <w:szCs w:val="24"/>
        </w:rPr>
        <w:t xml:space="preserve"> nova fase do capitalismo globalizado. Isto é, a sociedade brasileira passou a carecer de valores morais que, de certa maneira, colaboram para a superação de novos desafios. </w:t>
      </w:r>
    </w:p>
    <w:p w:rsidR="006A4697" w:rsidRDefault="006A4697" w:rsidP="00C2553C">
      <w:pPr>
        <w:suppressAutoHyphens/>
        <w:spacing w:after="0" w:line="360" w:lineRule="auto"/>
        <w:ind w:firstLine="851"/>
        <w:jc w:val="both"/>
        <w:rPr>
          <w:rFonts w:ascii="Times New Roman" w:eastAsia="SimSun" w:hAnsi="Times New Roman" w:cs="Times New Roman"/>
          <w:kern w:val="1"/>
          <w:sz w:val="24"/>
          <w:szCs w:val="24"/>
        </w:rPr>
      </w:pPr>
    </w:p>
    <w:p w:rsidR="001703A5" w:rsidRPr="00A563C5" w:rsidRDefault="00A563C5" w:rsidP="00C2553C">
      <w:pPr>
        <w:suppressAutoHyphens/>
        <w:spacing w:after="0" w:line="360" w:lineRule="auto"/>
        <w:jc w:val="both"/>
        <w:rPr>
          <w:rFonts w:ascii="Times New Roman" w:eastAsia="SimSun" w:hAnsi="Times New Roman" w:cs="Times New Roman"/>
          <w:b/>
          <w:kern w:val="1"/>
          <w:sz w:val="24"/>
          <w:szCs w:val="24"/>
        </w:rPr>
      </w:pPr>
      <w:r>
        <w:rPr>
          <w:rFonts w:ascii="Times New Roman" w:eastAsia="SimSun" w:hAnsi="Times New Roman" w:cs="Times New Roman"/>
          <w:b/>
          <w:kern w:val="1"/>
          <w:sz w:val="24"/>
          <w:szCs w:val="24"/>
        </w:rPr>
        <w:t>R</w:t>
      </w:r>
      <w:r w:rsidR="006A4697">
        <w:rPr>
          <w:rFonts w:ascii="Times New Roman" w:eastAsia="SimSun" w:hAnsi="Times New Roman" w:cs="Times New Roman"/>
          <w:b/>
          <w:kern w:val="1"/>
          <w:sz w:val="24"/>
          <w:szCs w:val="24"/>
        </w:rPr>
        <w:t>esultados alcançados</w:t>
      </w:r>
    </w:p>
    <w:p w:rsidR="008B15BF" w:rsidRDefault="00273518" w:rsidP="008B15BF">
      <w:pPr>
        <w:suppressAutoHyphens/>
        <w:spacing w:before="280" w:after="280" w:line="360" w:lineRule="auto"/>
        <w:ind w:firstLine="851"/>
        <w:jc w:val="both"/>
        <w:rPr>
          <w:rFonts w:ascii="Times New Roman" w:hAnsi="Times New Roman"/>
          <w:kern w:val="1"/>
          <w:sz w:val="24"/>
          <w:szCs w:val="24"/>
          <w:lang w:eastAsia="zh-CN"/>
        </w:rPr>
      </w:pPr>
      <w:r>
        <w:rPr>
          <w:rFonts w:ascii="Times New Roman" w:hAnsi="Times New Roman"/>
          <w:kern w:val="1"/>
          <w:sz w:val="24"/>
          <w:szCs w:val="24"/>
          <w:lang w:eastAsia="zh-CN"/>
        </w:rPr>
        <w:t xml:space="preserve">Alguns dados obtidos demostraram </w:t>
      </w:r>
      <w:r w:rsidR="00A563C5">
        <w:rPr>
          <w:rFonts w:ascii="Times New Roman" w:hAnsi="Times New Roman"/>
          <w:kern w:val="1"/>
          <w:sz w:val="24"/>
          <w:szCs w:val="24"/>
          <w:lang w:eastAsia="zh-CN"/>
        </w:rPr>
        <w:t xml:space="preserve">que </w:t>
      </w:r>
      <w:r>
        <w:rPr>
          <w:rFonts w:ascii="Times New Roman" w:hAnsi="Times New Roman"/>
          <w:kern w:val="1"/>
          <w:sz w:val="24"/>
          <w:szCs w:val="24"/>
          <w:lang w:eastAsia="zh-CN"/>
        </w:rPr>
        <w:t>o envolvimento de adolescentes</w:t>
      </w:r>
      <w:r w:rsidRPr="00D43CB7">
        <w:rPr>
          <w:rFonts w:ascii="Times New Roman" w:hAnsi="Times New Roman"/>
          <w:kern w:val="1"/>
          <w:sz w:val="24"/>
          <w:szCs w:val="24"/>
          <w:lang w:eastAsia="zh-CN"/>
        </w:rPr>
        <w:t xml:space="preserve"> do gênero feminino (25%) em briga</w:t>
      </w:r>
      <w:r>
        <w:rPr>
          <w:rFonts w:ascii="Times New Roman" w:hAnsi="Times New Roman"/>
          <w:kern w:val="1"/>
          <w:sz w:val="24"/>
          <w:szCs w:val="24"/>
          <w:lang w:eastAsia="zh-CN"/>
        </w:rPr>
        <w:t>s, é maior em relação aos</w:t>
      </w:r>
      <w:r w:rsidRPr="00D43CB7">
        <w:rPr>
          <w:rFonts w:ascii="Times New Roman" w:hAnsi="Times New Roman"/>
          <w:kern w:val="1"/>
          <w:sz w:val="24"/>
          <w:szCs w:val="24"/>
          <w:lang w:eastAsia="zh-CN"/>
        </w:rPr>
        <w:t xml:space="preserve"> do gênero masculino (21%). Parece que, no momento, a configuração é oposta </w:t>
      </w:r>
      <w:r>
        <w:rPr>
          <w:rFonts w:ascii="Times New Roman" w:hAnsi="Times New Roman"/>
          <w:kern w:val="1"/>
          <w:sz w:val="24"/>
          <w:szCs w:val="24"/>
          <w:lang w:eastAsia="zh-CN"/>
        </w:rPr>
        <w:t>a</w:t>
      </w:r>
      <w:r w:rsidRPr="00D43CB7">
        <w:rPr>
          <w:rFonts w:ascii="Times New Roman" w:hAnsi="Times New Roman"/>
          <w:kern w:val="1"/>
          <w:sz w:val="24"/>
          <w:szCs w:val="24"/>
          <w:lang w:eastAsia="zh-CN"/>
        </w:rPr>
        <w:t xml:space="preserve"> de décadas anteriores, nas quais os homens brigavam mais e as mulheres eram mais pacíficas. Porém, a situação sugere uma busc</w:t>
      </w:r>
      <w:r>
        <w:rPr>
          <w:rFonts w:ascii="Times New Roman" w:hAnsi="Times New Roman"/>
          <w:kern w:val="1"/>
          <w:sz w:val="24"/>
          <w:szCs w:val="24"/>
          <w:lang w:eastAsia="zh-CN"/>
        </w:rPr>
        <w:t>a de equidade até mesmo no quesito</w:t>
      </w:r>
      <w:r w:rsidRPr="00D43CB7">
        <w:rPr>
          <w:rFonts w:ascii="Times New Roman" w:hAnsi="Times New Roman"/>
          <w:kern w:val="1"/>
          <w:sz w:val="24"/>
          <w:szCs w:val="24"/>
          <w:lang w:eastAsia="zh-CN"/>
        </w:rPr>
        <w:t xml:space="preserve"> violência. </w:t>
      </w:r>
      <w:r>
        <w:rPr>
          <w:rFonts w:ascii="Times New Roman" w:hAnsi="Times New Roman"/>
          <w:kern w:val="1"/>
          <w:sz w:val="24"/>
          <w:szCs w:val="24"/>
          <w:lang w:eastAsia="zh-CN"/>
        </w:rPr>
        <w:t>Por outro lado, dos 56 interlocutores que responderam as questões, apenas 15% a</w:t>
      </w:r>
      <w:r w:rsidR="00A563C5">
        <w:rPr>
          <w:rFonts w:ascii="Times New Roman" w:hAnsi="Times New Roman"/>
          <w:kern w:val="1"/>
          <w:sz w:val="24"/>
          <w:szCs w:val="24"/>
          <w:lang w:eastAsia="zh-CN"/>
        </w:rPr>
        <w:t>ssumiu ter brigado no espaço interno do colégio.</w:t>
      </w:r>
    </w:p>
    <w:p w:rsidR="00273518" w:rsidRPr="0035553B" w:rsidRDefault="00273518" w:rsidP="008B15BF">
      <w:pPr>
        <w:suppressAutoHyphens/>
        <w:spacing w:before="280" w:after="280" w:line="360" w:lineRule="auto"/>
        <w:ind w:firstLine="851"/>
        <w:jc w:val="both"/>
        <w:rPr>
          <w:rFonts w:ascii="Times New Roman" w:hAnsi="Times New Roman"/>
          <w:kern w:val="1"/>
          <w:sz w:val="24"/>
          <w:szCs w:val="24"/>
          <w:lang w:eastAsia="zh-CN"/>
        </w:rPr>
      </w:pPr>
      <w:r w:rsidRPr="00273518">
        <w:rPr>
          <w:rFonts w:ascii="Times New Roman" w:hAnsi="Times New Roman" w:cs="Times New Roman"/>
          <w:sz w:val="24"/>
          <w:szCs w:val="24"/>
          <w:lang w:eastAsia="zh-CN"/>
        </w:rPr>
        <w:t xml:space="preserve">No que se refere </w:t>
      </w:r>
      <w:r>
        <w:rPr>
          <w:rFonts w:ascii="Times New Roman" w:hAnsi="Times New Roman" w:cs="Times New Roman"/>
          <w:sz w:val="24"/>
          <w:szCs w:val="24"/>
          <w:lang w:eastAsia="zh-CN"/>
        </w:rPr>
        <w:t xml:space="preserve">aos registros dos livros Ata da instituição, o que mais predominou foi o desacato ou agressão verbal do aluno em relação ao professor </w:t>
      </w:r>
      <w:r w:rsidR="00BC4483">
        <w:rPr>
          <w:rFonts w:ascii="Times New Roman" w:hAnsi="Times New Roman" w:cs="Times New Roman"/>
          <w:sz w:val="24"/>
          <w:szCs w:val="24"/>
          <w:lang w:eastAsia="zh-CN"/>
        </w:rPr>
        <w:t xml:space="preserve">(31 registros) </w:t>
      </w:r>
      <w:r>
        <w:rPr>
          <w:rFonts w:ascii="Times New Roman" w:hAnsi="Times New Roman" w:cs="Times New Roman"/>
          <w:sz w:val="24"/>
          <w:szCs w:val="24"/>
          <w:lang w:eastAsia="zh-CN"/>
        </w:rPr>
        <w:t>e agressões físicas e verbais entre os alunos</w:t>
      </w:r>
      <w:r w:rsidR="00BC4483">
        <w:rPr>
          <w:rFonts w:ascii="Times New Roman" w:hAnsi="Times New Roman" w:cs="Times New Roman"/>
          <w:sz w:val="24"/>
          <w:szCs w:val="24"/>
          <w:lang w:eastAsia="zh-CN"/>
        </w:rPr>
        <w:t xml:space="preserve"> (29 registros)</w:t>
      </w:r>
      <w:r>
        <w:rPr>
          <w:rFonts w:ascii="Times New Roman" w:hAnsi="Times New Roman" w:cs="Times New Roman"/>
          <w:sz w:val="24"/>
          <w:szCs w:val="24"/>
          <w:lang w:eastAsia="zh-CN"/>
        </w:rPr>
        <w:t xml:space="preserve">. </w:t>
      </w:r>
      <w:r w:rsidR="005704ED">
        <w:rPr>
          <w:rFonts w:ascii="Times New Roman" w:hAnsi="Times New Roman" w:cs="Times New Roman"/>
          <w:sz w:val="24"/>
          <w:szCs w:val="24"/>
          <w:lang w:eastAsia="zh-CN"/>
        </w:rPr>
        <w:t>Em relação à violência no bairro pesquisado, 40% dos interlocutores declararam ter amigos que foram assassinados, na maioria, por e</w:t>
      </w:r>
      <w:r w:rsidR="002C783A">
        <w:rPr>
          <w:rFonts w:ascii="Times New Roman" w:hAnsi="Times New Roman" w:cs="Times New Roman"/>
          <w:sz w:val="24"/>
          <w:szCs w:val="24"/>
          <w:lang w:eastAsia="zh-CN"/>
        </w:rPr>
        <w:t>nvolvimento com o contrabando e/</w:t>
      </w:r>
      <w:r w:rsidR="005704ED">
        <w:rPr>
          <w:rFonts w:ascii="Times New Roman" w:hAnsi="Times New Roman" w:cs="Times New Roman"/>
          <w:sz w:val="24"/>
          <w:szCs w:val="24"/>
          <w:lang w:eastAsia="zh-CN"/>
        </w:rPr>
        <w:t>o</w:t>
      </w:r>
      <w:r w:rsidR="002C783A">
        <w:rPr>
          <w:rFonts w:ascii="Times New Roman" w:hAnsi="Times New Roman" w:cs="Times New Roman"/>
          <w:sz w:val="24"/>
          <w:szCs w:val="24"/>
          <w:lang w:eastAsia="zh-CN"/>
        </w:rPr>
        <w:t>u com o</w:t>
      </w:r>
      <w:r w:rsidR="005704ED">
        <w:rPr>
          <w:rFonts w:ascii="Times New Roman" w:hAnsi="Times New Roman" w:cs="Times New Roman"/>
          <w:sz w:val="24"/>
          <w:szCs w:val="24"/>
          <w:lang w:eastAsia="zh-CN"/>
        </w:rPr>
        <w:t xml:space="preserve"> tráfico de drogas.</w:t>
      </w:r>
    </w:p>
    <w:p w:rsidR="00DD68DD" w:rsidRDefault="004F4575" w:rsidP="00C2553C">
      <w:pPr>
        <w:spacing w:after="0" w:line="360" w:lineRule="auto"/>
        <w:ind w:firstLine="851"/>
        <w:jc w:val="both"/>
        <w:rPr>
          <w:rFonts w:ascii="Times New Roman" w:eastAsia="Calibri" w:hAnsi="Times New Roman" w:cs="Times New Roman"/>
          <w:sz w:val="24"/>
          <w:szCs w:val="24"/>
        </w:rPr>
      </w:pPr>
      <w:r w:rsidRPr="004F4575">
        <w:rPr>
          <w:rFonts w:ascii="Times New Roman" w:eastAsia="Calibri" w:hAnsi="Times New Roman" w:cs="Times New Roman"/>
          <w:sz w:val="24"/>
          <w:szCs w:val="24"/>
        </w:rPr>
        <w:t>Estabelecendo-se um comparativo com a literatura pesquisada,</w:t>
      </w:r>
      <w:r w:rsidR="0035553B">
        <w:rPr>
          <w:rFonts w:ascii="Times New Roman" w:eastAsia="Calibri" w:hAnsi="Times New Roman" w:cs="Times New Roman"/>
          <w:sz w:val="24"/>
          <w:szCs w:val="24"/>
        </w:rPr>
        <w:t xml:space="preserve"> conseguiu-se desmistificar dois</w:t>
      </w:r>
      <w:r w:rsidRPr="004F4575">
        <w:rPr>
          <w:rFonts w:ascii="Times New Roman" w:eastAsia="Calibri" w:hAnsi="Times New Roman" w:cs="Times New Roman"/>
          <w:sz w:val="24"/>
          <w:szCs w:val="24"/>
        </w:rPr>
        <w:t xml:space="preserve"> mitos na região pesquisada: 1º) A maioria</w:t>
      </w:r>
      <w:r>
        <w:rPr>
          <w:rFonts w:ascii="Times New Roman" w:eastAsia="Calibri" w:hAnsi="Times New Roman" w:cs="Times New Roman"/>
          <w:sz w:val="24"/>
          <w:szCs w:val="24"/>
        </w:rPr>
        <w:t>,</w:t>
      </w:r>
      <w:r w:rsidRPr="004F4575">
        <w:rPr>
          <w:rFonts w:ascii="Times New Roman" w:eastAsia="Calibri" w:hAnsi="Times New Roman" w:cs="Times New Roman"/>
          <w:sz w:val="24"/>
          <w:szCs w:val="24"/>
        </w:rPr>
        <w:t xml:space="preserve"> dos interlocutores</w:t>
      </w:r>
      <w:r>
        <w:rPr>
          <w:rFonts w:ascii="Times New Roman" w:eastAsia="Calibri" w:hAnsi="Times New Roman" w:cs="Times New Roman"/>
          <w:sz w:val="24"/>
          <w:szCs w:val="24"/>
        </w:rPr>
        <w:t>,</w:t>
      </w:r>
      <w:r w:rsidRPr="004F4575">
        <w:rPr>
          <w:rFonts w:ascii="Times New Roman" w:eastAsia="Calibri" w:hAnsi="Times New Roman" w:cs="Times New Roman"/>
          <w:sz w:val="24"/>
          <w:szCs w:val="24"/>
        </w:rPr>
        <w:t xml:space="preserve"> mora com os pais, o que sugere a presenç</w:t>
      </w:r>
      <w:r>
        <w:rPr>
          <w:rFonts w:ascii="Times New Roman" w:eastAsia="Calibri" w:hAnsi="Times New Roman" w:cs="Times New Roman"/>
          <w:sz w:val="24"/>
          <w:szCs w:val="24"/>
        </w:rPr>
        <w:t>a de ambos os membros em maior número das</w:t>
      </w:r>
      <w:r w:rsidRPr="004F4575">
        <w:rPr>
          <w:rFonts w:ascii="Times New Roman" w:eastAsia="Calibri" w:hAnsi="Times New Roman" w:cs="Times New Roman"/>
          <w:sz w:val="24"/>
          <w:szCs w:val="24"/>
        </w:rPr>
        <w:t xml:space="preserve"> residências dos adolescentes; 2º) Viver na pobreza não significa um passaporte para a criminalidade. Neste sentido, é possível acreditar que, mesmo em meio a tantos conflitos violentos na região e no colégio (citados nas entrevistas), os adolescentes do Porto Belo demonstraram saber até onde devem ir, com quem andar ou </w:t>
      </w:r>
      <w:r>
        <w:rPr>
          <w:rFonts w:ascii="Times New Roman" w:eastAsia="Calibri" w:hAnsi="Times New Roman" w:cs="Times New Roman"/>
          <w:sz w:val="24"/>
          <w:szCs w:val="24"/>
        </w:rPr>
        <w:t xml:space="preserve">o que devem </w:t>
      </w:r>
      <w:r w:rsidRPr="004F4575">
        <w:rPr>
          <w:rFonts w:ascii="Times New Roman" w:eastAsia="Calibri" w:hAnsi="Times New Roman" w:cs="Times New Roman"/>
          <w:sz w:val="24"/>
          <w:szCs w:val="24"/>
        </w:rPr>
        <w:t>falar. Como também, acreditam num futuro promissor ao confirmarem que querem seguir estudando para terem um trabalho bom, mesmo sabendo dos desafios que terão por viverem numa periferia.</w:t>
      </w:r>
    </w:p>
    <w:p w:rsidR="004F4575" w:rsidRPr="004F4575" w:rsidRDefault="004F4575" w:rsidP="00135D21">
      <w:pPr>
        <w:spacing w:after="0" w:line="240" w:lineRule="auto"/>
        <w:ind w:firstLine="851"/>
        <w:jc w:val="both"/>
        <w:rPr>
          <w:rFonts w:ascii="Times New Roman" w:eastAsia="Calibri" w:hAnsi="Times New Roman" w:cs="Times New Roman"/>
          <w:sz w:val="24"/>
          <w:szCs w:val="24"/>
        </w:rPr>
      </w:pPr>
    </w:p>
    <w:p w:rsidR="00135D21" w:rsidRDefault="00DD68DD" w:rsidP="00135D21">
      <w:pPr>
        <w:suppressAutoHyphens/>
        <w:spacing w:before="280" w:after="28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C</w:t>
      </w:r>
      <w:r w:rsidR="006A4697">
        <w:rPr>
          <w:rFonts w:ascii="Times New Roman" w:hAnsi="Times New Roman" w:cs="Times New Roman"/>
          <w:b/>
          <w:sz w:val="24"/>
          <w:szCs w:val="24"/>
          <w:lang w:eastAsia="zh-CN"/>
        </w:rPr>
        <w:t>onsiderações finais</w:t>
      </w:r>
    </w:p>
    <w:p w:rsidR="00135D21" w:rsidRDefault="005704ED" w:rsidP="00135D21">
      <w:pPr>
        <w:suppressAutoHyphens/>
        <w:spacing w:before="280" w:after="280" w:line="360" w:lineRule="auto"/>
        <w:ind w:firstLine="851"/>
        <w:jc w:val="both"/>
        <w:rPr>
          <w:rFonts w:ascii="Times New Roman" w:hAnsi="Times New Roman" w:cs="Times New Roman"/>
          <w:b/>
          <w:sz w:val="24"/>
          <w:szCs w:val="24"/>
          <w:lang w:eastAsia="zh-CN"/>
        </w:rPr>
      </w:pPr>
      <w:r w:rsidRPr="005704ED">
        <w:rPr>
          <w:rFonts w:ascii="Times New Roman" w:eastAsia="Calibri" w:hAnsi="Times New Roman" w:cs="Times New Roman"/>
          <w:sz w:val="24"/>
          <w:szCs w:val="24"/>
        </w:rPr>
        <w:t xml:space="preserve">O principal ponto a ser destacado nas análises das entrevistas é o de que a violência no ambiente escolar </w:t>
      </w:r>
      <w:r w:rsidR="00002D58">
        <w:rPr>
          <w:rFonts w:ascii="Times New Roman" w:eastAsia="Calibri" w:hAnsi="Times New Roman" w:cs="Times New Roman"/>
          <w:sz w:val="24"/>
          <w:szCs w:val="24"/>
        </w:rPr>
        <w:t xml:space="preserve">pesquisado existe, </w:t>
      </w:r>
      <w:r w:rsidRPr="005704ED">
        <w:rPr>
          <w:rFonts w:ascii="Times New Roman" w:eastAsia="Calibri" w:hAnsi="Times New Roman" w:cs="Times New Roman"/>
          <w:sz w:val="24"/>
          <w:szCs w:val="24"/>
        </w:rPr>
        <w:t>gera insegurança, medo, estresse e, às vezes, impotência p</w:t>
      </w:r>
      <w:r w:rsidR="00002D58">
        <w:rPr>
          <w:rFonts w:ascii="Times New Roman" w:eastAsia="Calibri" w:hAnsi="Times New Roman" w:cs="Times New Roman"/>
          <w:sz w:val="24"/>
          <w:szCs w:val="24"/>
        </w:rPr>
        <w:t>or parte dos professores e dos componentes do</w:t>
      </w:r>
      <w:r w:rsidRPr="005704ED">
        <w:rPr>
          <w:rFonts w:ascii="Times New Roman" w:eastAsia="Calibri" w:hAnsi="Times New Roman" w:cs="Times New Roman"/>
          <w:sz w:val="24"/>
          <w:szCs w:val="24"/>
        </w:rPr>
        <w:t xml:space="preserve"> administrativo. São situações que causam desânimo para a realização da função com estímulo. Na verdade, entende-se que a violência no espaço escolar necessita de atenção especial para que todos os inseridos no processo ensino/aprendizagem possam juntos, encontrar possibilidades de enfrentamento do fenômeno e o ambiente torne-se mais prazeroso de ser frequentado. </w:t>
      </w:r>
    </w:p>
    <w:p w:rsidR="005704ED" w:rsidRPr="00135D21" w:rsidRDefault="005704ED" w:rsidP="00135D21">
      <w:pPr>
        <w:suppressAutoHyphens/>
        <w:spacing w:before="280" w:after="280" w:line="360" w:lineRule="auto"/>
        <w:ind w:firstLine="851"/>
        <w:jc w:val="both"/>
        <w:rPr>
          <w:rFonts w:ascii="Times New Roman" w:hAnsi="Times New Roman" w:cs="Times New Roman"/>
          <w:b/>
          <w:sz w:val="24"/>
          <w:szCs w:val="24"/>
          <w:lang w:eastAsia="zh-CN"/>
        </w:rPr>
      </w:pPr>
      <w:r w:rsidRPr="005704ED">
        <w:rPr>
          <w:rFonts w:ascii="Times New Roman" w:eastAsia="Calibri" w:hAnsi="Times New Roman" w:cs="Times New Roman"/>
          <w:sz w:val="24"/>
          <w:szCs w:val="24"/>
        </w:rPr>
        <w:t xml:space="preserve">Outro aspecto constatado foi </w:t>
      </w:r>
      <w:proofErr w:type="gramStart"/>
      <w:r w:rsidRPr="005704ED">
        <w:rPr>
          <w:rFonts w:ascii="Times New Roman" w:eastAsia="Calibri" w:hAnsi="Times New Roman" w:cs="Times New Roman"/>
          <w:sz w:val="24"/>
          <w:szCs w:val="24"/>
        </w:rPr>
        <w:t>a</w:t>
      </w:r>
      <w:proofErr w:type="gramEnd"/>
      <w:r w:rsidRPr="005704ED">
        <w:rPr>
          <w:rFonts w:ascii="Times New Roman" w:eastAsia="Calibri" w:hAnsi="Times New Roman" w:cs="Times New Roman"/>
          <w:sz w:val="24"/>
          <w:szCs w:val="24"/>
        </w:rPr>
        <w:t xml:space="preserve"> ausência de projetos na instituição de ensino que contemplem práticas educativas e não punitivas. Em relação a amenizar o fenômeno violência no espaço escolar, não há políticas sociais (esporte, lazer e saúde), muito bem pontuadas pelos interlocutores da pesquisa de campo, direcionadas aos interesses dos adolescentes do Porto Belo, pois, segundo os mesmos, não estariam ociosos, no contraturno, envolvendo-se com más companhias e com coisas erradas (usando drogas, por exemplo).</w:t>
      </w:r>
    </w:p>
    <w:p w:rsidR="00002D58" w:rsidRPr="00002D58" w:rsidRDefault="00002D58" w:rsidP="00C2553C">
      <w:pPr>
        <w:spacing w:after="0" w:line="360" w:lineRule="auto"/>
        <w:ind w:firstLine="851"/>
        <w:jc w:val="both"/>
        <w:rPr>
          <w:rFonts w:ascii="Times New Roman" w:eastAsia="Calibri" w:hAnsi="Times New Roman" w:cs="Times New Roman"/>
          <w:sz w:val="24"/>
          <w:szCs w:val="24"/>
        </w:rPr>
      </w:pPr>
      <w:r w:rsidRPr="00002D58">
        <w:rPr>
          <w:rFonts w:ascii="Times New Roman" w:eastAsia="Calibri" w:hAnsi="Times New Roman" w:cs="Times New Roman"/>
          <w:sz w:val="24"/>
          <w:szCs w:val="24"/>
        </w:rPr>
        <w:t>Portanto, compreende-se que algumas sugestões podem ser apontadas para diminuir os conflitos entre os adolescentes no ambiente escolar como: melhorias na estrutura física e na segurança de todos que frequentam o lugar; elaboração e implantação de projetos (equipe de saúde) direcionados para a valorização individual e coletiva dos membros da escola; cursos, no contraturno (teatro</w:t>
      </w:r>
      <w:proofErr w:type="gramStart"/>
      <w:r w:rsidR="00D21CF3">
        <w:rPr>
          <w:rFonts w:ascii="Times New Roman" w:eastAsia="Calibri" w:hAnsi="Times New Roman" w:cs="Times New Roman"/>
          <w:sz w:val="24"/>
          <w:szCs w:val="24"/>
        </w:rPr>
        <w:t>,</w:t>
      </w:r>
      <w:r w:rsidR="00D21CF3" w:rsidRPr="00002D58">
        <w:rPr>
          <w:rFonts w:ascii="Times New Roman" w:eastAsia="Calibri" w:hAnsi="Times New Roman" w:cs="Times New Roman"/>
          <w:sz w:val="24"/>
          <w:szCs w:val="24"/>
        </w:rPr>
        <w:t xml:space="preserve"> dança</w:t>
      </w:r>
      <w:proofErr w:type="gramEnd"/>
      <w:r w:rsidRPr="00002D58">
        <w:rPr>
          <w:rFonts w:ascii="Times New Roman" w:eastAsia="Calibri" w:hAnsi="Times New Roman" w:cs="Times New Roman"/>
          <w:sz w:val="24"/>
          <w:szCs w:val="24"/>
        </w:rPr>
        <w:t>, música, informática, pintura, etc.); ações educativo/culturais (competições esportivas, eventos festivos, feiras culturais, etc.) que colaborem com a aproximação de familiares e comunidade, entre outros. Contudo, sabe-se que a escola sozinha não será autossuficiente para efetuar as mudanças necessárias. É preciso o empenho e compromisso de todos com o processo educacional para que o espaço passe a ser um lugar com melhores condições psicossociais para aprendizagem e desenvolvimento saudável dos alunos e de todos que dele fazem parte.</w:t>
      </w:r>
    </w:p>
    <w:p w:rsidR="005704ED" w:rsidRDefault="005704ED" w:rsidP="00C2553C">
      <w:pPr>
        <w:spacing w:after="0" w:line="360" w:lineRule="auto"/>
        <w:jc w:val="both"/>
        <w:rPr>
          <w:rFonts w:ascii="Times New Roman" w:eastAsia="Calibri" w:hAnsi="Times New Roman" w:cs="Times New Roman"/>
          <w:sz w:val="24"/>
          <w:szCs w:val="24"/>
        </w:rPr>
      </w:pPr>
    </w:p>
    <w:p w:rsidR="005704ED" w:rsidRDefault="005704ED" w:rsidP="00C2553C">
      <w:pPr>
        <w:spacing w:after="0" w:line="360" w:lineRule="auto"/>
        <w:jc w:val="both"/>
        <w:rPr>
          <w:rFonts w:ascii="Times New Roman" w:eastAsia="Calibri" w:hAnsi="Times New Roman" w:cs="Times New Roman"/>
          <w:b/>
          <w:sz w:val="24"/>
          <w:szCs w:val="24"/>
        </w:rPr>
      </w:pPr>
    </w:p>
    <w:p w:rsidR="005704ED" w:rsidRDefault="00135D21" w:rsidP="00C2553C">
      <w:pPr>
        <w:spacing w:after="0" w:line="360" w:lineRule="auto"/>
        <w:jc w:val="both"/>
        <w:rPr>
          <w:rFonts w:ascii="Times New Roman" w:eastAsia="Calibri" w:hAnsi="Times New Roman" w:cs="Times New Roman"/>
          <w:b/>
          <w:sz w:val="24"/>
          <w:szCs w:val="24"/>
        </w:rPr>
      </w:pPr>
      <w:r w:rsidRPr="005704ED">
        <w:rPr>
          <w:rFonts w:ascii="Times New Roman" w:eastAsia="Calibri" w:hAnsi="Times New Roman" w:cs="Times New Roman"/>
          <w:b/>
          <w:sz w:val="24"/>
          <w:szCs w:val="24"/>
        </w:rPr>
        <w:lastRenderedPageBreak/>
        <w:t>Referências</w:t>
      </w:r>
      <w:r>
        <w:rPr>
          <w:rFonts w:ascii="Times New Roman" w:eastAsia="Calibri" w:hAnsi="Times New Roman" w:cs="Times New Roman"/>
          <w:b/>
          <w:sz w:val="24"/>
          <w:szCs w:val="24"/>
        </w:rPr>
        <w:t xml:space="preserve"> B</w:t>
      </w:r>
      <w:r w:rsidRPr="005704ED">
        <w:rPr>
          <w:rFonts w:ascii="Times New Roman" w:eastAsia="Calibri" w:hAnsi="Times New Roman" w:cs="Times New Roman"/>
          <w:b/>
          <w:sz w:val="24"/>
          <w:szCs w:val="24"/>
        </w:rPr>
        <w:t>ibliográficas</w:t>
      </w:r>
    </w:p>
    <w:p w:rsidR="005704ED" w:rsidRPr="005704ED" w:rsidRDefault="005704ED" w:rsidP="00C2553C">
      <w:pPr>
        <w:suppressAutoHyphens/>
        <w:spacing w:after="0" w:line="100" w:lineRule="atLeast"/>
        <w:jc w:val="both"/>
        <w:rPr>
          <w:rFonts w:ascii="Times New Roman" w:eastAsia="Calibri" w:hAnsi="Times New Roman" w:cs="Calibri"/>
          <w:kern w:val="1"/>
          <w:sz w:val="24"/>
          <w:szCs w:val="24"/>
          <w:lang w:eastAsia="zh-CN"/>
        </w:rPr>
      </w:pPr>
      <w:r w:rsidRPr="005704ED">
        <w:rPr>
          <w:rFonts w:ascii="Times New Roman" w:eastAsia="Calibri" w:hAnsi="Times New Roman" w:cs="Calibri"/>
          <w:kern w:val="1"/>
          <w:sz w:val="24"/>
          <w:szCs w:val="24"/>
          <w:lang w:eastAsia="zh-CN"/>
        </w:rPr>
        <w:t xml:space="preserve">BRASIL. </w:t>
      </w:r>
      <w:r w:rsidRPr="005704ED">
        <w:rPr>
          <w:rFonts w:ascii="Times New Roman" w:eastAsia="Calibri" w:hAnsi="Times New Roman" w:cs="Calibri"/>
          <w:b/>
          <w:kern w:val="1"/>
          <w:sz w:val="24"/>
          <w:szCs w:val="24"/>
          <w:lang w:eastAsia="zh-CN"/>
        </w:rPr>
        <w:t>Estatuto da Criança e do Adolescente (ECA)</w:t>
      </w:r>
      <w:r w:rsidRPr="005704ED">
        <w:rPr>
          <w:rFonts w:ascii="Times New Roman" w:eastAsia="Calibri" w:hAnsi="Times New Roman" w:cs="Calibri"/>
          <w:kern w:val="1"/>
          <w:sz w:val="24"/>
          <w:szCs w:val="24"/>
          <w:lang w:eastAsia="zh-CN"/>
        </w:rPr>
        <w:t xml:space="preserve"> (Lei nº 8.069, de 13 de julho de 1990). Brasília, Diário Oficial da união, 1990. Edição Reformulada.</w:t>
      </w:r>
    </w:p>
    <w:p w:rsidR="005704ED" w:rsidRPr="005704ED" w:rsidRDefault="005704ED" w:rsidP="00C2553C">
      <w:pPr>
        <w:suppressAutoHyphens/>
        <w:spacing w:after="0" w:line="100" w:lineRule="atLeast"/>
        <w:jc w:val="both"/>
        <w:rPr>
          <w:rFonts w:ascii="Times New Roman" w:eastAsia="Calibri" w:hAnsi="Times New Roman" w:cs="Calibri"/>
          <w:kern w:val="1"/>
          <w:sz w:val="24"/>
          <w:szCs w:val="24"/>
          <w:lang w:eastAsia="zh-CN"/>
        </w:rPr>
      </w:pPr>
    </w:p>
    <w:p w:rsidR="005704ED" w:rsidRPr="005704ED" w:rsidRDefault="005704ED" w:rsidP="00C2553C">
      <w:pPr>
        <w:suppressAutoHyphens/>
        <w:spacing w:after="0" w:line="100" w:lineRule="atLeast"/>
        <w:jc w:val="both"/>
        <w:rPr>
          <w:rFonts w:ascii="Times New Roman" w:eastAsia="Calibri" w:hAnsi="Times New Roman" w:cs="Calibri"/>
          <w:kern w:val="1"/>
          <w:sz w:val="24"/>
          <w:szCs w:val="24"/>
          <w:shd w:val="clear" w:color="auto" w:fill="FFFFFF"/>
          <w:lang w:eastAsia="zh-CN"/>
        </w:rPr>
      </w:pPr>
      <w:r w:rsidRPr="005704ED">
        <w:rPr>
          <w:rFonts w:ascii="Times New Roman" w:eastAsia="Calibri" w:hAnsi="Times New Roman" w:cs="Calibri"/>
          <w:kern w:val="1"/>
          <w:sz w:val="24"/>
          <w:szCs w:val="24"/>
          <w:shd w:val="clear" w:color="auto" w:fill="FFFFFF"/>
          <w:lang w:eastAsia="zh-CN"/>
        </w:rPr>
        <w:t xml:space="preserve">LEVISKY, David Léo (Org.). </w:t>
      </w:r>
      <w:r w:rsidRPr="005704ED">
        <w:rPr>
          <w:rFonts w:ascii="Times New Roman" w:eastAsia="Calibri" w:hAnsi="Times New Roman" w:cs="Calibri"/>
          <w:b/>
          <w:kern w:val="1"/>
          <w:sz w:val="24"/>
          <w:szCs w:val="24"/>
          <w:shd w:val="clear" w:color="auto" w:fill="FFFFFF"/>
          <w:lang w:eastAsia="zh-CN"/>
        </w:rPr>
        <w:t xml:space="preserve">Adolescência e violência: </w:t>
      </w:r>
      <w:r w:rsidRPr="005704ED">
        <w:rPr>
          <w:rFonts w:ascii="Times New Roman" w:eastAsia="Calibri" w:hAnsi="Times New Roman" w:cs="Calibri"/>
          <w:kern w:val="1"/>
          <w:sz w:val="24"/>
          <w:szCs w:val="24"/>
          <w:shd w:val="clear" w:color="auto" w:fill="FFFFFF"/>
          <w:lang w:eastAsia="zh-CN"/>
        </w:rPr>
        <w:t>consequências da realidade brasileira. São Paulo: Casa do Psicólogo, 2000.</w:t>
      </w:r>
    </w:p>
    <w:p w:rsidR="005704ED" w:rsidRDefault="005704ED" w:rsidP="00C2553C">
      <w:pPr>
        <w:suppressAutoHyphens/>
        <w:spacing w:after="0" w:line="100" w:lineRule="atLeast"/>
        <w:jc w:val="both"/>
        <w:rPr>
          <w:rFonts w:ascii="Times New Roman" w:eastAsia="Calibri" w:hAnsi="Times New Roman" w:cs="Calibri"/>
          <w:kern w:val="1"/>
          <w:sz w:val="24"/>
          <w:szCs w:val="24"/>
          <w:shd w:val="clear" w:color="auto" w:fill="FFFFFF"/>
          <w:lang w:eastAsia="zh-CN"/>
        </w:rPr>
      </w:pPr>
    </w:p>
    <w:p w:rsidR="00BC13AC" w:rsidRPr="00BC13AC" w:rsidRDefault="00BC13AC" w:rsidP="00C2553C">
      <w:pPr>
        <w:suppressAutoHyphens/>
        <w:spacing w:after="0"/>
        <w:jc w:val="both"/>
        <w:rPr>
          <w:rFonts w:ascii="Times New Roman" w:eastAsia="Calibri" w:hAnsi="Times New Roman" w:cs="Calibri"/>
          <w:kern w:val="1"/>
          <w:sz w:val="24"/>
          <w:szCs w:val="24"/>
          <w:lang w:eastAsia="zh-CN"/>
        </w:rPr>
      </w:pPr>
      <w:r w:rsidRPr="00BC13AC">
        <w:rPr>
          <w:rFonts w:ascii="Times New Roman" w:eastAsia="Calibri" w:hAnsi="Times New Roman" w:cs="Calibri"/>
          <w:kern w:val="1"/>
          <w:sz w:val="24"/>
          <w:szCs w:val="24"/>
          <w:lang w:eastAsia="zh-CN"/>
        </w:rPr>
        <w:t xml:space="preserve">OLIVEIRA, Maria Marly de. </w:t>
      </w:r>
      <w:r w:rsidRPr="00BC13AC">
        <w:rPr>
          <w:rFonts w:ascii="Times New Roman" w:eastAsia="Calibri" w:hAnsi="Times New Roman" w:cs="Calibri"/>
          <w:b/>
          <w:kern w:val="1"/>
          <w:sz w:val="24"/>
          <w:szCs w:val="24"/>
          <w:lang w:eastAsia="zh-CN"/>
        </w:rPr>
        <w:t>Como fazer pesquisa qualitativa.</w:t>
      </w:r>
      <w:r w:rsidRPr="00BC13AC">
        <w:rPr>
          <w:rFonts w:ascii="Times New Roman" w:eastAsia="Calibri" w:hAnsi="Times New Roman" w:cs="Calibri"/>
          <w:kern w:val="1"/>
          <w:sz w:val="24"/>
          <w:szCs w:val="24"/>
          <w:lang w:eastAsia="zh-CN"/>
        </w:rPr>
        <w:t xml:space="preserve"> 3. </w:t>
      </w:r>
      <w:proofErr w:type="gramStart"/>
      <w:r w:rsidRPr="00BC13AC">
        <w:rPr>
          <w:rFonts w:ascii="Times New Roman" w:eastAsia="Calibri" w:hAnsi="Times New Roman" w:cs="Calibri"/>
          <w:kern w:val="1"/>
          <w:sz w:val="24"/>
          <w:szCs w:val="24"/>
          <w:lang w:eastAsia="zh-CN"/>
        </w:rPr>
        <w:t>ed.</w:t>
      </w:r>
      <w:proofErr w:type="gramEnd"/>
      <w:r w:rsidRPr="00BC13AC">
        <w:rPr>
          <w:rFonts w:ascii="Times New Roman" w:eastAsia="Calibri" w:hAnsi="Times New Roman" w:cs="Calibri"/>
          <w:kern w:val="1"/>
          <w:sz w:val="24"/>
          <w:szCs w:val="24"/>
          <w:lang w:eastAsia="zh-CN"/>
        </w:rPr>
        <w:t xml:space="preserve"> rev.  e </w:t>
      </w:r>
      <w:proofErr w:type="spellStart"/>
      <w:r w:rsidRPr="00BC13AC">
        <w:rPr>
          <w:rFonts w:ascii="Times New Roman" w:eastAsia="Calibri" w:hAnsi="Times New Roman" w:cs="Calibri"/>
          <w:kern w:val="1"/>
          <w:sz w:val="24"/>
          <w:szCs w:val="24"/>
          <w:lang w:eastAsia="zh-CN"/>
        </w:rPr>
        <w:t>ampl</w:t>
      </w:r>
      <w:proofErr w:type="spellEnd"/>
      <w:r w:rsidRPr="00BC13AC">
        <w:rPr>
          <w:rFonts w:ascii="Times New Roman" w:eastAsia="Calibri" w:hAnsi="Times New Roman" w:cs="Calibri"/>
          <w:kern w:val="1"/>
          <w:sz w:val="24"/>
          <w:szCs w:val="24"/>
          <w:lang w:eastAsia="zh-CN"/>
        </w:rPr>
        <w:t>. Petrópolis, RJ: Vozes, 2010.</w:t>
      </w:r>
    </w:p>
    <w:p w:rsidR="00BC13AC" w:rsidRPr="005704ED" w:rsidRDefault="00BC13AC" w:rsidP="00C2553C">
      <w:pPr>
        <w:suppressAutoHyphens/>
        <w:spacing w:after="0" w:line="100" w:lineRule="atLeast"/>
        <w:jc w:val="both"/>
        <w:rPr>
          <w:rFonts w:ascii="Times New Roman" w:eastAsia="Calibri" w:hAnsi="Times New Roman" w:cs="Calibri"/>
          <w:kern w:val="1"/>
          <w:sz w:val="24"/>
          <w:szCs w:val="24"/>
          <w:shd w:val="clear" w:color="auto" w:fill="FFFFFF"/>
          <w:lang w:eastAsia="zh-CN"/>
        </w:rPr>
      </w:pPr>
    </w:p>
    <w:p w:rsidR="002C5CA8" w:rsidRPr="002C5CA8" w:rsidRDefault="002C5CA8" w:rsidP="00C2553C">
      <w:pPr>
        <w:suppressAutoHyphens/>
        <w:spacing w:after="0" w:line="100" w:lineRule="atLeast"/>
        <w:jc w:val="both"/>
        <w:rPr>
          <w:rFonts w:ascii="Times New Roman" w:eastAsia="Calibri" w:hAnsi="Times New Roman" w:cs="Calibri"/>
          <w:kern w:val="1"/>
          <w:sz w:val="24"/>
          <w:szCs w:val="24"/>
          <w:lang w:eastAsia="zh-CN"/>
        </w:rPr>
      </w:pPr>
      <w:r w:rsidRPr="002C5CA8">
        <w:rPr>
          <w:rFonts w:ascii="Times New Roman" w:eastAsia="Calibri" w:hAnsi="Times New Roman" w:cs="Calibri"/>
          <w:kern w:val="1"/>
          <w:sz w:val="24"/>
          <w:szCs w:val="24"/>
          <w:lang w:eastAsia="zh-CN"/>
        </w:rPr>
        <w:t xml:space="preserve">PRIOTTO, Elis M. T. Palma. </w:t>
      </w:r>
      <w:r w:rsidRPr="002C5CA8">
        <w:rPr>
          <w:rFonts w:ascii="Times New Roman" w:eastAsia="Calibri" w:hAnsi="Times New Roman" w:cs="Calibri"/>
          <w:b/>
          <w:kern w:val="1"/>
          <w:sz w:val="24"/>
          <w:szCs w:val="24"/>
          <w:lang w:eastAsia="zh-CN"/>
        </w:rPr>
        <w:t xml:space="preserve">Violência escolar: </w:t>
      </w:r>
      <w:r w:rsidRPr="002C5CA8">
        <w:rPr>
          <w:rFonts w:ascii="Times New Roman" w:eastAsia="Calibri" w:hAnsi="Times New Roman" w:cs="Calibri"/>
          <w:kern w:val="1"/>
          <w:sz w:val="24"/>
          <w:szCs w:val="24"/>
          <w:lang w:eastAsia="zh-CN"/>
        </w:rPr>
        <w:t>políticas públicas e práticas educativas no município de Foz do Iguaçu. Cascavel: EDUNIOESTE, 2011.</w:t>
      </w:r>
    </w:p>
    <w:p w:rsidR="002C5CA8" w:rsidRPr="002C5CA8" w:rsidRDefault="002C5CA8" w:rsidP="00C2553C">
      <w:pPr>
        <w:suppressAutoHyphens/>
        <w:spacing w:after="0" w:line="100" w:lineRule="atLeast"/>
        <w:jc w:val="both"/>
        <w:rPr>
          <w:rFonts w:ascii="Times New Roman" w:eastAsia="Calibri" w:hAnsi="Times New Roman" w:cs="Calibri"/>
          <w:kern w:val="1"/>
          <w:sz w:val="24"/>
          <w:szCs w:val="24"/>
          <w:lang w:eastAsia="zh-CN"/>
        </w:rPr>
      </w:pPr>
    </w:p>
    <w:p w:rsidR="000949EB" w:rsidRDefault="002C5CA8" w:rsidP="00C2553C">
      <w:pPr>
        <w:suppressAutoHyphens/>
        <w:spacing w:after="0" w:line="100" w:lineRule="atLeast"/>
        <w:jc w:val="both"/>
        <w:rPr>
          <w:rFonts w:ascii="Times New Roman" w:eastAsia="Calibri" w:hAnsi="Times New Roman" w:cs="Calibri"/>
          <w:kern w:val="1"/>
          <w:sz w:val="24"/>
          <w:szCs w:val="24"/>
          <w:lang w:eastAsia="zh-CN"/>
        </w:rPr>
      </w:pPr>
      <w:r w:rsidRPr="002C5CA8">
        <w:rPr>
          <w:rFonts w:ascii="Times New Roman" w:eastAsia="Calibri" w:hAnsi="Times New Roman" w:cs="Calibri"/>
          <w:kern w:val="1"/>
          <w:sz w:val="24"/>
          <w:szCs w:val="24"/>
          <w:lang w:eastAsia="zh-CN"/>
        </w:rPr>
        <w:t xml:space="preserve">SECRETARIA ESPECIAL DE DIREITOS HUMANOS. </w:t>
      </w:r>
      <w:r w:rsidRPr="002C5CA8">
        <w:rPr>
          <w:rFonts w:ascii="Times New Roman" w:eastAsia="Calibri" w:hAnsi="Times New Roman" w:cs="Calibri"/>
          <w:b/>
          <w:bCs/>
          <w:kern w:val="1"/>
          <w:sz w:val="24"/>
          <w:szCs w:val="24"/>
          <w:lang w:eastAsia="zh-CN"/>
        </w:rPr>
        <w:t xml:space="preserve">Índices de homicídios na adolescência [IHA]: </w:t>
      </w:r>
      <w:r w:rsidRPr="002C5CA8">
        <w:rPr>
          <w:rFonts w:ascii="Times New Roman" w:eastAsia="Calibri" w:hAnsi="Times New Roman" w:cs="Calibri"/>
          <w:bCs/>
          <w:kern w:val="1"/>
          <w:sz w:val="24"/>
          <w:szCs w:val="24"/>
          <w:lang w:eastAsia="zh-CN"/>
        </w:rPr>
        <w:t>análise dos homicídios em 267 municípios brasileiros com mais de 100 mil habitantes</w:t>
      </w:r>
      <w:r w:rsidRPr="002C5CA8">
        <w:rPr>
          <w:rFonts w:ascii="Times New Roman" w:eastAsia="Calibri" w:hAnsi="Times New Roman" w:cs="Calibri"/>
          <w:kern w:val="1"/>
          <w:sz w:val="24"/>
          <w:szCs w:val="24"/>
          <w:lang w:eastAsia="zh-CN"/>
        </w:rPr>
        <w:t xml:space="preserve">. Brasília: Programa de redução de violência letal contra adolescentes e jovens (PERVL), 2009. </w:t>
      </w:r>
    </w:p>
    <w:p w:rsidR="00BC13AC" w:rsidRDefault="00BC13AC" w:rsidP="00C2553C">
      <w:pPr>
        <w:suppressAutoHyphens/>
        <w:spacing w:after="0" w:line="100" w:lineRule="atLeast"/>
        <w:jc w:val="both"/>
        <w:rPr>
          <w:rFonts w:ascii="Times New Roman" w:eastAsia="Calibri" w:hAnsi="Times New Roman" w:cs="Calibri"/>
          <w:kern w:val="1"/>
          <w:sz w:val="24"/>
          <w:szCs w:val="24"/>
          <w:lang w:eastAsia="zh-CN"/>
        </w:rPr>
      </w:pPr>
    </w:p>
    <w:p w:rsidR="00BC13AC" w:rsidRPr="00BC13AC" w:rsidRDefault="00BC13AC" w:rsidP="00C2553C">
      <w:pPr>
        <w:tabs>
          <w:tab w:val="left" w:pos="6135"/>
        </w:tabs>
        <w:suppressAutoHyphens/>
        <w:spacing w:after="0" w:line="100" w:lineRule="atLeast"/>
        <w:jc w:val="both"/>
        <w:rPr>
          <w:rFonts w:ascii="Times New Roman" w:eastAsia="Calibri" w:hAnsi="Times New Roman" w:cs="Calibri"/>
          <w:kern w:val="1"/>
          <w:sz w:val="24"/>
          <w:szCs w:val="24"/>
          <w:lang w:eastAsia="zh-CN"/>
        </w:rPr>
      </w:pPr>
      <w:r w:rsidRPr="00BC13AC">
        <w:rPr>
          <w:rFonts w:ascii="Times New Roman" w:eastAsia="Calibri" w:hAnsi="Times New Roman" w:cs="Calibri"/>
          <w:kern w:val="1"/>
          <w:sz w:val="24"/>
          <w:szCs w:val="24"/>
          <w:lang w:eastAsia="zh-CN"/>
        </w:rPr>
        <w:t>WESTPHAL, Márcia Faria; BYDLOWSKI, Cynthia Rachid (</w:t>
      </w:r>
      <w:proofErr w:type="spellStart"/>
      <w:r w:rsidRPr="00BC13AC">
        <w:rPr>
          <w:rFonts w:ascii="Times New Roman" w:eastAsia="Calibri" w:hAnsi="Times New Roman" w:cs="Calibri"/>
          <w:kern w:val="1"/>
          <w:sz w:val="24"/>
          <w:szCs w:val="24"/>
          <w:lang w:eastAsia="zh-CN"/>
        </w:rPr>
        <w:t>Edit</w:t>
      </w:r>
      <w:proofErr w:type="spellEnd"/>
      <w:r w:rsidRPr="00BC13AC">
        <w:rPr>
          <w:rFonts w:ascii="Times New Roman" w:eastAsia="Calibri" w:hAnsi="Times New Roman" w:cs="Calibri"/>
          <w:kern w:val="1"/>
          <w:sz w:val="24"/>
          <w:szCs w:val="24"/>
          <w:lang w:eastAsia="zh-CN"/>
        </w:rPr>
        <w:t xml:space="preserve">.). </w:t>
      </w:r>
      <w:r w:rsidRPr="00BC13AC">
        <w:rPr>
          <w:rFonts w:ascii="Times New Roman" w:eastAsia="Calibri" w:hAnsi="Times New Roman" w:cs="Calibri"/>
          <w:b/>
          <w:kern w:val="1"/>
          <w:sz w:val="24"/>
          <w:szCs w:val="24"/>
          <w:lang w:eastAsia="zh-CN"/>
        </w:rPr>
        <w:t xml:space="preserve">Violência &amp; juventude. </w:t>
      </w:r>
      <w:r w:rsidRPr="00BC13AC">
        <w:rPr>
          <w:rFonts w:ascii="Times New Roman" w:eastAsia="Calibri" w:hAnsi="Times New Roman" w:cs="Calibri"/>
          <w:kern w:val="1"/>
          <w:sz w:val="24"/>
          <w:szCs w:val="24"/>
          <w:lang w:eastAsia="zh-CN"/>
        </w:rPr>
        <w:t xml:space="preserve">São Paulo: </w:t>
      </w:r>
      <w:proofErr w:type="spellStart"/>
      <w:r w:rsidRPr="00BC13AC">
        <w:rPr>
          <w:rFonts w:ascii="Times New Roman" w:eastAsia="Calibri" w:hAnsi="Times New Roman" w:cs="Calibri"/>
          <w:kern w:val="1"/>
          <w:sz w:val="24"/>
          <w:szCs w:val="24"/>
          <w:lang w:eastAsia="zh-CN"/>
        </w:rPr>
        <w:t>Hucitec</w:t>
      </w:r>
      <w:proofErr w:type="spellEnd"/>
      <w:r w:rsidRPr="00BC13AC">
        <w:rPr>
          <w:rFonts w:ascii="Times New Roman" w:eastAsia="Calibri" w:hAnsi="Times New Roman" w:cs="Calibri"/>
          <w:kern w:val="1"/>
          <w:sz w:val="24"/>
          <w:szCs w:val="24"/>
          <w:lang w:eastAsia="zh-CN"/>
        </w:rPr>
        <w:t xml:space="preserve">, 2010. </w:t>
      </w:r>
    </w:p>
    <w:p w:rsidR="00BC13AC" w:rsidRPr="002C5CA8" w:rsidRDefault="00BC13AC" w:rsidP="00C2553C">
      <w:pPr>
        <w:suppressAutoHyphens/>
        <w:spacing w:after="0" w:line="100" w:lineRule="atLeast"/>
        <w:jc w:val="both"/>
        <w:rPr>
          <w:rFonts w:ascii="Times New Roman" w:eastAsia="Calibri" w:hAnsi="Times New Roman" w:cs="Calibri"/>
          <w:kern w:val="1"/>
          <w:sz w:val="24"/>
          <w:szCs w:val="24"/>
          <w:lang w:eastAsia="zh-CN"/>
        </w:rPr>
      </w:pPr>
    </w:p>
    <w:p w:rsidR="00897E17" w:rsidRPr="00C76164" w:rsidRDefault="00897E17" w:rsidP="00C2553C">
      <w:pPr>
        <w:suppressAutoHyphens/>
        <w:spacing w:before="280" w:after="280" w:line="240" w:lineRule="auto"/>
        <w:jc w:val="both"/>
        <w:rPr>
          <w:rFonts w:ascii="Times New Roman" w:eastAsia="Calibri" w:hAnsi="Times New Roman" w:cs="Times New Roman"/>
          <w:kern w:val="1"/>
          <w:sz w:val="24"/>
          <w:szCs w:val="24"/>
          <w:lang w:eastAsia="zh-CN"/>
        </w:rPr>
      </w:pPr>
    </w:p>
    <w:sectPr w:rsidR="00897E17" w:rsidRPr="00C76164" w:rsidSect="00C2553C">
      <w:headerReference w:type="default" r:id="rId9"/>
      <w:footnotePr>
        <w:numRestart w:val="eachSect"/>
      </w:foot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C6" w:rsidRDefault="00B85CC6" w:rsidP="0096202E">
      <w:pPr>
        <w:spacing w:after="0" w:line="240" w:lineRule="auto"/>
      </w:pPr>
      <w:r>
        <w:separator/>
      </w:r>
    </w:p>
  </w:endnote>
  <w:endnote w:type="continuationSeparator" w:id="0">
    <w:p w:rsidR="00B85CC6" w:rsidRDefault="00B85CC6" w:rsidP="0096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C6" w:rsidRDefault="00B85CC6" w:rsidP="0096202E">
      <w:pPr>
        <w:spacing w:after="0" w:line="240" w:lineRule="auto"/>
      </w:pPr>
      <w:r>
        <w:separator/>
      </w:r>
    </w:p>
  </w:footnote>
  <w:footnote w:type="continuationSeparator" w:id="0">
    <w:p w:rsidR="00B85CC6" w:rsidRDefault="00B85CC6" w:rsidP="0096202E">
      <w:pPr>
        <w:spacing w:after="0" w:line="240" w:lineRule="auto"/>
      </w:pPr>
      <w:r>
        <w:continuationSeparator/>
      </w:r>
    </w:p>
  </w:footnote>
  <w:footnote w:id="1">
    <w:p w:rsidR="00C2553C" w:rsidRPr="00297FCD" w:rsidRDefault="00C2553C" w:rsidP="00C2553C">
      <w:pPr>
        <w:pStyle w:val="Textodenotaderodap"/>
        <w:jc w:val="both"/>
        <w:rPr>
          <w:rFonts w:ascii="Times New Roman" w:hAnsi="Times New Roman" w:cs="Times New Roman"/>
        </w:rPr>
      </w:pPr>
      <w:r w:rsidRPr="00297FCD">
        <w:rPr>
          <w:rStyle w:val="Refdenotaderodap"/>
          <w:rFonts w:ascii="Times New Roman" w:hAnsi="Times New Roman" w:cs="Times New Roman"/>
        </w:rPr>
        <w:footnoteRef/>
      </w:r>
      <w:r w:rsidRPr="00297FCD">
        <w:rPr>
          <w:rFonts w:ascii="Times New Roman" w:hAnsi="Times New Roman" w:cs="Times New Roman"/>
        </w:rPr>
        <w:t xml:space="preserve"> Este artigo foi apresentado no CONINTER 4 – Congresso Internacional Interdisci</w:t>
      </w:r>
      <w:r w:rsidR="003C5737">
        <w:rPr>
          <w:rFonts w:ascii="Times New Roman" w:hAnsi="Times New Roman" w:cs="Times New Roman"/>
        </w:rPr>
        <w:t>plinar em Sociais e Humanidades: fronteira e integração – estudos interdisciplinares na América Latina.</w:t>
      </w:r>
      <w:r w:rsidRPr="00297FCD">
        <w:rPr>
          <w:rFonts w:ascii="Times New Roman" w:hAnsi="Times New Roman" w:cs="Times New Roman"/>
        </w:rPr>
        <w:t xml:space="preserve"> Foz do Iguaçu/PR: UNIOESTE, 08 a 11 de dezembro de 2015, ISSN 2316-266X, n.4.</w:t>
      </w:r>
    </w:p>
  </w:footnote>
  <w:footnote w:id="2">
    <w:p w:rsidR="006A4697" w:rsidRPr="00492ABA" w:rsidRDefault="006A4697" w:rsidP="006174CF">
      <w:pPr>
        <w:pStyle w:val="SemEspaamento"/>
        <w:jc w:val="both"/>
        <w:rPr>
          <w:rFonts w:ascii="Times New Roman" w:hAnsi="Times New Roman" w:cs="Times New Roman"/>
          <w:color w:val="FFFFFF" w:themeColor="background1"/>
          <w:sz w:val="20"/>
          <w:szCs w:val="20"/>
        </w:rPr>
      </w:pPr>
      <w:r w:rsidRPr="00492ABA">
        <w:rPr>
          <w:rStyle w:val="Refdenotaderodap"/>
          <w:rFonts w:ascii="Times New Roman" w:hAnsi="Times New Roman" w:cs="Times New Roman"/>
          <w:color w:val="FFFFFF" w:themeColor="background1"/>
          <w:sz w:val="20"/>
          <w:szCs w:val="20"/>
        </w:rPr>
        <w:footnoteRef/>
      </w:r>
      <w:r w:rsidRPr="00492ABA">
        <w:rPr>
          <w:rFonts w:ascii="Times New Roman" w:hAnsi="Times New Roman" w:cs="Times New Roman"/>
          <w:color w:val="FFFFFF" w:themeColor="background1"/>
          <w:sz w:val="20"/>
          <w:szCs w:val="20"/>
        </w:rPr>
        <w:t xml:space="preserve"> Mestre do Programa </w:t>
      </w:r>
      <w:r w:rsidRPr="00492ABA">
        <w:rPr>
          <w:rFonts w:ascii="Times New Roman" w:hAnsi="Times New Roman" w:cs="Times New Roman"/>
          <w:i/>
          <w:color w:val="FFFFFF" w:themeColor="background1"/>
          <w:sz w:val="20"/>
          <w:szCs w:val="20"/>
        </w:rPr>
        <w:t>Stricto Sensu</w:t>
      </w:r>
      <w:r w:rsidRPr="00492ABA">
        <w:rPr>
          <w:rFonts w:ascii="Times New Roman" w:hAnsi="Times New Roman" w:cs="Times New Roman"/>
          <w:color w:val="FFFFFF" w:themeColor="background1"/>
          <w:sz w:val="20"/>
          <w:szCs w:val="20"/>
        </w:rPr>
        <w:t xml:space="preserve"> em Nível de Mestrado Sociedade, Cultura e Fronteiras – UNIOESTE, Foz do Iguaçu/PR. Especialização em Métodos e Técnicas de Ensino – UTFPR; e em Pré-Escolar Alfabetização - Faculdade de Ciências e Letras Plínio Augusto do Amaral. Graduada em Pedagogia – UFRN. Contato: </w:t>
      </w:r>
      <w:hyperlink r:id="rId1" w:history="1">
        <w:r w:rsidRPr="00492ABA">
          <w:rPr>
            <w:rFonts w:ascii="Times New Roman" w:hAnsi="Times New Roman" w:cs="Times New Roman"/>
            <w:color w:val="FFFFFF" w:themeColor="background1"/>
            <w:sz w:val="20"/>
            <w:szCs w:val="20"/>
          </w:rPr>
          <w:t>irany_52@hotmail.com</w:t>
        </w:r>
      </w:hyperlink>
      <w:r w:rsidRPr="00492ABA">
        <w:rPr>
          <w:rFonts w:ascii="Times New Roman" w:hAnsi="Times New Roman" w:cs="Times New Roman"/>
          <w:color w:val="FFFFFF" w:themeColor="background1"/>
          <w:sz w:val="20"/>
          <w:szCs w:val="20"/>
        </w:rPr>
        <w:t xml:space="preserve">. </w:t>
      </w:r>
    </w:p>
  </w:footnote>
  <w:footnote w:id="3">
    <w:p w:rsidR="006174CF" w:rsidRPr="00677229" w:rsidRDefault="006174CF" w:rsidP="006174CF">
      <w:pPr>
        <w:spacing w:line="240" w:lineRule="auto"/>
        <w:jc w:val="both"/>
        <w:rPr>
          <w:rFonts w:ascii="Times New Roman" w:hAnsi="Times New Roman"/>
          <w:sz w:val="20"/>
          <w:szCs w:val="20"/>
        </w:rPr>
      </w:pPr>
      <w:r w:rsidRPr="00677229">
        <w:rPr>
          <w:rStyle w:val="Refdenotaderodap"/>
          <w:rFonts w:ascii="Times New Roman" w:hAnsi="Times New Roman"/>
        </w:rPr>
        <w:footnoteRef/>
      </w:r>
      <w:r>
        <w:rPr>
          <w:rFonts w:ascii="Times New Roman" w:hAnsi="Times New Roman"/>
          <w:sz w:val="20"/>
          <w:szCs w:val="20"/>
        </w:rPr>
        <w:t xml:space="preserve"> </w:t>
      </w:r>
      <w:r w:rsidRPr="00677229">
        <w:rPr>
          <w:rFonts w:ascii="Times New Roman" w:hAnsi="Times New Roman"/>
          <w:sz w:val="20"/>
          <w:szCs w:val="20"/>
        </w:rPr>
        <w:t xml:space="preserve">Dois elementos são apontados para a compreensão da violência, ela não é </w:t>
      </w:r>
      <w:proofErr w:type="spellStart"/>
      <w:r w:rsidRPr="00677229">
        <w:rPr>
          <w:rFonts w:ascii="Times New Roman" w:hAnsi="Times New Roman"/>
          <w:sz w:val="20"/>
          <w:szCs w:val="20"/>
        </w:rPr>
        <w:t>autoexplicável</w:t>
      </w:r>
      <w:proofErr w:type="spellEnd"/>
      <w:r w:rsidRPr="00677229">
        <w:rPr>
          <w:rFonts w:ascii="Times New Roman" w:hAnsi="Times New Roman"/>
          <w:sz w:val="20"/>
          <w:szCs w:val="20"/>
        </w:rPr>
        <w:t xml:space="preserve"> e pluricausal. Segundo Sales, Matos e Leal (2010), ela é estabelecida por determinações variadas e imbicadas, isto é, não há uma única causa para explicá-la. O Brasil possui elementos inéditos nos quais é possível verificar processos de intensificação de isolamento e solidão que atinge tanto a vida pública quanto a vida privada e excluindo os que vivem na condição de supérfluo, descartável.</w:t>
      </w:r>
    </w:p>
  </w:footnote>
  <w:footnote w:id="4">
    <w:p w:rsidR="006174CF" w:rsidRPr="00E41E56" w:rsidRDefault="006174CF" w:rsidP="006174CF">
      <w:pPr>
        <w:pStyle w:val="Textodenotaderodap"/>
        <w:jc w:val="both"/>
        <w:rPr>
          <w:rFonts w:ascii="Times New Roman" w:hAnsi="Times New Roman"/>
        </w:rPr>
      </w:pPr>
      <w:r w:rsidRPr="00677229">
        <w:rPr>
          <w:rStyle w:val="Refdenotaderodap"/>
          <w:rFonts w:ascii="Times New Roman" w:hAnsi="Times New Roman"/>
        </w:rPr>
        <w:footnoteRef/>
      </w:r>
      <w:r w:rsidRPr="00677229">
        <w:rPr>
          <w:rFonts w:ascii="Times New Roman" w:hAnsi="Times New Roman"/>
        </w:rPr>
        <w:t xml:space="preserve"> A violência urbana é descrita pelo médico/pediatra Antonio Marcio Junqueira Lisboa “como um fenômeno gerado nos processos sociais que leva </w:t>
      </w:r>
      <w:proofErr w:type="gramStart"/>
      <w:r w:rsidRPr="00677229">
        <w:rPr>
          <w:rFonts w:ascii="Times New Roman" w:hAnsi="Times New Roman"/>
        </w:rPr>
        <w:t>as pessoas, os grupos, as instituições</w:t>
      </w:r>
      <w:proofErr w:type="gramEnd"/>
      <w:r w:rsidRPr="00677229">
        <w:rPr>
          <w:rFonts w:ascii="Times New Roman" w:hAnsi="Times New Roman"/>
        </w:rPr>
        <w:t xml:space="preserve"> e as sociedades a se agredirem mutuamente, a tomarem à força a vida, o psiquismo, os bens ou o patrimônio alheio, a violência é um dos problemas que mais aflige a humanidade. É um fenômeno universal”</w:t>
      </w:r>
      <w:r w:rsidRPr="00E41E56">
        <w:rPr>
          <w:rFonts w:ascii="Times New Roman" w:hAnsi="Times New Roman"/>
        </w:rPr>
        <w:t xml:space="preserve"> (LISBOA, 2006, p. 15)</w:t>
      </w:r>
      <w:r w:rsidRPr="00677229">
        <w:rPr>
          <w:rFonts w:ascii="Times New Roman" w:hAnsi="Times New Roman"/>
        </w:rPr>
        <w:t xml:space="preserve">. </w:t>
      </w:r>
    </w:p>
  </w:footnote>
  <w:footnote w:id="5">
    <w:p w:rsidR="00815019" w:rsidRPr="00134153" w:rsidRDefault="004C23D0" w:rsidP="00134153">
      <w:pPr>
        <w:pStyle w:val="Textodenotaderodap3"/>
        <w:spacing w:line="240" w:lineRule="auto"/>
        <w:jc w:val="both"/>
        <w:rPr>
          <w:rFonts w:ascii="Times New Roman" w:hAnsi="Times New Roman" w:cs="Times New Roman"/>
          <w:sz w:val="20"/>
          <w:szCs w:val="20"/>
        </w:rPr>
      </w:pPr>
      <w:r w:rsidRPr="00815019">
        <w:rPr>
          <w:rStyle w:val="Refdenotaderodap"/>
          <w:rFonts w:ascii="Times New Roman" w:hAnsi="Times New Roman" w:cs="Times New Roman"/>
          <w:sz w:val="20"/>
          <w:szCs w:val="20"/>
        </w:rPr>
        <w:footnoteRef/>
      </w:r>
      <w:r w:rsidRPr="00815019">
        <w:rPr>
          <w:rFonts w:ascii="Times New Roman" w:hAnsi="Times New Roman" w:cs="Times New Roman"/>
          <w:sz w:val="20"/>
          <w:szCs w:val="20"/>
        </w:rPr>
        <w:t xml:space="preserve"> Pesquisa aprovada pelo C</w:t>
      </w:r>
      <w:r>
        <w:rPr>
          <w:rFonts w:ascii="Times New Roman" w:hAnsi="Times New Roman" w:cs="Times New Roman"/>
          <w:sz w:val="20"/>
          <w:szCs w:val="20"/>
        </w:rPr>
        <w:t>omitê de Ética em Pesquisa com S</w:t>
      </w:r>
      <w:r w:rsidRPr="00815019">
        <w:rPr>
          <w:rFonts w:ascii="Times New Roman" w:hAnsi="Times New Roman" w:cs="Times New Roman"/>
          <w:sz w:val="20"/>
          <w:szCs w:val="20"/>
        </w:rPr>
        <w:t>eres Humanos da UNIOESTE – Cascavel/PR - sob o Parecer nº 487.553, em 17de dezembro de 2013.</w:t>
      </w:r>
    </w:p>
  </w:footnote>
  <w:footnote w:id="6">
    <w:p w:rsidR="001303DC" w:rsidRDefault="001303DC" w:rsidP="001303DC">
      <w:pPr>
        <w:pStyle w:val="Textodenotaderodap3"/>
        <w:spacing w:line="240" w:lineRule="auto"/>
        <w:jc w:val="both"/>
      </w:pPr>
      <w:r>
        <w:rPr>
          <w:rStyle w:val="Caracteresdenotaderodap"/>
          <w:rFonts w:ascii="Times New Roman" w:hAnsi="Times New Roman"/>
        </w:rPr>
        <w:footnoteRef/>
      </w:r>
      <w:r>
        <w:rPr>
          <w:rFonts w:ascii="Times New Roman" w:hAnsi="Times New Roman" w:cs="Times New Roman"/>
          <w:sz w:val="20"/>
          <w:szCs w:val="20"/>
        </w:rPr>
        <w:t xml:space="preserve"> Dados obtidos no Projeto Político Pedagógico (PPP) da instituição.</w:t>
      </w:r>
    </w:p>
  </w:footnote>
  <w:footnote w:id="7">
    <w:p w:rsidR="00084BD8" w:rsidRDefault="00084BD8" w:rsidP="00084BD8">
      <w:pPr>
        <w:pStyle w:val="Textodenotaderodap3"/>
        <w:jc w:val="both"/>
      </w:pPr>
      <w:r>
        <w:rPr>
          <w:rStyle w:val="Caracteresdenotaderodap"/>
          <w:rFonts w:ascii="Times New Roman" w:hAnsi="Times New Roman"/>
        </w:rPr>
        <w:footnoteRef/>
      </w:r>
      <w:r>
        <w:rPr>
          <w:rFonts w:ascii="Times New Roman" w:hAnsi="Times New Roman" w:cs="Times New Roman"/>
          <w:sz w:val="20"/>
          <w:szCs w:val="20"/>
        </w:rPr>
        <w:t xml:space="preserve"> Artigo: Violência e Educação. </w:t>
      </w:r>
      <w:proofErr w:type="spellStart"/>
      <w:r>
        <w:rPr>
          <w:rFonts w:ascii="Times New Roman" w:hAnsi="Times New Roman" w:cs="Times New Roman"/>
          <w:sz w:val="20"/>
          <w:szCs w:val="20"/>
        </w:rPr>
        <w:t>Levisky</w:t>
      </w:r>
      <w:proofErr w:type="spellEnd"/>
      <w:r>
        <w:rPr>
          <w:rFonts w:ascii="Times New Roman" w:hAnsi="Times New Roman" w:cs="Times New Roman"/>
          <w:sz w:val="20"/>
          <w:szCs w:val="20"/>
        </w:rPr>
        <w:t xml:space="preserve"> (2000, pp. 135-143).</w:t>
      </w:r>
    </w:p>
  </w:footnote>
  <w:footnote w:id="8">
    <w:p w:rsidR="00516A54" w:rsidRPr="00EB1A86" w:rsidRDefault="00516A54" w:rsidP="00516A54">
      <w:pPr>
        <w:pStyle w:val="Textodenotaderodap"/>
        <w:jc w:val="both"/>
        <w:rPr>
          <w:rFonts w:ascii="Times New Roman" w:hAnsi="Times New Roman"/>
        </w:rPr>
      </w:pPr>
      <w:r w:rsidRPr="00EB1A86">
        <w:rPr>
          <w:rStyle w:val="Refdenotaderodap"/>
          <w:rFonts w:ascii="Times New Roman" w:hAnsi="Times New Roman"/>
        </w:rPr>
        <w:footnoteRef/>
      </w:r>
      <w:r>
        <w:rPr>
          <w:rFonts w:ascii="Times New Roman" w:hAnsi="Times New Roman"/>
        </w:rPr>
        <w:t xml:space="preserve"> </w:t>
      </w:r>
      <w:r w:rsidRPr="00EB1A86">
        <w:rPr>
          <w:rFonts w:ascii="Times New Roman" w:hAnsi="Times New Roman"/>
        </w:rPr>
        <w:t xml:space="preserve">No que se refere à violência escolar, </w:t>
      </w:r>
      <w:proofErr w:type="spellStart"/>
      <w:r w:rsidRPr="00EB1A86">
        <w:rPr>
          <w:rFonts w:ascii="Times New Roman" w:hAnsi="Times New Roman"/>
        </w:rPr>
        <w:t>Priotto</w:t>
      </w:r>
      <w:proofErr w:type="spellEnd"/>
      <w:r w:rsidRPr="00EB1A86">
        <w:rPr>
          <w:rFonts w:ascii="Times New Roman" w:hAnsi="Times New Roman"/>
        </w:rPr>
        <w:t xml:space="preserve"> (2011, p. 112) </w:t>
      </w:r>
      <w:r>
        <w:rPr>
          <w:rFonts w:ascii="Times New Roman" w:hAnsi="Times New Roman"/>
        </w:rPr>
        <w:t xml:space="preserve">a </w:t>
      </w:r>
      <w:r w:rsidRPr="00EB1A86">
        <w:rPr>
          <w:rFonts w:ascii="Times New Roman" w:hAnsi="Times New Roman"/>
        </w:rPr>
        <w:t>define como “todos os atos ou ações de violência, comportamentos agressivos e antissociais, incluindo conflitos interpessoais, danos ao patrimônio público, atos criminosos, marginalizações, discriminações, dentre outros praticados por e entre a comunidade escolar (alunos, professores, funcionários, familiares e estranhos à escola) no ambiente escolar”.</w:t>
      </w:r>
    </w:p>
  </w:footnote>
  <w:footnote w:id="9">
    <w:p w:rsidR="001703A5" w:rsidRPr="00264657" w:rsidRDefault="001703A5" w:rsidP="004C1764">
      <w:pPr>
        <w:pStyle w:val="Textodenotaderodap3"/>
        <w:spacing w:line="240" w:lineRule="auto"/>
        <w:jc w:val="both"/>
        <w:rPr>
          <w:sz w:val="20"/>
          <w:szCs w:val="20"/>
        </w:rPr>
      </w:pPr>
      <w:r w:rsidRPr="00264657">
        <w:rPr>
          <w:rStyle w:val="Caracteresdenotaderodap"/>
          <w:rFonts w:ascii="Times New Roman" w:hAnsi="Times New Roman"/>
          <w:sz w:val="20"/>
          <w:szCs w:val="20"/>
        </w:rPr>
        <w:footnoteRef/>
      </w:r>
      <w:r w:rsidRPr="00264657">
        <w:rPr>
          <w:rFonts w:ascii="Times New Roman" w:hAnsi="Times New Roman" w:cs="Times New Roman"/>
          <w:sz w:val="20"/>
          <w:szCs w:val="20"/>
        </w:rPr>
        <w:t xml:space="preserve"> CAMACHO, Luiza M. Y. As Sutilezas das Fases da Violência nas Práticas de Adolescentes. Educação e Pesquisa, São Paulo, v. 27. N </w:t>
      </w:r>
      <w:proofErr w:type="gramStart"/>
      <w:r w:rsidRPr="00264657">
        <w:rPr>
          <w:rFonts w:ascii="Times New Roman" w:hAnsi="Times New Roman" w:cs="Times New Roman"/>
          <w:sz w:val="20"/>
          <w:szCs w:val="20"/>
        </w:rPr>
        <w:t>1</w:t>
      </w:r>
      <w:proofErr w:type="gramEnd"/>
      <w:r w:rsidRPr="00264657">
        <w:rPr>
          <w:rFonts w:ascii="Times New Roman" w:hAnsi="Times New Roman" w:cs="Times New Roman"/>
          <w:sz w:val="20"/>
          <w:szCs w:val="20"/>
        </w:rPr>
        <w:t xml:space="preserve">, p. 123-140, </w:t>
      </w:r>
      <w:proofErr w:type="spellStart"/>
      <w:r w:rsidRPr="00264657">
        <w:rPr>
          <w:rFonts w:ascii="Times New Roman" w:hAnsi="Times New Roman" w:cs="Times New Roman"/>
          <w:sz w:val="20"/>
          <w:szCs w:val="20"/>
        </w:rPr>
        <w:t>jan</w:t>
      </w:r>
      <w:proofErr w:type="spellEnd"/>
      <w:r w:rsidRPr="00264657">
        <w:rPr>
          <w:rFonts w:ascii="Times New Roman" w:hAnsi="Times New Roman" w:cs="Times New Roman"/>
          <w:sz w:val="20"/>
          <w:szCs w:val="20"/>
        </w:rPr>
        <w:t xml:space="preserve">/jun. 2001; CALDEIRA, Suzana Nunes. Contribuições da Psicologia para o Estudo da Indisciplina na Sala de Aula. Estudos da Psicologia, Campinas, v. 18, n </w:t>
      </w:r>
      <w:proofErr w:type="gramStart"/>
      <w:r w:rsidRPr="00264657">
        <w:rPr>
          <w:rFonts w:ascii="Times New Roman" w:hAnsi="Times New Roman" w:cs="Times New Roman"/>
          <w:sz w:val="20"/>
          <w:szCs w:val="20"/>
        </w:rPr>
        <w:t>1</w:t>
      </w:r>
      <w:proofErr w:type="gramEnd"/>
      <w:r w:rsidRPr="00264657">
        <w:rPr>
          <w:rFonts w:ascii="Times New Roman" w:hAnsi="Times New Roman" w:cs="Times New Roman"/>
          <w:sz w:val="20"/>
          <w:szCs w:val="20"/>
        </w:rPr>
        <w:t xml:space="preserve">, p. 76-96, </w:t>
      </w:r>
      <w:proofErr w:type="spellStart"/>
      <w:r w:rsidRPr="00264657">
        <w:rPr>
          <w:rFonts w:ascii="Times New Roman" w:hAnsi="Times New Roman" w:cs="Times New Roman"/>
          <w:sz w:val="20"/>
          <w:szCs w:val="20"/>
        </w:rPr>
        <w:t>jan</w:t>
      </w:r>
      <w:proofErr w:type="spellEnd"/>
      <w:r w:rsidRPr="00264657">
        <w:rPr>
          <w:rFonts w:ascii="Times New Roman" w:hAnsi="Times New Roman" w:cs="Times New Roman"/>
          <w:sz w:val="20"/>
          <w:szCs w:val="20"/>
        </w:rPr>
        <w:t xml:space="preserve">/abril, 2001; MARTINS, </w:t>
      </w:r>
      <w:proofErr w:type="spellStart"/>
      <w:r w:rsidRPr="00264657">
        <w:rPr>
          <w:rFonts w:ascii="Times New Roman" w:hAnsi="Times New Roman" w:cs="Times New Roman"/>
          <w:sz w:val="20"/>
          <w:szCs w:val="20"/>
        </w:rPr>
        <w:t>Eni</w:t>
      </w:r>
      <w:proofErr w:type="spellEnd"/>
      <w:r w:rsidRPr="00264657">
        <w:rPr>
          <w:rFonts w:ascii="Times New Roman" w:hAnsi="Times New Roman" w:cs="Times New Roman"/>
          <w:sz w:val="20"/>
          <w:szCs w:val="20"/>
        </w:rPr>
        <w:t xml:space="preserve"> de Fátima. Violência na Escola: concepção e atuação de professores. Dissertação de Mestrado. PUC, São Paulo, 2005.</w:t>
      </w:r>
    </w:p>
  </w:footnote>
  <w:footnote w:id="10">
    <w:p w:rsidR="006C7EAE" w:rsidRPr="006C7EAE" w:rsidRDefault="006C7EAE" w:rsidP="006C7EAE">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Os livros de registros individuais dos alunos do 6º ao 9º (de 2013) do turno da tarde não foram encontrados para análise, portanto, não constam os dados na tabela. O que a título de hipótese, existem mais ocorrências, pois segundo informações da equipe da secretaria do colégio são as turmas mais agitadas devido ao significativo número de alunos repetentes e com distorção idade/série.</w:t>
      </w:r>
    </w:p>
  </w:footnote>
  <w:footnote w:id="11">
    <w:p w:rsidR="001703A5" w:rsidRPr="00EB1A86" w:rsidRDefault="001703A5" w:rsidP="001703A5">
      <w:pPr>
        <w:pStyle w:val="Textodenotaderodap"/>
        <w:jc w:val="both"/>
        <w:rPr>
          <w:rFonts w:ascii="Times New Roman" w:hAnsi="Times New Roman"/>
        </w:rPr>
      </w:pPr>
      <w:r w:rsidRPr="00EB1A86">
        <w:rPr>
          <w:rStyle w:val="Refdenotaderodap"/>
          <w:rFonts w:ascii="Times New Roman" w:hAnsi="Times New Roman"/>
        </w:rPr>
        <w:footnoteRef/>
      </w:r>
      <w:r w:rsidRPr="00EB1A86">
        <w:rPr>
          <w:rFonts w:ascii="Times New Roman" w:hAnsi="Times New Roman"/>
        </w:rPr>
        <w:t xml:space="preserve"> Um dos interlocutores</w:t>
      </w:r>
      <w:r w:rsidR="005679A9">
        <w:rPr>
          <w:rFonts w:ascii="Times New Roman" w:hAnsi="Times New Roman"/>
        </w:rPr>
        <w:t xml:space="preserve"> (adolescente)</w:t>
      </w:r>
      <w:r w:rsidR="00D4422C">
        <w:rPr>
          <w:rFonts w:ascii="Times New Roman" w:hAnsi="Times New Roman"/>
        </w:rPr>
        <w:t xml:space="preserve"> </w:t>
      </w:r>
      <w:r w:rsidRPr="00EB1A86">
        <w:rPr>
          <w:rFonts w:ascii="Times New Roman" w:hAnsi="Times New Roman"/>
        </w:rPr>
        <w:t>relatou que a violência está também dentro de casa, na família e não só na rua.</w:t>
      </w:r>
    </w:p>
  </w:footnote>
  <w:footnote w:id="12">
    <w:p w:rsidR="001703A5" w:rsidRPr="00EB1A86" w:rsidRDefault="001703A5" w:rsidP="001703A5">
      <w:pPr>
        <w:pStyle w:val="Textodenotaderodap"/>
        <w:jc w:val="both"/>
        <w:rPr>
          <w:rFonts w:ascii="Times New Roman" w:hAnsi="Times New Roman"/>
        </w:rPr>
      </w:pPr>
      <w:r w:rsidRPr="00EB1A86">
        <w:rPr>
          <w:rStyle w:val="Refdenotaderodap"/>
          <w:rFonts w:ascii="Times New Roman" w:hAnsi="Times New Roman"/>
        </w:rPr>
        <w:footnoteRef/>
      </w:r>
      <w:r w:rsidRPr="00EB1A86">
        <w:rPr>
          <w:rFonts w:ascii="Times New Roman" w:hAnsi="Times New Roman"/>
        </w:rPr>
        <w:t xml:space="preserve"> Consta na matriz curricular do colégio o oferecimento de Ensino Religioso para os 6º e 7º anos do ensino fundamental</w:t>
      </w:r>
      <w:r>
        <w:rPr>
          <w:rFonts w:ascii="Times New Roman" w:hAnsi="Times New Roman"/>
        </w:rPr>
        <w:t>, s</w:t>
      </w:r>
      <w:r w:rsidRPr="00EB1A86">
        <w:rPr>
          <w:rFonts w:ascii="Times New Roman" w:hAnsi="Times New Roman"/>
        </w:rPr>
        <w:t>eguindo as orientações das Diretrizes Curriculares do Estado do Paraná.</w:t>
      </w:r>
    </w:p>
  </w:footnote>
  <w:footnote w:id="13">
    <w:p w:rsidR="001703A5" w:rsidRPr="00EB1A86" w:rsidRDefault="001703A5" w:rsidP="001703A5">
      <w:pPr>
        <w:pStyle w:val="Textodenotaderodap"/>
        <w:jc w:val="both"/>
        <w:rPr>
          <w:rFonts w:ascii="Times New Roman" w:hAnsi="Times New Roman"/>
        </w:rPr>
      </w:pPr>
      <w:r w:rsidRPr="00EB1A86">
        <w:rPr>
          <w:rStyle w:val="Refdenotaderodap"/>
          <w:rFonts w:ascii="Times New Roman" w:hAnsi="Times New Roman"/>
        </w:rPr>
        <w:footnoteRef/>
      </w:r>
      <w:r w:rsidRPr="00EB1A86">
        <w:rPr>
          <w:rFonts w:ascii="Times New Roman" w:hAnsi="Times New Roman"/>
        </w:rPr>
        <w:t xml:space="preserve"> Na pesquisa realizada por </w:t>
      </w:r>
      <w:proofErr w:type="spellStart"/>
      <w:r w:rsidRPr="00EB1A86">
        <w:rPr>
          <w:rFonts w:ascii="Times New Roman" w:hAnsi="Times New Roman"/>
        </w:rPr>
        <w:t>Priotto</w:t>
      </w:r>
      <w:proofErr w:type="spellEnd"/>
      <w:r w:rsidRPr="00EB1A86">
        <w:rPr>
          <w:rFonts w:ascii="Times New Roman" w:hAnsi="Times New Roman"/>
        </w:rPr>
        <w:t xml:space="preserve"> (2011), observa-se que a escola não é estimulante e nem atrativa, como também, que a educação não propicia garantias de um futuro melhor no sentido de melhoria de vida.</w:t>
      </w:r>
    </w:p>
  </w:footnote>
  <w:footnote w:id="14">
    <w:p w:rsidR="001703A5" w:rsidRPr="0098466B" w:rsidRDefault="001703A5" w:rsidP="001703A5">
      <w:pPr>
        <w:spacing w:line="240" w:lineRule="auto"/>
        <w:jc w:val="both"/>
        <w:rPr>
          <w:rFonts w:ascii="Times New Roman" w:hAnsi="Times New Roman"/>
          <w:sz w:val="20"/>
          <w:szCs w:val="20"/>
        </w:rPr>
      </w:pPr>
      <w:r w:rsidRPr="0098466B">
        <w:rPr>
          <w:rStyle w:val="Caracteresdenotaderodap"/>
          <w:rFonts w:ascii="Times New Roman" w:hAnsi="Times New Roman"/>
          <w:sz w:val="20"/>
          <w:szCs w:val="20"/>
        </w:rPr>
        <w:footnoteRef/>
      </w:r>
      <w:r>
        <w:rPr>
          <w:rFonts w:ascii="Times New Roman" w:hAnsi="Times New Roman"/>
          <w:sz w:val="20"/>
          <w:szCs w:val="20"/>
        </w:rPr>
        <w:t xml:space="preserve"> Segundo a</w:t>
      </w:r>
      <w:r w:rsidRPr="0098466B">
        <w:rPr>
          <w:rFonts w:ascii="Times New Roman" w:hAnsi="Times New Roman"/>
          <w:sz w:val="20"/>
          <w:szCs w:val="20"/>
        </w:rPr>
        <w:t xml:space="preserve"> Lei nº 9.294 (15/07/1996) - Art. 2</w:t>
      </w:r>
      <w:r w:rsidRPr="0098466B">
        <w:rPr>
          <w:rFonts w:ascii="Times New Roman" w:hAnsi="Times New Roman"/>
          <w:sz w:val="20"/>
          <w:szCs w:val="20"/>
          <w:u w:val="single"/>
          <w:vertAlign w:val="superscript"/>
        </w:rPr>
        <w:t>o</w:t>
      </w:r>
      <w:r w:rsidRPr="0098466B">
        <w:rPr>
          <w:rFonts w:ascii="Times New Roman" w:hAnsi="Times New Roman"/>
          <w:sz w:val="20"/>
          <w:szCs w:val="20"/>
        </w:rPr>
        <w:t xml:space="preserve">  É proibido o uso de cigarros, cigarrilhas, charutos, cachimbos ou qualquer outro produto </w:t>
      </w:r>
      <w:proofErr w:type="spellStart"/>
      <w:r w:rsidRPr="0098466B">
        <w:rPr>
          <w:rFonts w:ascii="Times New Roman" w:hAnsi="Times New Roman"/>
          <w:sz w:val="20"/>
          <w:szCs w:val="20"/>
        </w:rPr>
        <w:t>fumígeno</w:t>
      </w:r>
      <w:proofErr w:type="spellEnd"/>
      <w:r w:rsidRPr="0098466B">
        <w:rPr>
          <w:rFonts w:ascii="Times New Roman" w:hAnsi="Times New Roman"/>
          <w:sz w:val="20"/>
          <w:szCs w:val="20"/>
        </w:rPr>
        <w:t>, derivado ou não do tabaco, em recinto coletivo fechado, privado ou público. § 1° Incluem-se nas disposições deste artigo as repartições públicas, os hospitais e postos de saúde, as salas de aula, as bibliotecas, os recintos de trabalho coletivo e as salas de teatro e cinema. Mais informações sobre a lei no site:</w:t>
      </w:r>
      <w:r>
        <w:rPr>
          <w:rFonts w:ascii="Times New Roman" w:hAnsi="Times New Roman"/>
          <w:sz w:val="20"/>
          <w:szCs w:val="20"/>
        </w:rPr>
        <w:t xml:space="preserve"> http:// </w:t>
      </w:r>
      <w:r w:rsidRPr="0098466B">
        <w:rPr>
          <w:rStyle w:val="CitaoHTML2"/>
          <w:rFonts w:ascii="Times New Roman" w:hAnsi="Times New Roman"/>
          <w:color w:val="00000A"/>
          <w:sz w:val="20"/>
          <w:szCs w:val="20"/>
          <w:lang w:val="pt-PT"/>
        </w:rPr>
        <w:t>www.planalto.gov.</w:t>
      </w:r>
    </w:p>
  </w:footnote>
  <w:footnote w:id="15">
    <w:p w:rsidR="001703A5" w:rsidRDefault="001703A5" w:rsidP="001703A5">
      <w:pPr>
        <w:pStyle w:val="Textodenotaderodap3"/>
        <w:pageBreakBefore/>
        <w:spacing w:after="0" w:line="240" w:lineRule="auto"/>
        <w:jc w:val="both"/>
        <w:rPr>
          <w:rFonts w:ascii="Times New Roman" w:hAnsi="Times New Roman" w:cs="Times New Roman"/>
          <w:sz w:val="20"/>
          <w:szCs w:val="20"/>
        </w:rPr>
      </w:pPr>
      <w:r>
        <w:rPr>
          <w:rStyle w:val="Caracteresdenotaderodap"/>
          <w:rFonts w:ascii="Times New Roman" w:hAnsi="Times New Roman"/>
        </w:rPr>
        <w:footnoteRef/>
      </w:r>
      <w:r>
        <w:rPr>
          <w:rFonts w:ascii="Times New Roman" w:hAnsi="Times New Roman" w:cs="Times New Roman"/>
          <w:i/>
          <w:sz w:val="20"/>
          <w:szCs w:val="20"/>
        </w:rPr>
        <w:t xml:space="preserve"> </w:t>
      </w:r>
      <w:proofErr w:type="spellStart"/>
      <w:r w:rsidRPr="00FC0D28">
        <w:rPr>
          <w:rFonts w:ascii="Times New Roman" w:hAnsi="Times New Roman" w:cs="Times New Roman"/>
          <w:i/>
          <w:sz w:val="20"/>
          <w:szCs w:val="20"/>
        </w:rPr>
        <w:t>Bullying</w:t>
      </w:r>
      <w:proofErr w:type="spellEnd"/>
      <w:r>
        <w:rPr>
          <w:rFonts w:ascii="Times New Roman" w:hAnsi="Times New Roman" w:cs="Times New Roman"/>
          <w:sz w:val="20"/>
          <w:szCs w:val="20"/>
        </w:rPr>
        <w:t xml:space="preserve"> é originada da palavra inglesa </w:t>
      </w:r>
      <w:proofErr w:type="spellStart"/>
      <w:r w:rsidRPr="00102942">
        <w:rPr>
          <w:rFonts w:ascii="Times New Roman" w:hAnsi="Times New Roman" w:cs="Times New Roman"/>
          <w:i/>
          <w:sz w:val="20"/>
          <w:szCs w:val="20"/>
        </w:rPr>
        <w:t>bully</w:t>
      </w:r>
      <w:proofErr w:type="spellEnd"/>
      <w:r>
        <w:rPr>
          <w:rFonts w:ascii="Times New Roman" w:hAnsi="Times New Roman" w:cs="Times New Roman"/>
          <w:sz w:val="20"/>
          <w:szCs w:val="20"/>
        </w:rPr>
        <w:t xml:space="preserve"> que na forma de verbo indica a ação de ameaçar, intimidar. PRIOTTO (2011, p. 94).</w:t>
      </w:r>
    </w:p>
    <w:p w:rsidR="001703A5" w:rsidRDefault="001703A5" w:rsidP="001703A5">
      <w:pPr>
        <w:pStyle w:val="Textodenotaderodap3"/>
        <w:pageBreakBefore/>
        <w:spacing w:after="0" w:line="240" w:lineRule="auto"/>
        <w:jc w:val="both"/>
        <w:rPr>
          <w:rFonts w:ascii="Times New Roman" w:hAnsi="Times New Roman" w:cs="Times New Roman"/>
          <w:sz w:val="20"/>
          <w:szCs w:val="20"/>
        </w:rPr>
      </w:pPr>
    </w:p>
  </w:footnote>
  <w:footnote w:id="16">
    <w:p w:rsidR="001703A5" w:rsidRPr="00AF7F13" w:rsidRDefault="001703A5" w:rsidP="001703A5">
      <w:pPr>
        <w:pStyle w:val="Textodenotaderodap3"/>
        <w:pageBreakBefore/>
        <w:spacing w:after="0" w:line="240" w:lineRule="auto"/>
        <w:jc w:val="both"/>
        <w:rPr>
          <w:rFonts w:ascii="Times New Roman" w:hAnsi="Times New Roman" w:cs="Times New Roman"/>
          <w:sz w:val="20"/>
          <w:szCs w:val="20"/>
        </w:rPr>
      </w:pPr>
      <w:r w:rsidRPr="00406FE9">
        <w:rPr>
          <w:rStyle w:val="Refdenotaderodap"/>
          <w:rFonts w:ascii="Times New Roman" w:hAnsi="Times New Roman" w:cs="Times New Roman"/>
          <w:sz w:val="20"/>
          <w:szCs w:val="20"/>
        </w:rPr>
        <w:footnoteRef/>
      </w:r>
      <w:r w:rsidRPr="00406FE9">
        <w:rPr>
          <w:rFonts w:ascii="Times New Roman" w:hAnsi="Times New Roman" w:cs="Times New Roman"/>
          <w:sz w:val="20"/>
          <w:szCs w:val="20"/>
        </w:rPr>
        <w:t xml:space="preserve"> Os dados obtidos são de 2012 onde a taxa de evasão foi 24, 3 % no Brasil. O relatório do BID – Banco Interamericano de Desenvolvimento – entre os jovens mais pobres, menos de um terço conclui o ensino médio no Brasil (</w:t>
      </w:r>
      <w:proofErr w:type="spellStart"/>
      <w:r>
        <w:rPr>
          <w:rFonts w:ascii="Times New Roman" w:hAnsi="Times New Roman" w:cs="Times New Roman"/>
          <w:sz w:val="20"/>
          <w:szCs w:val="20"/>
        </w:rPr>
        <w:t>htpps</w:t>
      </w:r>
      <w:proofErr w:type="spellEnd"/>
      <w:r>
        <w:rPr>
          <w:rFonts w:ascii="Times New Roman" w:hAnsi="Times New Roman" w:cs="Times New Roman"/>
          <w:sz w:val="20"/>
          <w:szCs w:val="20"/>
        </w:rPr>
        <w:t>://</w:t>
      </w:r>
      <w:hyperlink r:id="rId2" w:history="1">
        <w:r w:rsidRPr="001703A5">
          <w:rPr>
            <w:rStyle w:val="Hyperlink"/>
            <w:rFonts w:ascii="Times New Roman" w:hAnsi="Times New Roman" w:cs="Times New Roman"/>
            <w:color w:val="auto"/>
            <w:sz w:val="20"/>
            <w:szCs w:val="20"/>
            <w:u w:val="none"/>
          </w:rPr>
          <w:t>www.brasil.gov.br</w:t>
        </w:r>
      </w:hyperlink>
      <w:r w:rsidRPr="001703A5">
        <w:rPr>
          <w:rFonts w:ascii="Times New Roman" w:hAnsi="Times New Roman" w:cs="Times New Roman"/>
          <w:sz w:val="20"/>
          <w:szCs w:val="20"/>
        </w:rPr>
        <w:t xml:space="preserve">). </w:t>
      </w:r>
      <w:r w:rsidRPr="00406FE9">
        <w:rPr>
          <w:rFonts w:ascii="Times New Roman" w:hAnsi="Times New Roman" w:cs="Times New Roman"/>
          <w:sz w:val="20"/>
          <w:szCs w:val="20"/>
        </w:rPr>
        <w:t>No Paraná, em específico, na região Oeste a evasão atinge um em cada 17 alunos. Conforme dados do IBGE (Censo 2010), em Foz do Iguaçu foi de 5, 63 % (</w:t>
      </w:r>
      <w:r w:rsidRPr="001703A5">
        <w:rPr>
          <w:rFonts w:ascii="Times New Roman" w:hAnsi="Times New Roman" w:cs="Times New Roman"/>
          <w:sz w:val="20"/>
          <w:szCs w:val="20"/>
        </w:rPr>
        <w:t>http://</w:t>
      </w:r>
      <w:hyperlink r:id="rId3" w:history="1">
        <w:r w:rsidRPr="001703A5">
          <w:rPr>
            <w:rStyle w:val="Hyperlink"/>
            <w:rFonts w:ascii="Times New Roman" w:hAnsi="Times New Roman" w:cs="Times New Roman"/>
            <w:color w:val="auto"/>
            <w:sz w:val="20"/>
            <w:szCs w:val="20"/>
            <w:u w:val="none"/>
          </w:rPr>
          <w:t>www.oparana.com.br</w:t>
        </w:r>
      </w:hyperlink>
      <w:r w:rsidRPr="001703A5">
        <w:rPr>
          <w:rFonts w:ascii="Times New Roman" w:hAnsi="Times New Roman" w:cs="Times New Roman"/>
          <w:sz w:val="20"/>
          <w:szCs w:val="20"/>
        </w:rPr>
        <w:t xml:space="preserve">) </w:t>
      </w:r>
      <w:r w:rsidRPr="00406FE9">
        <w:rPr>
          <w:rFonts w:ascii="Times New Roman" w:hAnsi="Times New Roman" w:cs="Times New Roman"/>
          <w:sz w:val="20"/>
          <w:szCs w:val="20"/>
        </w:rPr>
        <w:t>A evasão do ensino médio (noturno) no colégio pesquisado, em 2013, foi de 30,58 %. Muito acima d</w:t>
      </w:r>
      <w:r>
        <w:rPr>
          <w:rFonts w:ascii="Times New Roman" w:hAnsi="Times New Roman" w:cs="Times New Roman"/>
          <w:sz w:val="20"/>
          <w:szCs w:val="20"/>
        </w:rPr>
        <w:t>os demais índices apresentados.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2E" w:rsidRDefault="0096202E" w:rsidP="0096202E">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78"/>
    <w:multiLevelType w:val="hybridMultilevel"/>
    <w:tmpl w:val="C0C4C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F02ED8"/>
    <w:multiLevelType w:val="multilevel"/>
    <w:tmpl w:val="B3126D4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nsid w:val="66453923"/>
    <w:multiLevelType w:val="hybridMultilevel"/>
    <w:tmpl w:val="173A57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EA269C"/>
    <w:multiLevelType w:val="hybridMultilevel"/>
    <w:tmpl w:val="3DCAE24E"/>
    <w:lvl w:ilvl="0" w:tplc="C5BE945E">
      <w:start w:val="1"/>
      <w:numFmt w:val="decimal"/>
      <w:lvlText w:val="%1."/>
      <w:lvlJc w:val="left"/>
      <w:pPr>
        <w:ind w:left="720" w:hanging="360"/>
      </w:pPr>
      <w:rPr>
        <w:rFonts w:hint="default"/>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64"/>
    <w:rsid w:val="00002D58"/>
    <w:rsid w:val="00011957"/>
    <w:rsid w:val="00064EA9"/>
    <w:rsid w:val="00084BD8"/>
    <w:rsid w:val="000949EB"/>
    <w:rsid w:val="000B2918"/>
    <w:rsid w:val="000B77AC"/>
    <w:rsid w:val="000C2B58"/>
    <w:rsid w:val="000E438C"/>
    <w:rsid w:val="000F1286"/>
    <w:rsid w:val="000F52C3"/>
    <w:rsid w:val="00106BAC"/>
    <w:rsid w:val="00107E34"/>
    <w:rsid w:val="0011460E"/>
    <w:rsid w:val="001303DC"/>
    <w:rsid w:val="0013382D"/>
    <w:rsid w:val="00134153"/>
    <w:rsid w:val="00135D21"/>
    <w:rsid w:val="001703A5"/>
    <w:rsid w:val="00177C9E"/>
    <w:rsid w:val="00184F3F"/>
    <w:rsid w:val="001D77BE"/>
    <w:rsid w:val="001F20E8"/>
    <w:rsid w:val="00201081"/>
    <w:rsid w:val="00216D04"/>
    <w:rsid w:val="002335C8"/>
    <w:rsid w:val="00234222"/>
    <w:rsid w:val="00264657"/>
    <w:rsid w:val="00265911"/>
    <w:rsid w:val="00266C4D"/>
    <w:rsid w:val="00271106"/>
    <w:rsid w:val="00273518"/>
    <w:rsid w:val="00277114"/>
    <w:rsid w:val="00297FCD"/>
    <w:rsid w:val="002A1CA0"/>
    <w:rsid w:val="002A2B46"/>
    <w:rsid w:val="002C5CA8"/>
    <w:rsid w:val="002C783A"/>
    <w:rsid w:val="002D191B"/>
    <w:rsid w:val="002D448C"/>
    <w:rsid w:val="002E6AD1"/>
    <w:rsid w:val="00310604"/>
    <w:rsid w:val="00325C16"/>
    <w:rsid w:val="00326E38"/>
    <w:rsid w:val="0035553B"/>
    <w:rsid w:val="00361B6B"/>
    <w:rsid w:val="003A4816"/>
    <w:rsid w:val="003A6D19"/>
    <w:rsid w:val="003A79C8"/>
    <w:rsid w:val="003C5737"/>
    <w:rsid w:val="003D2F81"/>
    <w:rsid w:val="003F21EA"/>
    <w:rsid w:val="004035D9"/>
    <w:rsid w:val="00435107"/>
    <w:rsid w:val="004859C2"/>
    <w:rsid w:val="00491341"/>
    <w:rsid w:val="00492ABA"/>
    <w:rsid w:val="0049536B"/>
    <w:rsid w:val="00496763"/>
    <w:rsid w:val="004A243B"/>
    <w:rsid w:val="004B74F5"/>
    <w:rsid w:val="004C1764"/>
    <w:rsid w:val="004C23D0"/>
    <w:rsid w:val="004D328E"/>
    <w:rsid w:val="004F4575"/>
    <w:rsid w:val="00516A54"/>
    <w:rsid w:val="0052744C"/>
    <w:rsid w:val="00565FDD"/>
    <w:rsid w:val="005679A9"/>
    <w:rsid w:val="005704ED"/>
    <w:rsid w:val="00584CD2"/>
    <w:rsid w:val="00590EE5"/>
    <w:rsid w:val="005A4066"/>
    <w:rsid w:val="005C1097"/>
    <w:rsid w:val="005C181F"/>
    <w:rsid w:val="005D105A"/>
    <w:rsid w:val="00607D09"/>
    <w:rsid w:val="00614FAF"/>
    <w:rsid w:val="006174CF"/>
    <w:rsid w:val="006407E9"/>
    <w:rsid w:val="00651EAF"/>
    <w:rsid w:val="0067422D"/>
    <w:rsid w:val="006775EF"/>
    <w:rsid w:val="00684831"/>
    <w:rsid w:val="0068734F"/>
    <w:rsid w:val="006A4697"/>
    <w:rsid w:val="006B41C1"/>
    <w:rsid w:val="006C7EAE"/>
    <w:rsid w:val="006D1955"/>
    <w:rsid w:val="006E64CD"/>
    <w:rsid w:val="00713D4F"/>
    <w:rsid w:val="00745574"/>
    <w:rsid w:val="0077780B"/>
    <w:rsid w:val="00777848"/>
    <w:rsid w:val="007A1BFC"/>
    <w:rsid w:val="007B5ABF"/>
    <w:rsid w:val="007D1840"/>
    <w:rsid w:val="008020B6"/>
    <w:rsid w:val="00815019"/>
    <w:rsid w:val="00834CDD"/>
    <w:rsid w:val="00872021"/>
    <w:rsid w:val="00881249"/>
    <w:rsid w:val="008921E7"/>
    <w:rsid w:val="00897E17"/>
    <w:rsid w:val="008B15BF"/>
    <w:rsid w:val="008B7B97"/>
    <w:rsid w:val="008D5BBE"/>
    <w:rsid w:val="008F56BA"/>
    <w:rsid w:val="00914FCC"/>
    <w:rsid w:val="009533D0"/>
    <w:rsid w:val="0096202E"/>
    <w:rsid w:val="0099667C"/>
    <w:rsid w:val="009B05D4"/>
    <w:rsid w:val="009D4155"/>
    <w:rsid w:val="009E596C"/>
    <w:rsid w:val="00A216C2"/>
    <w:rsid w:val="00A46357"/>
    <w:rsid w:val="00A563C5"/>
    <w:rsid w:val="00A724B3"/>
    <w:rsid w:val="00AB223B"/>
    <w:rsid w:val="00AE0AC2"/>
    <w:rsid w:val="00B417E8"/>
    <w:rsid w:val="00B44DBA"/>
    <w:rsid w:val="00B85CC6"/>
    <w:rsid w:val="00B85D2D"/>
    <w:rsid w:val="00BB7679"/>
    <w:rsid w:val="00BC13AC"/>
    <w:rsid w:val="00BC4483"/>
    <w:rsid w:val="00C2553C"/>
    <w:rsid w:val="00C5312F"/>
    <w:rsid w:val="00C76164"/>
    <w:rsid w:val="00CC4B3A"/>
    <w:rsid w:val="00CE42D1"/>
    <w:rsid w:val="00D13D67"/>
    <w:rsid w:val="00D21CF3"/>
    <w:rsid w:val="00D309BA"/>
    <w:rsid w:val="00D3160F"/>
    <w:rsid w:val="00D40993"/>
    <w:rsid w:val="00D43901"/>
    <w:rsid w:val="00D4422C"/>
    <w:rsid w:val="00D75B4C"/>
    <w:rsid w:val="00DB3E63"/>
    <w:rsid w:val="00DD68DD"/>
    <w:rsid w:val="00DE2C9E"/>
    <w:rsid w:val="00DF4694"/>
    <w:rsid w:val="00E254E1"/>
    <w:rsid w:val="00E272E9"/>
    <w:rsid w:val="00E279B8"/>
    <w:rsid w:val="00E77B35"/>
    <w:rsid w:val="00E8015F"/>
    <w:rsid w:val="00E823F3"/>
    <w:rsid w:val="00F1162A"/>
    <w:rsid w:val="00F3043E"/>
    <w:rsid w:val="00F35800"/>
    <w:rsid w:val="00F8032A"/>
    <w:rsid w:val="00F911B1"/>
    <w:rsid w:val="00F95CE4"/>
    <w:rsid w:val="00FA43FF"/>
    <w:rsid w:val="00FA5648"/>
    <w:rsid w:val="00FC1243"/>
    <w:rsid w:val="00FC1A10"/>
    <w:rsid w:val="00FF3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7616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9620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202E"/>
  </w:style>
  <w:style w:type="paragraph" w:styleId="Rodap">
    <w:name w:val="footer"/>
    <w:basedOn w:val="Normal"/>
    <w:link w:val="RodapChar"/>
    <w:uiPriority w:val="99"/>
    <w:unhideWhenUsed/>
    <w:rsid w:val="0096202E"/>
    <w:pPr>
      <w:tabs>
        <w:tab w:val="center" w:pos="4252"/>
        <w:tab w:val="right" w:pos="8504"/>
      </w:tabs>
      <w:spacing w:after="0" w:line="240" w:lineRule="auto"/>
    </w:pPr>
  </w:style>
  <w:style w:type="character" w:customStyle="1" w:styleId="RodapChar">
    <w:name w:val="Rodapé Char"/>
    <w:basedOn w:val="Fontepargpadro"/>
    <w:link w:val="Rodap"/>
    <w:uiPriority w:val="99"/>
    <w:rsid w:val="0096202E"/>
  </w:style>
  <w:style w:type="paragraph" w:styleId="Textodenotaderodap">
    <w:name w:val="footnote text"/>
    <w:basedOn w:val="Normal"/>
    <w:link w:val="TextodenotaderodapChar"/>
    <w:uiPriority w:val="99"/>
    <w:semiHidden/>
    <w:unhideWhenUsed/>
    <w:rsid w:val="008150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5019"/>
    <w:rPr>
      <w:sz w:val="20"/>
      <w:szCs w:val="20"/>
    </w:rPr>
  </w:style>
  <w:style w:type="character" w:styleId="Refdenotaderodap">
    <w:name w:val="footnote reference"/>
    <w:basedOn w:val="Fontepargpadro"/>
    <w:uiPriority w:val="99"/>
    <w:unhideWhenUsed/>
    <w:rsid w:val="00815019"/>
    <w:rPr>
      <w:vertAlign w:val="superscript"/>
    </w:rPr>
  </w:style>
  <w:style w:type="paragraph" w:customStyle="1" w:styleId="Textodenotaderodap3">
    <w:name w:val="Texto de nota de rodapé3"/>
    <w:basedOn w:val="Normal"/>
    <w:rsid w:val="00815019"/>
    <w:pPr>
      <w:suppressAutoHyphens/>
    </w:pPr>
    <w:rPr>
      <w:rFonts w:ascii="Calibri" w:eastAsia="Calibri" w:hAnsi="Calibri" w:cs="Calibri"/>
      <w:kern w:val="1"/>
      <w:lang w:eastAsia="zh-CN"/>
    </w:rPr>
  </w:style>
  <w:style w:type="paragraph" w:styleId="PargrafodaLista">
    <w:name w:val="List Paragraph"/>
    <w:basedOn w:val="Normal"/>
    <w:uiPriority w:val="34"/>
    <w:qFormat/>
    <w:rsid w:val="000949EB"/>
    <w:pPr>
      <w:ind w:left="720"/>
      <w:contextualSpacing/>
    </w:pPr>
  </w:style>
  <w:style w:type="character" w:customStyle="1" w:styleId="Caracteresdenotaderodap">
    <w:name w:val="Caracteres de nota de rodapé"/>
    <w:rsid w:val="00516A54"/>
    <w:rPr>
      <w:vertAlign w:val="superscript"/>
    </w:rPr>
  </w:style>
  <w:style w:type="character" w:styleId="Nmerodepgina">
    <w:name w:val="page number"/>
    <w:basedOn w:val="Fontepargpadro"/>
    <w:uiPriority w:val="99"/>
    <w:unhideWhenUsed/>
    <w:rsid w:val="000F1286"/>
  </w:style>
  <w:style w:type="character" w:styleId="Hyperlink">
    <w:name w:val="Hyperlink"/>
    <w:rsid w:val="001703A5"/>
    <w:rPr>
      <w:color w:val="0000FF"/>
      <w:u w:val="single"/>
    </w:rPr>
  </w:style>
  <w:style w:type="character" w:customStyle="1" w:styleId="CitaoHTML2">
    <w:name w:val="Citação HTML2"/>
    <w:rsid w:val="001703A5"/>
    <w:rPr>
      <w:i w:val="0"/>
      <w:iCs w:val="0"/>
      <w:color w:val="0E774A"/>
    </w:rPr>
  </w:style>
  <w:style w:type="paragraph" w:styleId="Textodebalo">
    <w:name w:val="Balloon Text"/>
    <w:basedOn w:val="Normal"/>
    <w:link w:val="TextodebaloChar"/>
    <w:uiPriority w:val="99"/>
    <w:semiHidden/>
    <w:unhideWhenUsed/>
    <w:rsid w:val="00607D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D09"/>
    <w:rPr>
      <w:rFonts w:ascii="Tahoma" w:hAnsi="Tahoma" w:cs="Tahoma"/>
      <w:sz w:val="16"/>
      <w:szCs w:val="16"/>
    </w:rPr>
  </w:style>
  <w:style w:type="paragraph" w:styleId="SemEspaamento">
    <w:name w:val="No Spacing"/>
    <w:uiPriority w:val="1"/>
    <w:qFormat/>
    <w:rsid w:val="006A46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7616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9620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202E"/>
  </w:style>
  <w:style w:type="paragraph" w:styleId="Rodap">
    <w:name w:val="footer"/>
    <w:basedOn w:val="Normal"/>
    <w:link w:val="RodapChar"/>
    <w:uiPriority w:val="99"/>
    <w:unhideWhenUsed/>
    <w:rsid w:val="0096202E"/>
    <w:pPr>
      <w:tabs>
        <w:tab w:val="center" w:pos="4252"/>
        <w:tab w:val="right" w:pos="8504"/>
      </w:tabs>
      <w:spacing w:after="0" w:line="240" w:lineRule="auto"/>
    </w:pPr>
  </w:style>
  <w:style w:type="character" w:customStyle="1" w:styleId="RodapChar">
    <w:name w:val="Rodapé Char"/>
    <w:basedOn w:val="Fontepargpadro"/>
    <w:link w:val="Rodap"/>
    <w:uiPriority w:val="99"/>
    <w:rsid w:val="0096202E"/>
  </w:style>
  <w:style w:type="paragraph" w:styleId="Textodenotaderodap">
    <w:name w:val="footnote text"/>
    <w:basedOn w:val="Normal"/>
    <w:link w:val="TextodenotaderodapChar"/>
    <w:uiPriority w:val="99"/>
    <w:semiHidden/>
    <w:unhideWhenUsed/>
    <w:rsid w:val="008150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5019"/>
    <w:rPr>
      <w:sz w:val="20"/>
      <w:szCs w:val="20"/>
    </w:rPr>
  </w:style>
  <w:style w:type="character" w:styleId="Refdenotaderodap">
    <w:name w:val="footnote reference"/>
    <w:basedOn w:val="Fontepargpadro"/>
    <w:uiPriority w:val="99"/>
    <w:unhideWhenUsed/>
    <w:rsid w:val="00815019"/>
    <w:rPr>
      <w:vertAlign w:val="superscript"/>
    </w:rPr>
  </w:style>
  <w:style w:type="paragraph" w:customStyle="1" w:styleId="Textodenotaderodap3">
    <w:name w:val="Texto de nota de rodapé3"/>
    <w:basedOn w:val="Normal"/>
    <w:rsid w:val="00815019"/>
    <w:pPr>
      <w:suppressAutoHyphens/>
    </w:pPr>
    <w:rPr>
      <w:rFonts w:ascii="Calibri" w:eastAsia="Calibri" w:hAnsi="Calibri" w:cs="Calibri"/>
      <w:kern w:val="1"/>
      <w:lang w:eastAsia="zh-CN"/>
    </w:rPr>
  </w:style>
  <w:style w:type="paragraph" w:styleId="PargrafodaLista">
    <w:name w:val="List Paragraph"/>
    <w:basedOn w:val="Normal"/>
    <w:uiPriority w:val="34"/>
    <w:qFormat/>
    <w:rsid w:val="000949EB"/>
    <w:pPr>
      <w:ind w:left="720"/>
      <w:contextualSpacing/>
    </w:pPr>
  </w:style>
  <w:style w:type="character" w:customStyle="1" w:styleId="Caracteresdenotaderodap">
    <w:name w:val="Caracteres de nota de rodapé"/>
    <w:rsid w:val="00516A54"/>
    <w:rPr>
      <w:vertAlign w:val="superscript"/>
    </w:rPr>
  </w:style>
  <w:style w:type="character" w:styleId="Nmerodepgina">
    <w:name w:val="page number"/>
    <w:basedOn w:val="Fontepargpadro"/>
    <w:uiPriority w:val="99"/>
    <w:unhideWhenUsed/>
    <w:rsid w:val="000F1286"/>
  </w:style>
  <w:style w:type="character" w:styleId="Hyperlink">
    <w:name w:val="Hyperlink"/>
    <w:rsid w:val="001703A5"/>
    <w:rPr>
      <w:color w:val="0000FF"/>
      <w:u w:val="single"/>
    </w:rPr>
  </w:style>
  <w:style w:type="character" w:customStyle="1" w:styleId="CitaoHTML2">
    <w:name w:val="Citação HTML2"/>
    <w:rsid w:val="001703A5"/>
    <w:rPr>
      <w:i w:val="0"/>
      <w:iCs w:val="0"/>
      <w:color w:val="0E774A"/>
    </w:rPr>
  </w:style>
  <w:style w:type="paragraph" w:styleId="Textodebalo">
    <w:name w:val="Balloon Text"/>
    <w:basedOn w:val="Normal"/>
    <w:link w:val="TextodebaloChar"/>
    <w:uiPriority w:val="99"/>
    <w:semiHidden/>
    <w:unhideWhenUsed/>
    <w:rsid w:val="00607D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D09"/>
    <w:rPr>
      <w:rFonts w:ascii="Tahoma" w:hAnsi="Tahoma" w:cs="Tahoma"/>
      <w:sz w:val="16"/>
      <w:szCs w:val="16"/>
    </w:rPr>
  </w:style>
  <w:style w:type="paragraph" w:styleId="SemEspaamento">
    <w:name w:val="No Spacing"/>
    <w:uiPriority w:val="1"/>
    <w:qFormat/>
    <w:rsid w:val="006A4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oparana.com.br/" TargetMode="External"/><Relationship Id="rId2" Type="http://schemas.openxmlformats.org/officeDocument/2006/relationships/hyperlink" Target="http://www.brasil.gov.br/" TargetMode="External"/><Relationship Id="rId1" Type="http://schemas.openxmlformats.org/officeDocument/2006/relationships/hyperlink" Target="mailto:irany_52@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E4B03D-3302-4222-B7E3-59EC3AA6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13</Pages>
  <Words>4183</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Irani</dc:creator>
  <cp:lastModifiedBy>Irani</cp:lastModifiedBy>
  <cp:revision>117</cp:revision>
  <dcterms:created xsi:type="dcterms:W3CDTF">2015-08-30T13:03:00Z</dcterms:created>
  <dcterms:modified xsi:type="dcterms:W3CDTF">2016-01-22T20:27:00Z</dcterms:modified>
</cp:coreProperties>
</file>