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82" w:rsidRPr="00331A1F" w:rsidRDefault="00463D82" w:rsidP="00463D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44BABAE" wp14:editId="76062659">
            <wp:extent cx="5799732" cy="395776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32" cy="39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82" w:rsidRPr="00331A1F" w:rsidRDefault="00463D82" w:rsidP="00463D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 xml:space="preserve">Figura 3. Mapas de fertilidade do solo da participação do K na T e mapa de recomendação em taxa variável de </w:t>
      </w:r>
      <w:proofErr w:type="spellStart"/>
      <w:proofErr w:type="gramStart"/>
      <w:r w:rsidRPr="00331A1F">
        <w:rPr>
          <w:rFonts w:ascii="Times New Roman" w:hAnsi="Times New Roman" w:cs="Times New Roman"/>
          <w:sz w:val="24"/>
          <w:szCs w:val="24"/>
        </w:rPr>
        <w:t>KCl</w:t>
      </w:r>
      <w:proofErr w:type="spellEnd"/>
      <w:proofErr w:type="gramEnd"/>
      <w:r w:rsidRPr="00331A1F">
        <w:rPr>
          <w:rFonts w:ascii="Times New Roman" w:hAnsi="Times New Roman" w:cs="Times New Roman"/>
          <w:sz w:val="24"/>
          <w:szCs w:val="24"/>
        </w:rPr>
        <w:t xml:space="preserve"> utilizado na correção do K no solo em 2010.</w:t>
      </w:r>
    </w:p>
    <w:p w:rsidR="00782195" w:rsidRDefault="00782195">
      <w:bookmarkStart w:id="0" w:name="_GoBack"/>
      <w:bookmarkEnd w:id="0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2"/>
    <w:rsid w:val="001036ED"/>
    <w:rsid w:val="00463D82"/>
    <w:rsid w:val="00782195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2015-06-15T19:52:00Z</dcterms:created>
  <dcterms:modified xsi:type="dcterms:W3CDTF">2015-06-15T19:52:00Z</dcterms:modified>
</cp:coreProperties>
</file>