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851" w:rsidRPr="00867851" w:rsidRDefault="00DD7933" w:rsidP="00867851">
      <w:pPr>
        <w:pStyle w:val="SemEspaamento"/>
        <w:spacing w:line="360" w:lineRule="auto"/>
        <w:jc w:val="center"/>
        <w:rPr>
          <w:rFonts w:ascii="Garamond" w:hAnsi="Garamond"/>
          <w:b/>
          <w:sz w:val="24"/>
          <w:szCs w:val="24"/>
        </w:rPr>
      </w:pPr>
      <w:r w:rsidRPr="00867851">
        <w:rPr>
          <w:rFonts w:ascii="Garamond" w:hAnsi="Garamond"/>
          <w:b/>
          <w:sz w:val="24"/>
          <w:szCs w:val="24"/>
        </w:rPr>
        <w:t>REGISTRO GRÁFICO DA CULTURA IMIGRANTE EM SANTA CATARINA:</w:t>
      </w:r>
    </w:p>
    <w:p w:rsidR="00B533D1" w:rsidRDefault="00DD7933" w:rsidP="00AA3723">
      <w:pPr>
        <w:pStyle w:val="NormalWeb"/>
        <w:shd w:val="clear" w:color="auto" w:fill="FFFFFF"/>
        <w:spacing w:before="0" w:beforeAutospacing="0" w:after="0" w:afterAutospacing="0" w:line="360" w:lineRule="auto"/>
        <w:ind w:firstLine="567"/>
        <w:jc w:val="center"/>
        <w:rPr>
          <w:rFonts w:ascii="Garamond" w:hAnsi="Garamond" w:cs="Arial"/>
          <w:b/>
          <w:color w:val="222222"/>
        </w:rPr>
      </w:pPr>
      <w:r w:rsidRPr="00867851">
        <w:rPr>
          <w:rFonts w:ascii="Garamond" w:hAnsi="Garamond" w:cs="Arial"/>
          <w:b/>
          <w:color w:val="222222"/>
        </w:rPr>
        <w:t>UMA EXPERIÊNCIA REGIONAL</w:t>
      </w:r>
    </w:p>
    <w:p w:rsidR="00CE3DFB" w:rsidRPr="00867851" w:rsidRDefault="00CE3DFB" w:rsidP="00AA3723">
      <w:pPr>
        <w:pStyle w:val="NormalWeb"/>
        <w:shd w:val="clear" w:color="auto" w:fill="FFFFFF"/>
        <w:spacing w:before="0" w:beforeAutospacing="0" w:after="0" w:afterAutospacing="0" w:line="360" w:lineRule="auto"/>
        <w:ind w:firstLine="567"/>
        <w:jc w:val="center"/>
        <w:rPr>
          <w:rFonts w:ascii="Garamond" w:hAnsi="Garamond" w:cs="Arial"/>
          <w:b/>
          <w:color w:val="222222"/>
        </w:rPr>
      </w:pPr>
    </w:p>
    <w:p w:rsidR="00CE3DFB" w:rsidRPr="00CE3DFB" w:rsidRDefault="00CE3DFB" w:rsidP="00CE3DFB">
      <w:pPr>
        <w:spacing w:after="0" w:line="360" w:lineRule="auto"/>
        <w:jc w:val="center"/>
        <w:rPr>
          <w:rFonts w:ascii="Garamond" w:hAnsi="Garamond"/>
          <w:b/>
          <w:bCs/>
          <w:color w:val="222222"/>
          <w:sz w:val="24"/>
          <w:szCs w:val="24"/>
          <w:lang w:val="en-US"/>
        </w:rPr>
      </w:pPr>
      <w:r w:rsidRPr="00CE3DFB">
        <w:rPr>
          <w:rFonts w:ascii="Garamond" w:hAnsi="Garamond"/>
          <w:b/>
          <w:bCs/>
          <w:color w:val="222222"/>
          <w:sz w:val="24"/>
          <w:szCs w:val="24"/>
          <w:lang w:val="en-US"/>
        </w:rPr>
        <w:t xml:space="preserve">GRAPHIC RECORD </w:t>
      </w:r>
      <w:r w:rsidRPr="00CE3DFB">
        <w:rPr>
          <w:rFonts w:ascii="Garamond" w:hAnsi="Garamond"/>
          <w:b/>
          <w:bCs/>
          <w:color w:val="222222"/>
          <w:sz w:val="24"/>
          <w:szCs w:val="24"/>
          <w:lang w:val="en-US"/>
        </w:rPr>
        <w:t>OF CULTURE IMMIGRANT IN SANTA CATARINA:</w:t>
      </w:r>
    </w:p>
    <w:p w:rsidR="00B533D1" w:rsidRPr="00CE3DFB" w:rsidRDefault="00CE3DFB" w:rsidP="00CE3DFB">
      <w:pPr>
        <w:spacing w:after="0" w:line="360" w:lineRule="auto"/>
        <w:jc w:val="center"/>
        <w:rPr>
          <w:rFonts w:ascii="Garamond" w:hAnsi="Garamond"/>
          <w:b/>
          <w:sz w:val="24"/>
          <w:szCs w:val="24"/>
        </w:rPr>
      </w:pPr>
      <w:r w:rsidRPr="00CE3DFB">
        <w:rPr>
          <w:rFonts w:ascii="Garamond" w:hAnsi="Garamond"/>
          <w:b/>
          <w:bCs/>
          <w:color w:val="222222"/>
          <w:sz w:val="24"/>
          <w:szCs w:val="24"/>
        </w:rPr>
        <w:t>A REGIONAL EXPERIENCE</w:t>
      </w:r>
    </w:p>
    <w:p w:rsidR="00867851" w:rsidRDefault="00FA31E1" w:rsidP="00FA31E1">
      <w:pPr>
        <w:spacing w:after="0" w:line="360" w:lineRule="auto"/>
        <w:jc w:val="right"/>
        <w:rPr>
          <w:rFonts w:ascii="Garamond" w:hAnsi="Garamond"/>
          <w:sz w:val="24"/>
          <w:szCs w:val="24"/>
        </w:rPr>
      </w:pPr>
      <w:proofErr w:type="spellStart"/>
      <w:r>
        <w:rPr>
          <w:rFonts w:ascii="Garamond" w:hAnsi="Garamond"/>
          <w:sz w:val="24"/>
          <w:szCs w:val="24"/>
        </w:rPr>
        <w:t>Cidiane</w:t>
      </w:r>
      <w:proofErr w:type="spellEnd"/>
      <w:r>
        <w:rPr>
          <w:rFonts w:ascii="Garamond" w:hAnsi="Garamond"/>
          <w:sz w:val="24"/>
          <w:szCs w:val="24"/>
        </w:rPr>
        <w:t xml:space="preserve"> </w:t>
      </w:r>
      <w:proofErr w:type="spellStart"/>
      <w:r>
        <w:rPr>
          <w:rFonts w:ascii="Garamond" w:hAnsi="Garamond"/>
          <w:sz w:val="24"/>
          <w:szCs w:val="24"/>
        </w:rPr>
        <w:t>Guisso</w:t>
      </w:r>
      <w:proofErr w:type="spellEnd"/>
      <w:r>
        <w:rPr>
          <w:rStyle w:val="Refdenotaderodap"/>
          <w:rFonts w:ascii="Garamond" w:hAnsi="Garamond"/>
          <w:sz w:val="24"/>
          <w:szCs w:val="24"/>
        </w:rPr>
        <w:footnoteReference w:id="1"/>
      </w:r>
    </w:p>
    <w:p w:rsidR="00867851" w:rsidRDefault="00CE3DFB" w:rsidP="000D6144">
      <w:pPr>
        <w:spacing w:after="0" w:line="360" w:lineRule="auto"/>
        <w:jc w:val="right"/>
        <w:rPr>
          <w:rFonts w:ascii="Garamond" w:hAnsi="Garamond"/>
          <w:sz w:val="24"/>
          <w:szCs w:val="24"/>
        </w:rPr>
      </w:pPr>
      <w:r w:rsidRPr="00CE3DFB">
        <w:rPr>
          <w:rFonts w:ascii="Garamond" w:hAnsi="Garamond"/>
          <w:bCs/>
          <w:color w:val="222222"/>
        </w:rPr>
        <w:t xml:space="preserve"> </w:t>
      </w:r>
      <w:r w:rsidR="00867851">
        <w:rPr>
          <w:rFonts w:ascii="Garamond" w:hAnsi="Garamond"/>
          <w:sz w:val="24"/>
          <w:szCs w:val="24"/>
        </w:rPr>
        <w:t>Luciane Maria Fadel</w:t>
      </w:r>
      <w:r w:rsidR="00895ECB">
        <w:rPr>
          <w:rStyle w:val="Refdenotaderodap"/>
          <w:rFonts w:ascii="Garamond" w:hAnsi="Garamond"/>
          <w:sz w:val="24"/>
          <w:szCs w:val="24"/>
        </w:rPr>
        <w:footnoteReference w:id="2"/>
      </w:r>
    </w:p>
    <w:p w:rsidR="00DD7933" w:rsidRPr="00AA3723" w:rsidRDefault="00DD7933" w:rsidP="00AA3723">
      <w:pPr>
        <w:spacing w:after="0" w:line="360" w:lineRule="auto"/>
        <w:jc w:val="both"/>
        <w:rPr>
          <w:rFonts w:ascii="Garamond" w:hAnsi="Garamond"/>
          <w:sz w:val="24"/>
          <w:szCs w:val="24"/>
        </w:rPr>
      </w:pPr>
    </w:p>
    <w:p w:rsidR="00B533D1" w:rsidRPr="00AA3723" w:rsidRDefault="00DD7933" w:rsidP="00AA3723">
      <w:pPr>
        <w:spacing w:after="0" w:line="360" w:lineRule="auto"/>
        <w:jc w:val="both"/>
        <w:rPr>
          <w:rFonts w:ascii="Garamond" w:hAnsi="Garamond" w:cs="Times New Roman"/>
          <w:b/>
          <w:sz w:val="24"/>
          <w:szCs w:val="24"/>
        </w:rPr>
      </w:pPr>
      <w:r w:rsidRPr="00AA3723">
        <w:rPr>
          <w:rFonts w:ascii="Garamond" w:hAnsi="Garamond" w:cs="Times New Roman"/>
          <w:b/>
          <w:sz w:val="24"/>
          <w:szCs w:val="24"/>
        </w:rPr>
        <w:t>RESUMO</w:t>
      </w:r>
    </w:p>
    <w:p w:rsidR="00B533D1" w:rsidRPr="00AA3723" w:rsidRDefault="00B533D1" w:rsidP="00AA3723">
      <w:pPr>
        <w:spacing w:after="0" w:line="360" w:lineRule="auto"/>
        <w:ind w:firstLine="567"/>
        <w:jc w:val="both"/>
        <w:rPr>
          <w:rFonts w:ascii="Garamond" w:hAnsi="Garamond" w:cs="Times New Roman"/>
          <w:b/>
          <w:sz w:val="24"/>
          <w:szCs w:val="24"/>
        </w:rPr>
      </w:pPr>
    </w:p>
    <w:p w:rsidR="00B533D1" w:rsidRPr="00AA3723" w:rsidRDefault="00DD7933" w:rsidP="00AA3723">
      <w:pPr>
        <w:spacing w:after="0" w:line="360" w:lineRule="auto"/>
        <w:jc w:val="both"/>
        <w:rPr>
          <w:rFonts w:ascii="Garamond" w:hAnsi="Garamond" w:cs="Times New Roman"/>
          <w:sz w:val="24"/>
          <w:szCs w:val="24"/>
        </w:rPr>
      </w:pPr>
      <w:r w:rsidRPr="00AA3723">
        <w:rPr>
          <w:rFonts w:ascii="Garamond" w:hAnsi="Garamond" w:cs="Times New Roman"/>
          <w:sz w:val="24"/>
          <w:szCs w:val="24"/>
        </w:rPr>
        <w:t>Nest</w:t>
      </w:r>
      <w:r w:rsidR="009F5DD0" w:rsidRPr="00AA3723">
        <w:rPr>
          <w:rFonts w:ascii="Garamond" w:hAnsi="Garamond" w:cs="Times New Roman"/>
          <w:sz w:val="24"/>
          <w:szCs w:val="24"/>
        </w:rPr>
        <w:t xml:space="preserve">e artigo </w:t>
      </w:r>
      <w:r w:rsidRPr="00AA3723">
        <w:rPr>
          <w:rFonts w:ascii="Garamond" w:hAnsi="Garamond" w:cs="Times New Roman"/>
          <w:sz w:val="24"/>
          <w:szCs w:val="24"/>
        </w:rPr>
        <w:t>é apresentado um registro gráfico em tirinhas como experiência regional de Santa Catarina. Esse registro gráfico abrevia histórias bem humoradas e ilustradas e apresenta um exemplo do processo da transformaç</w:t>
      </w:r>
      <w:r w:rsidR="00176EC4" w:rsidRPr="00AA3723">
        <w:rPr>
          <w:rFonts w:ascii="Garamond" w:hAnsi="Garamond" w:cs="Times New Roman"/>
          <w:sz w:val="24"/>
          <w:szCs w:val="24"/>
        </w:rPr>
        <w:t>ão linguística da cultura alemã</w:t>
      </w:r>
      <w:r w:rsidRPr="00AA3723">
        <w:rPr>
          <w:rFonts w:ascii="Garamond" w:hAnsi="Garamond" w:cs="Times New Roman"/>
          <w:sz w:val="24"/>
          <w:szCs w:val="24"/>
        </w:rPr>
        <w:t>. Os contextos do registro gráfico das tirinhas foram baseados nas experiências com a cultura alemã</w:t>
      </w:r>
      <w:r w:rsidR="00E61AD7" w:rsidRPr="00AA3723">
        <w:rPr>
          <w:rFonts w:ascii="Garamond" w:hAnsi="Garamond" w:cs="Times New Roman"/>
          <w:sz w:val="24"/>
          <w:szCs w:val="24"/>
        </w:rPr>
        <w:t>,</w:t>
      </w:r>
      <w:r w:rsidRPr="00AA3723">
        <w:rPr>
          <w:rFonts w:ascii="Garamond" w:hAnsi="Garamond" w:cs="Times New Roman"/>
          <w:sz w:val="24"/>
          <w:szCs w:val="24"/>
        </w:rPr>
        <w:t xml:space="preserve"> em livros e relatos de pessoas que retratam a vida cotidiana dos descendentes alemães no meio rural. Dessa maneira o design experiencial foi aplicado para auxiliar o desenvolvimento desta pesquisa, a fim de resgatar aspectos </w:t>
      </w:r>
      <w:proofErr w:type="gramStart"/>
      <w:r w:rsidRPr="00AA3723">
        <w:rPr>
          <w:rFonts w:ascii="Garamond" w:hAnsi="Garamond" w:cs="Times New Roman"/>
          <w:sz w:val="24"/>
          <w:szCs w:val="24"/>
        </w:rPr>
        <w:t>sócios-culturais</w:t>
      </w:r>
      <w:proofErr w:type="gramEnd"/>
      <w:r w:rsidRPr="00AA3723">
        <w:rPr>
          <w:rFonts w:ascii="Garamond" w:hAnsi="Garamond" w:cs="Times New Roman"/>
          <w:sz w:val="24"/>
          <w:szCs w:val="24"/>
        </w:rPr>
        <w:t xml:space="preserve"> da presença do sujeito na história para colonização e desenvolv</w:t>
      </w:r>
      <w:r w:rsidR="008401C2" w:rsidRPr="00AA3723">
        <w:rPr>
          <w:rFonts w:ascii="Garamond" w:hAnsi="Garamond" w:cs="Times New Roman"/>
          <w:sz w:val="24"/>
          <w:szCs w:val="24"/>
        </w:rPr>
        <w:t>imento de cidades Catarinenses.</w:t>
      </w:r>
    </w:p>
    <w:p w:rsidR="00B533D1" w:rsidRPr="00AA3723" w:rsidRDefault="00B533D1" w:rsidP="00AA3723">
      <w:pPr>
        <w:spacing w:after="0" w:line="360" w:lineRule="auto"/>
        <w:jc w:val="both"/>
        <w:rPr>
          <w:rFonts w:ascii="Garamond" w:hAnsi="Garamond" w:cs="Times New Roman"/>
          <w:sz w:val="24"/>
          <w:szCs w:val="24"/>
        </w:rPr>
      </w:pPr>
    </w:p>
    <w:p w:rsidR="00B533D1" w:rsidRPr="00AA3723" w:rsidRDefault="00DD7933" w:rsidP="00AA3723">
      <w:pPr>
        <w:pStyle w:val="NormalWeb"/>
        <w:shd w:val="clear" w:color="auto" w:fill="FFFFFF"/>
        <w:spacing w:before="0" w:beforeAutospacing="0" w:after="0" w:afterAutospacing="0" w:line="360" w:lineRule="auto"/>
        <w:jc w:val="both"/>
        <w:rPr>
          <w:rFonts w:ascii="Garamond" w:hAnsi="Garamond"/>
        </w:rPr>
      </w:pPr>
      <w:r w:rsidRPr="00AA3723">
        <w:rPr>
          <w:rFonts w:ascii="Garamond" w:hAnsi="Garamond"/>
          <w:b/>
        </w:rPr>
        <w:t>Palavras chave:</w:t>
      </w:r>
      <w:r w:rsidRPr="00AA3723">
        <w:rPr>
          <w:rFonts w:ascii="Garamond" w:hAnsi="Garamond"/>
        </w:rPr>
        <w:t xml:space="preserve"> Imigração Alemã em Santa Catarina, registro gráfico, tirinhas regionais. </w:t>
      </w:r>
    </w:p>
    <w:p w:rsidR="00B533D1" w:rsidRPr="00AA3723" w:rsidRDefault="00B533D1" w:rsidP="00AA3723">
      <w:pPr>
        <w:pStyle w:val="NormalWeb"/>
        <w:shd w:val="clear" w:color="auto" w:fill="FFFFFF"/>
        <w:spacing w:before="0" w:beforeAutospacing="0" w:after="0" w:afterAutospacing="0" w:line="360" w:lineRule="auto"/>
        <w:jc w:val="both"/>
        <w:rPr>
          <w:rFonts w:ascii="Garamond" w:hAnsi="Garamond"/>
          <w:bCs/>
          <w:color w:val="222222"/>
        </w:rPr>
      </w:pPr>
    </w:p>
    <w:p w:rsidR="00B533D1" w:rsidRPr="00AA3723" w:rsidRDefault="00DD7933" w:rsidP="00AA3723">
      <w:pPr>
        <w:pStyle w:val="NormalWeb"/>
        <w:shd w:val="clear" w:color="auto" w:fill="FFFFFF"/>
        <w:spacing w:before="0" w:beforeAutospacing="0" w:after="0" w:afterAutospacing="0" w:line="360" w:lineRule="auto"/>
        <w:jc w:val="both"/>
        <w:rPr>
          <w:rFonts w:ascii="Garamond" w:hAnsi="Garamond"/>
          <w:b/>
          <w:bCs/>
          <w:color w:val="000000" w:themeColor="text1"/>
          <w:lang w:val="en-US"/>
        </w:rPr>
      </w:pPr>
      <w:r w:rsidRPr="00AA3723">
        <w:rPr>
          <w:rFonts w:ascii="Garamond" w:hAnsi="Garamond"/>
          <w:b/>
          <w:bCs/>
          <w:color w:val="000000" w:themeColor="text1"/>
          <w:lang w:val="en-US"/>
        </w:rPr>
        <w:t>ABSTRACT</w:t>
      </w:r>
    </w:p>
    <w:p w:rsidR="00B533D1" w:rsidRPr="00AA3723" w:rsidRDefault="00B533D1" w:rsidP="00AA3723">
      <w:pPr>
        <w:pStyle w:val="NormalWeb"/>
        <w:shd w:val="clear" w:color="auto" w:fill="FFFFFF"/>
        <w:spacing w:before="0" w:beforeAutospacing="0" w:after="0" w:afterAutospacing="0" w:line="360" w:lineRule="auto"/>
        <w:jc w:val="both"/>
        <w:rPr>
          <w:rFonts w:ascii="Garamond" w:hAnsi="Garamond"/>
          <w:bCs/>
          <w:color w:val="000000" w:themeColor="text1"/>
          <w:lang w:val="en-US"/>
        </w:rPr>
      </w:pPr>
    </w:p>
    <w:p w:rsidR="00D42FFD" w:rsidRPr="00AA3723" w:rsidRDefault="00D42FFD" w:rsidP="00AA3723">
      <w:pPr>
        <w:pStyle w:val="NormalWeb"/>
        <w:shd w:val="clear" w:color="auto" w:fill="FFFFFF"/>
        <w:spacing w:before="0" w:beforeAutospacing="0" w:after="0" w:afterAutospacing="0" w:line="360" w:lineRule="auto"/>
        <w:jc w:val="both"/>
        <w:rPr>
          <w:rFonts w:ascii="Garamond" w:hAnsi="Garamond"/>
          <w:bCs/>
          <w:color w:val="000000" w:themeColor="text1"/>
          <w:lang w:val="en-US"/>
        </w:rPr>
      </w:pPr>
      <w:r w:rsidRPr="00AA3723">
        <w:rPr>
          <w:rFonts w:ascii="Garamond" w:hAnsi="Garamond"/>
          <w:bCs/>
          <w:color w:val="000000" w:themeColor="text1"/>
          <w:lang w:val="en-US"/>
        </w:rPr>
        <w:t xml:space="preserve">This paper presents a graphic record in form of comics to present a regional experience of Santa </w:t>
      </w:r>
      <w:proofErr w:type="spellStart"/>
      <w:r w:rsidRPr="00AA3723">
        <w:rPr>
          <w:rFonts w:ascii="Garamond" w:hAnsi="Garamond"/>
          <w:bCs/>
          <w:color w:val="000000" w:themeColor="text1"/>
          <w:lang w:val="en-US"/>
        </w:rPr>
        <w:t>Catarina</w:t>
      </w:r>
      <w:proofErr w:type="spellEnd"/>
      <w:r w:rsidRPr="00AA3723">
        <w:rPr>
          <w:rFonts w:ascii="Garamond" w:hAnsi="Garamond"/>
          <w:bCs/>
          <w:color w:val="000000" w:themeColor="text1"/>
          <w:lang w:val="en-US"/>
        </w:rPr>
        <w:t xml:space="preserve">. This graphic record </w:t>
      </w:r>
      <w:r w:rsidRPr="00AA3723">
        <w:rPr>
          <w:rFonts w:ascii="Garamond" w:hAnsi="Garamond"/>
          <w:lang w:val="en-US"/>
        </w:rPr>
        <w:t xml:space="preserve">abbreviates funny and </w:t>
      </w:r>
      <w:r w:rsidRPr="00AA3723">
        <w:rPr>
          <w:rFonts w:ascii="Garamond" w:hAnsi="Garamond"/>
          <w:bCs/>
          <w:color w:val="000000" w:themeColor="text1"/>
          <w:lang w:val="en-US"/>
        </w:rPr>
        <w:t xml:space="preserve">illustrated stories and presents an example of the process of linguistic transformation of the German culture. The context of this graphic record is based on personal experience with German culture, books and stories told by people </w:t>
      </w:r>
      <w:r w:rsidRPr="00AA3723">
        <w:rPr>
          <w:rFonts w:ascii="Garamond" w:hAnsi="Garamond"/>
          <w:bCs/>
          <w:color w:val="000000" w:themeColor="text1"/>
          <w:lang w:val="en-US"/>
        </w:rPr>
        <w:lastRenderedPageBreak/>
        <w:t xml:space="preserve">who live the everyday of German descendants in rural areas. So, the experience design was applied to assist the development of this research, focusing in rescue socio-cultural German presence in history of colonization of Santa </w:t>
      </w:r>
      <w:proofErr w:type="spellStart"/>
      <w:r w:rsidRPr="00AA3723">
        <w:rPr>
          <w:rFonts w:ascii="Garamond" w:hAnsi="Garamond"/>
          <w:bCs/>
          <w:color w:val="000000" w:themeColor="text1"/>
          <w:lang w:val="en-US"/>
        </w:rPr>
        <w:t>Catarina</w:t>
      </w:r>
      <w:proofErr w:type="spellEnd"/>
      <w:r w:rsidRPr="00AA3723">
        <w:rPr>
          <w:rFonts w:ascii="Garamond" w:hAnsi="Garamond"/>
          <w:bCs/>
          <w:color w:val="000000" w:themeColor="text1"/>
          <w:lang w:val="en-US"/>
        </w:rPr>
        <w:t xml:space="preserve">. </w:t>
      </w:r>
    </w:p>
    <w:p w:rsidR="00D42FFD" w:rsidRPr="00AA3723" w:rsidRDefault="00D42FFD" w:rsidP="00AA3723">
      <w:pPr>
        <w:pStyle w:val="NormalWeb"/>
        <w:shd w:val="clear" w:color="auto" w:fill="FFFFFF"/>
        <w:spacing w:before="0" w:beforeAutospacing="0" w:after="0" w:afterAutospacing="0" w:line="360" w:lineRule="auto"/>
        <w:jc w:val="both"/>
        <w:rPr>
          <w:rFonts w:ascii="Garamond" w:hAnsi="Garamond"/>
          <w:bCs/>
          <w:color w:val="000000" w:themeColor="text1"/>
          <w:lang w:val="en-US"/>
        </w:rPr>
      </w:pPr>
    </w:p>
    <w:p w:rsidR="00A85AB1" w:rsidRPr="00AA3723" w:rsidRDefault="00DD7933" w:rsidP="00AA3723">
      <w:pPr>
        <w:pStyle w:val="NormalWeb"/>
        <w:shd w:val="clear" w:color="auto" w:fill="FFFFFF"/>
        <w:spacing w:before="0" w:beforeAutospacing="0" w:after="0" w:afterAutospacing="0" w:line="360" w:lineRule="auto"/>
        <w:jc w:val="both"/>
        <w:rPr>
          <w:rFonts w:ascii="Garamond" w:hAnsi="Garamond"/>
          <w:bCs/>
          <w:color w:val="222222"/>
          <w:lang w:val="en-US"/>
        </w:rPr>
      </w:pPr>
      <w:r w:rsidRPr="00AA3723">
        <w:rPr>
          <w:rFonts w:ascii="Garamond" w:hAnsi="Garamond"/>
          <w:b/>
          <w:bCs/>
          <w:color w:val="222222"/>
          <w:lang w:val="en-US"/>
        </w:rPr>
        <w:t xml:space="preserve">Keywords: </w:t>
      </w:r>
      <w:r w:rsidRPr="00AA3723">
        <w:rPr>
          <w:rFonts w:ascii="Garamond" w:hAnsi="Garamond"/>
          <w:bCs/>
          <w:color w:val="222222"/>
          <w:lang w:val="en-US"/>
        </w:rPr>
        <w:t xml:space="preserve">German immigration, Graphic record, Regional </w:t>
      </w:r>
      <w:r w:rsidR="00D42FFD" w:rsidRPr="00AA3723">
        <w:rPr>
          <w:rFonts w:ascii="Garamond" w:hAnsi="Garamond"/>
          <w:bCs/>
          <w:color w:val="222222"/>
          <w:lang w:val="en-US"/>
        </w:rPr>
        <w:t>c</w:t>
      </w:r>
      <w:r w:rsidRPr="00AA3723">
        <w:rPr>
          <w:rFonts w:ascii="Garamond" w:hAnsi="Garamond"/>
          <w:bCs/>
          <w:color w:val="222222"/>
          <w:lang w:val="en-US"/>
        </w:rPr>
        <w:t xml:space="preserve">omics </w:t>
      </w:r>
    </w:p>
    <w:p w:rsidR="00816A2A" w:rsidRPr="00AA3723" w:rsidRDefault="00816A2A" w:rsidP="00AA3723">
      <w:pPr>
        <w:pStyle w:val="NormalWeb"/>
        <w:shd w:val="clear" w:color="auto" w:fill="FFFFFF"/>
        <w:spacing w:before="0" w:beforeAutospacing="0" w:after="0" w:afterAutospacing="0" w:line="360" w:lineRule="auto"/>
        <w:jc w:val="both"/>
        <w:rPr>
          <w:rFonts w:ascii="Garamond" w:hAnsi="Garamond"/>
          <w:bCs/>
          <w:color w:val="222222"/>
          <w:lang w:val="en-US"/>
        </w:rPr>
      </w:pPr>
    </w:p>
    <w:p w:rsidR="00B533D1" w:rsidRPr="00AA3723" w:rsidRDefault="006F7CCA" w:rsidP="00AA3723">
      <w:pPr>
        <w:pStyle w:val="NormalWeb"/>
        <w:shd w:val="clear" w:color="auto" w:fill="FFFFFF"/>
        <w:spacing w:before="0" w:beforeAutospacing="0" w:after="0" w:afterAutospacing="0" w:line="360" w:lineRule="auto"/>
        <w:jc w:val="both"/>
        <w:rPr>
          <w:rFonts w:ascii="Garamond" w:hAnsi="Garamond"/>
          <w:b/>
          <w:bCs/>
          <w:color w:val="222222"/>
        </w:rPr>
      </w:pPr>
      <w:r w:rsidRPr="00AA3723">
        <w:rPr>
          <w:rFonts w:ascii="Garamond" w:hAnsi="Garamond"/>
          <w:b/>
          <w:bCs/>
          <w:color w:val="222222"/>
        </w:rPr>
        <w:t>1</w:t>
      </w:r>
      <w:r w:rsidR="00D52E3E" w:rsidRPr="00AA3723">
        <w:rPr>
          <w:rFonts w:ascii="Garamond" w:hAnsi="Garamond"/>
          <w:b/>
          <w:bCs/>
          <w:color w:val="222222"/>
        </w:rPr>
        <w:t>.</w:t>
      </w:r>
      <w:r w:rsidRPr="00AA3723">
        <w:rPr>
          <w:rFonts w:ascii="Garamond" w:hAnsi="Garamond"/>
          <w:b/>
          <w:bCs/>
          <w:color w:val="222222"/>
        </w:rPr>
        <w:t xml:space="preserve"> INTRODUÇÃO</w:t>
      </w:r>
    </w:p>
    <w:p w:rsidR="00B533D1" w:rsidRPr="00AA3723" w:rsidRDefault="00B533D1" w:rsidP="00AA3723">
      <w:pPr>
        <w:pStyle w:val="NormalWeb"/>
        <w:shd w:val="clear" w:color="auto" w:fill="FFFFFF"/>
        <w:spacing w:before="0" w:beforeAutospacing="0" w:after="0" w:afterAutospacing="0" w:line="360" w:lineRule="auto"/>
        <w:jc w:val="both"/>
        <w:rPr>
          <w:rFonts w:ascii="Garamond" w:hAnsi="Garamond"/>
          <w:bCs/>
          <w:color w:val="222222"/>
        </w:rPr>
      </w:pPr>
    </w:p>
    <w:p w:rsidR="00B533D1" w:rsidRPr="00AA3723" w:rsidRDefault="006F7CC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O registro gráfico é importante para descrever e narrar informações que acontecem no mundo. É representado por desenhos, imagens e textos, e tudo aquilo que olho humano é capaz de ver e processar em informações. Assim, pode-se dizer que a necessidade de um registro gráfico é de manter informações históricas, </w:t>
      </w:r>
      <w:r w:rsidR="00D42FFD" w:rsidRPr="00AA3723">
        <w:rPr>
          <w:rFonts w:ascii="Garamond" w:hAnsi="Garamond" w:cs="Times New Roman"/>
          <w:sz w:val="24"/>
          <w:szCs w:val="24"/>
        </w:rPr>
        <w:t>políticas</w:t>
      </w:r>
      <w:r w:rsidRPr="00AA3723">
        <w:rPr>
          <w:rFonts w:ascii="Garamond" w:hAnsi="Garamond" w:cs="Times New Roman"/>
          <w:sz w:val="24"/>
          <w:szCs w:val="24"/>
        </w:rPr>
        <w:t>, sociais, culturais, econômicas entre o presente e o passado do homem, permitindo a interação e comunicação entre as pessoas</w:t>
      </w:r>
      <w:r w:rsidR="00B62811" w:rsidRPr="00AA3723">
        <w:rPr>
          <w:rFonts w:ascii="Garamond" w:hAnsi="Garamond" w:cs="Times New Roman"/>
          <w:sz w:val="24"/>
          <w:szCs w:val="24"/>
        </w:rPr>
        <w:t xml:space="preserve"> </w:t>
      </w:r>
      <w:r w:rsidR="00F210FF" w:rsidRPr="00AA3723">
        <w:rPr>
          <w:rFonts w:ascii="Garamond" w:hAnsi="Garamond" w:cs="Times New Roman"/>
          <w:sz w:val="24"/>
          <w:szCs w:val="24"/>
        </w:rPr>
        <w:t>(</w:t>
      </w:r>
      <w:r w:rsidR="00846070" w:rsidRPr="00AA3723">
        <w:rPr>
          <w:rFonts w:ascii="Garamond" w:hAnsi="Garamond" w:cs="Times New Roman"/>
          <w:sz w:val="24"/>
          <w:szCs w:val="24"/>
        </w:rPr>
        <w:t>TRINCÃO &amp; REIS</w:t>
      </w:r>
      <w:r w:rsidR="00846070">
        <w:rPr>
          <w:rFonts w:ascii="Garamond" w:hAnsi="Garamond" w:cs="Times New Roman"/>
          <w:sz w:val="24"/>
          <w:szCs w:val="24"/>
        </w:rPr>
        <w:t xml:space="preserve"> 1988, p</w:t>
      </w:r>
      <w:r w:rsidR="00B62811" w:rsidRPr="00AA3723">
        <w:rPr>
          <w:rFonts w:ascii="Garamond" w:hAnsi="Garamond" w:cs="Times New Roman"/>
          <w:sz w:val="24"/>
          <w:szCs w:val="24"/>
        </w:rPr>
        <w:t>.163).</w:t>
      </w:r>
    </w:p>
    <w:p w:rsidR="00B533D1" w:rsidRPr="00AA3723" w:rsidRDefault="006F7CC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A cultura alemã é representada fortemente em Santa Catarina pelos seus hábitos vivenciados nas comunidades colonizadas pelos imigrantes. Os principais aspectos que marcam o registro da cultura alemã estão entre os mais variados, como os sabores típicos da culinária, artesanatos, festividades, na fala, e nas características fisionômicas das pessoas. Estas evidências do registro histórico e cultural da imigração alemã em Santa Catarina são guardadas e registradas em museus e acervos históricos.</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O registro gráfico da cultura alemã na forma de histórias em quadrinhos é em Santa Catarina um campo pouco explorado. É um assunto que pode ser divulgado e ampliado para a sociedade, para que esta tenha acesso às informações sobre a importância de um registro gráfico cultural.</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 Isto porque o registro gráfico da cultura alemã, por exemplo, permite apresentar alguns dos principais aspectos e fatos marcantes desta cultura. Como exemplo foi criado tirinhas ilustrando a vida típica de uma família de alemães que vivencia seu cotidiano no ambiente rural. Esta pesquisa aborda o assunto sobre o que é um registro gráfico, faz uma revisão bibliográfica sobre design experiencial, e revisa as histórias em quadrinhos regionais. Por fim, descreve os resultados de um questionário aplicado online com</w:t>
      </w:r>
      <w:r w:rsidR="00110223" w:rsidRPr="00AA3723">
        <w:rPr>
          <w:rFonts w:ascii="Garamond" w:hAnsi="Garamond" w:cs="Times New Roman"/>
          <w:sz w:val="24"/>
          <w:szCs w:val="24"/>
        </w:rPr>
        <w:t xml:space="preserve"> </w:t>
      </w:r>
      <w:r w:rsidRPr="00AA3723">
        <w:rPr>
          <w:rFonts w:ascii="Garamond" w:hAnsi="Garamond" w:cs="Times New Roman"/>
          <w:sz w:val="24"/>
          <w:szCs w:val="24"/>
        </w:rPr>
        <w:t xml:space="preserve">o objetivo de levantar dados </w:t>
      </w:r>
      <w:r w:rsidR="00110223" w:rsidRPr="00AA3723">
        <w:rPr>
          <w:rFonts w:ascii="Garamond" w:hAnsi="Garamond" w:cs="Times New Roman"/>
          <w:sz w:val="24"/>
          <w:szCs w:val="24"/>
        </w:rPr>
        <w:t>sobre o</w:t>
      </w:r>
      <w:r w:rsidRPr="00AA3723">
        <w:rPr>
          <w:rFonts w:ascii="Garamond" w:hAnsi="Garamond" w:cs="Times New Roman"/>
          <w:sz w:val="24"/>
          <w:szCs w:val="24"/>
        </w:rPr>
        <w:t xml:space="preserve"> registro gráfico na forma de tirinhas.</w:t>
      </w:r>
    </w:p>
    <w:p w:rsidR="00B533D1" w:rsidRPr="00AA3723" w:rsidRDefault="00B533D1" w:rsidP="00AA3723">
      <w:pPr>
        <w:pStyle w:val="NormalWeb"/>
        <w:shd w:val="clear" w:color="auto" w:fill="FFFFFF"/>
        <w:spacing w:before="0" w:beforeAutospacing="0" w:after="0" w:afterAutospacing="0" w:line="360" w:lineRule="auto"/>
        <w:jc w:val="both"/>
        <w:rPr>
          <w:rFonts w:ascii="Garamond" w:hAnsi="Garamond"/>
          <w:bCs/>
          <w:color w:val="222222"/>
        </w:rPr>
      </w:pPr>
    </w:p>
    <w:p w:rsidR="00B533D1" w:rsidRPr="00AA3723" w:rsidRDefault="006F7CCA" w:rsidP="00AA3723">
      <w:pPr>
        <w:pStyle w:val="NormalWeb"/>
        <w:shd w:val="clear" w:color="auto" w:fill="FFFFFF"/>
        <w:spacing w:before="0" w:beforeAutospacing="0" w:after="0" w:afterAutospacing="0" w:line="360" w:lineRule="auto"/>
        <w:jc w:val="both"/>
        <w:rPr>
          <w:rFonts w:ascii="Garamond" w:hAnsi="Garamond"/>
          <w:b/>
          <w:bCs/>
          <w:color w:val="222222"/>
        </w:rPr>
      </w:pPr>
      <w:r w:rsidRPr="00AA3723">
        <w:rPr>
          <w:rFonts w:ascii="Garamond" w:hAnsi="Garamond"/>
          <w:b/>
          <w:bCs/>
          <w:color w:val="222222"/>
        </w:rPr>
        <w:t>2. REGISTRO GRÁFICO</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lastRenderedPageBreak/>
        <w:t xml:space="preserve">O homem das civilizações passadas buscava preservar sua vida registrando sua trajetória histórica em vários códigos de linguagem, falada, escrita e principalmente a gráfica, registros os quais serviam para falar sobre existência do homem </w:t>
      </w:r>
      <w:r w:rsidRPr="00AA3723">
        <w:rPr>
          <w:rFonts w:ascii="Garamond" w:hAnsi="Garamond" w:cs="Times New Roman"/>
          <w:noProof/>
          <w:sz w:val="24"/>
          <w:szCs w:val="24"/>
        </w:rPr>
        <w:t>(</w:t>
      </w:r>
      <w:r w:rsidR="00846070" w:rsidRPr="00AA3723">
        <w:rPr>
          <w:rFonts w:ascii="Garamond" w:hAnsi="Garamond" w:cs="Times New Roman"/>
          <w:noProof/>
          <w:sz w:val="24"/>
          <w:szCs w:val="24"/>
        </w:rPr>
        <w:t>REIS &amp; TRINCHÃO</w:t>
      </w:r>
      <w:r w:rsidRPr="00AA3723">
        <w:rPr>
          <w:rFonts w:ascii="Garamond" w:hAnsi="Garamond" w:cs="Times New Roman"/>
          <w:noProof/>
          <w:sz w:val="24"/>
          <w:szCs w:val="24"/>
        </w:rPr>
        <w:t>, 1988, p. 159)</w:t>
      </w:r>
      <w:r w:rsidRPr="00AA3723">
        <w:rPr>
          <w:rFonts w:ascii="Garamond" w:hAnsi="Garamond" w:cs="Times New Roman"/>
          <w:sz w:val="24"/>
          <w:szCs w:val="24"/>
        </w:rPr>
        <w:t>.</w:t>
      </w:r>
    </w:p>
    <w:p w:rsidR="00B533D1" w:rsidRPr="00AA3723" w:rsidRDefault="006F7CCA" w:rsidP="00AA3723">
      <w:pPr>
        <w:pStyle w:val="NormalWeb"/>
        <w:shd w:val="clear" w:color="auto" w:fill="FFFFFF"/>
        <w:spacing w:before="0" w:beforeAutospacing="0" w:after="0" w:afterAutospacing="0" w:line="360" w:lineRule="auto"/>
        <w:ind w:firstLine="567"/>
        <w:jc w:val="both"/>
        <w:rPr>
          <w:rFonts w:ascii="Garamond" w:hAnsi="Garamond"/>
          <w:color w:val="000000" w:themeColor="text1"/>
        </w:rPr>
      </w:pPr>
      <w:r w:rsidRPr="00AA3723">
        <w:rPr>
          <w:rFonts w:ascii="Garamond" w:hAnsi="Garamond"/>
          <w:color w:val="000000" w:themeColor="text1"/>
        </w:rPr>
        <w:t xml:space="preserve">Os desenhos eram formas de sinais riscados, esculpidos e pintados sobre as rochas que </w:t>
      </w:r>
      <w:proofErr w:type="gramStart"/>
      <w:r w:rsidRPr="00AA3723">
        <w:rPr>
          <w:rFonts w:ascii="Garamond" w:hAnsi="Garamond"/>
          <w:color w:val="000000" w:themeColor="text1"/>
        </w:rPr>
        <w:t>permaneceram intactos</w:t>
      </w:r>
      <w:proofErr w:type="gramEnd"/>
      <w:r w:rsidRPr="00AA3723">
        <w:rPr>
          <w:rFonts w:ascii="Garamond" w:hAnsi="Garamond"/>
          <w:color w:val="000000" w:themeColor="text1"/>
        </w:rPr>
        <w:t xml:space="preserve">. Esses monumentos foram precursores da nossa escrita bastante genéricos o que chamamos de escritas pictóricas </w:t>
      </w:r>
      <w:r w:rsidR="00AD5632" w:rsidRPr="00AA3723">
        <w:rPr>
          <w:rFonts w:ascii="Garamond" w:hAnsi="Garamond"/>
          <w:noProof/>
          <w:color w:val="000000" w:themeColor="text1"/>
        </w:rPr>
        <w:t>(</w:t>
      </w:r>
      <w:r w:rsidR="00846070" w:rsidRPr="00AA3723">
        <w:rPr>
          <w:rFonts w:ascii="Garamond" w:hAnsi="Garamond"/>
          <w:noProof/>
          <w:color w:val="000000" w:themeColor="text1"/>
        </w:rPr>
        <w:t>FRUTIGER</w:t>
      </w:r>
      <w:r w:rsidR="00AD5632" w:rsidRPr="00AA3723">
        <w:rPr>
          <w:rFonts w:ascii="Garamond" w:hAnsi="Garamond"/>
          <w:noProof/>
          <w:color w:val="000000" w:themeColor="text1"/>
        </w:rPr>
        <w:t>, 1999)</w:t>
      </w:r>
      <w:r w:rsidRPr="00AA3723">
        <w:rPr>
          <w:rFonts w:ascii="Garamond" w:hAnsi="Garamond"/>
          <w:color w:val="000000" w:themeColor="text1"/>
        </w:rPr>
        <w:t xml:space="preserve">. Segundo </w:t>
      </w:r>
      <w:r w:rsidR="00846070" w:rsidRPr="00AA3723">
        <w:rPr>
          <w:rFonts w:ascii="Garamond" w:hAnsi="Garamond"/>
          <w:color w:val="000000" w:themeColor="text1"/>
        </w:rPr>
        <w:t>PESSIS</w:t>
      </w:r>
      <w:r w:rsidRPr="00AA3723">
        <w:rPr>
          <w:rFonts w:ascii="Garamond" w:hAnsi="Garamond"/>
          <w:color w:val="000000" w:themeColor="text1"/>
        </w:rPr>
        <w:t xml:space="preserve"> (1992, p. 39) “independente das interpretações possíveis sobre a natureza das pinturas e gravuras, os registros são fontes de dados antropológicos portadores de uma informação insubstituível”.</w:t>
      </w:r>
    </w:p>
    <w:p w:rsidR="00B533D1" w:rsidRPr="00AA3723" w:rsidRDefault="006F7CCA" w:rsidP="00AA3723">
      <w:pPr>
        <w:tabs>
          <w:tab w:val="left" w:pos="3217"/>
        </w:tabs>
        <w:spacing w:after="0" w:line="360" w:lineRule="auto"/>
        <w:ind w:firstLine="567"/>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O desenho é mais antigo do que a história falada e a escrita, através dos registros gráficos, mágicos e ritualistas do cotidiano do homem das cavernas. A sua imitação e ação, ao representar o cotidiano expressava uma manifestação de comunicação com os espíritos da natureza, e, portanto, a expressão gráfica registrada estava associada a sua própria existência revelando ao futuro os primórdios da vida humana nisso com a ideia de preservação</w:t>
      </w:r>
      <w:r w:rsidRPr="00AA3723">
        <w:rPr>
          <w:rFonts w:ascii="Garamond" w:hAnsi="Garamond" w:cs="Times New Roman"/>
          <w:sz w:val="24"/>
          <w:szCs w:val="24"/>
        </w:rPr>
        <w:t xml:space="preserve"> </w:t>
      </w:r>
      <w:r w:rsidR="00AD5632" w:rsidRPr="00AA3723">
        <w:rPr>
          <w:rFonts w:ascii="Garamond" w:hAnsi="Garamond" w:cs="Times New Roman"/>
          <w:noProof/>
          <w:sz w:val="24"/>
          <w:szCs w:val="24"/>
        </w:rPr>
        <w:t>(</w:t>
      </w:r>
      <w:r w:rsidR="00487588" w:rsidRPr="00AA3723">
        <w:rPr>
          <w:rFonts w:ascii="Garamond" w:hAnsi="Garamond" w:cs="Times New Roman"/>
          <w:noProof/>
          <w:sz w:val="24"/>
          <w:szCs w:val="24"/>
        </w:rPr>
        <w:t>REIS &amp; TRINCHÃO</w:t>
      </w:r>
      <w:r w:rsidR="00AD5632" w:rsidRPr="00AA3723">
        <w:rPr>
          <w:rFonts w:ascii="Garamond" w:hAnsi="Garamond" w:cs="Times New Roman"/>
          <w:noProof/>
          <w:sz w:val="24"/>
          <w:szCs w:val="24"/>
        </w:rPr>
        <w:t>, 1988, p. 159)</w:t>
      </w:r>
      <w:r w:rsidRPr="00AA3723">
        <w:rPr>
          <w:rFonts w:ascii="Garamond" w:hAnsi="Garamond" w:cs="Times New Roman"/>
          <w:sz w:val="24"/>
          <w:szCs w:val="24"/>
        </w:rPr>
        <w:t>.</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O registro gráfico é “um conjunto de signos que expressam uma ideia, transformaram os egípcios precursores do desenho aplicado, deixaram suas marcas nos trabalhos de finalidade funerária e na arquitetura”</w:t>
      </w:r>
      <w:r w:rsidR="00AD5632" w:rsidRPr="00AA3723">
        <w:rPr>
          <w:rFonts w:ascii="Garamond" w:hAnsi="Garamond" w:cs="Times New Roman"/>
          <w:noProof/>
          <w:sz w:val="24"/>
          <w:szCs w:val="24"/>
        </w:rPr>
        <w:t xml:space="preserve"> (</w:t>
      </w:r>
      <w:r w:rsidR="00487588" w:rsidRPr="00AA3723">
        <w:rPr>
          <w:rFonts w:ascii="Garamond" w:hAnsi="Garamond" w:cs="Times New Roman"/>
          <w:noProof/>
          <w:sz w:val="24"/>
          <w:szCs w:val="24"/>
        </w:rPr>
        <w:t>REIS &amp; TRINCHÃO</w:t>
      </w:r>
      <w:r w:rsidR="00AD5632" w:rsidRPr="00AA3723">
        <w:rPr>
          <w:rFonts w:ascii="Garamond" w:hAnsi="Garamond" w:cs="Times New Roman"/>
          <w:noProof/>
          <w:sz w:val="24"/>
          <w:szCs w:val="24"/>
        </w:rPr>
        <w:t>, 1988)</w:t>
      </w:r>
      <w:r w:rsidRPr="00AA3723">
        <w:rPr>
          <w:rFonts w:ascii="Garamond" w:hAnsi="Garamond" w:cs="Times New Roman"/>
          <w:sz w:val="24"/>
          <w:szCs w:val="24"/>
        </w:rPr>
        <w:t>.</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Os gregos alcançaram o esplendor com o desenho livre e descontraído onde o homem era a medida de todas as coisas, pois o homem é natureza, logo perdura por si só. O povo romano foi quem aplicou a linguagem do desenho de forma aperfeiçoada tanto na arquitetura e urbanismo, como na engenharia, construção naval artes plásticas e registros de guerras. A grandeza estava na gloria e fama para coisas que mereciam ser imortais </w:t>
      </w:r>
      <w:r w:rsidR="00AD5632" w:rsidRPr="00AA3723">
        <w:rPr>
          <w:rFonts w:ascii="Garamond" w:hAnsi="Garamond" w:cs="Times New Roman"/>
          <w:noProof/>
          <w:sz w:val="24"/>
          <w:szCs w:val="24"/>
        </w:rPr>
        <w:t>(</w:t>
      </w:r>
      <w:r w:rsidR="00846070" w:rsidRPr="00AA3723">
        <w:rPr>
          <w:rFonts w:ascii="Garamond" w:hAnsi="Garamond" w:cs="Times New Roman"/>
          <w:noProof/>
          <w:sz w:val="24"/>
          <w:szCs w:val="24"/>
        </w:rPr>
        <w:t>REIS &amp; TRINCHÃO</w:t>
      </w:r>
      <w:r w:rsidR="00AD5632" w:rsidRPr="00AA3723">
        <w:rPr>
          <w:rFonts w:ascii="Garamond" w:hAnsi="Garamond" w:cs="Times New Roman"/>
          <w:noProof/>
          <w:sz w:val="24"/>
          <w:szCs w:val="24"/>
        </w:rPr>
        <w:t>, 1988)</w:t>
      </w:r>
      <w:r w:rsidRPr="00AA3723">
        <w:rPr>
          <w:rFonts w:ascii="Garamond" w:hAnsi="Garamond" w:cs="Times New Roman"/>
          <w:sz w:val="24"/>
          <w:szCs w:val="24"/>
        </w:rPr>
        <w:t>.</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Segundo, </w:t>
      </w:r>
      <w:r w:rsidR="00846070" w:rsidRPr="00AA3723">
        <w:rPr>
          <w:rFonts w:ascii="Garamond" w:hAnsi="Garamond" w:cs="Times New Roman"/>
          <w:sz w:val="24"/>
          <w:szCs w:val="24"/>
        </w:rPr>
        <w:t xml:space="preserve">REIS E TRINCHÃO </w:t>
      </w:r>
      <w:r w:rsidRPr="00AA3723">
        <w:rPr>
          <w:rFonts w:ascii="Garamond" w:hAnsi="Garamond" w:cs="Times New Roman"/>
          <w:sz w:val="24"/>
          <w:szCs w:val="24"/>
        </w:rPr>
        <w:t>(1998, p.160), durante a idade média o conhecimento ficou sob o poder da igreja. A filosofia e astronomia dividiam a sua importância com registros da linguagem geométrica da arte. Através da história de registros da arte gráfica deixada pelos povos medievais, o desenho passou a ter uma força na linguagem podendo inclusive representar o poder da igreja através arte sacra.</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O Renascimento ocorreu durante os séculos XV e XVI e seguiu o modelo artístico influenciado pela cultura da antiguidade. Neste período, houve um esforço para enriquecer a linguagem e o desenho passa pelo aprimoramento técnico. Esse é um período que marca um avanço no método de representação gráfica e do desenho aplicado (</w:t>
      </w:r>
      <w:r w:rsidR="00846070" w:rsidRPr="00AA3723">
        <w:rPr>
          <w:rFonts w:ascii="Garamond" w:hAnsi="Garamond" w:cs="Times New Roman"/>
          <w:sz w:val="24"/>
          <w:szCs w:val="24"/>
        </w:rPr>
        <w:t>REIS &amp; TRINCHÃO</w:t>
      </w:r>
      <w:r w:rsidRPr="00AA3723">
        <w:rPr>
          <w:rFonts w:ascii="Garamond" w:hAnsi="Garamond" w:cs="Times New Roman"/>
          <w:sz w:val="24"/>
          <w:szCs w:val="24"/>
        </w:rPr>
        <w:t>, 1998, p.160).</w:t>
      </w:r>
    </w:p>
    <w:p w:rsidR="00B533D1" w:rsidRPr="00AA3723" w:rsidRDefault="006F7CCA" w:rsidP="00AA3723">
      <w:pPr>
        <w:pStyle w:val="NormalWeb"/>
        <w:shd w:val="clear" w:color="auto" w:fill="FFFFFF"/>
        <w:spacing w:before="0" w:beforeAutospacing="0" w:after="0" w:afterAutospacing="0" w:line="360" w:lineRule="auto"/>
        <w:ind w:firstLine="567"/>
        <w:jc w:val="both"/>
        <w:rPr>
          <w:rFonts w:ascii="Garamond" w:hAnsi="Garamond"/>
        </w:rPr>
      </w:pPr>
      <w:r w:rsidRPr="00AA3723">
        <w:rPr>
          <w:rFonts w:ascii="Garamond" w:hAnsi="Garamond"/>
        </w:rPr>
        <w:lastRenderedPageBreak/>
        <w:t>Na era industrial na virada do século XX, o homem recebia toda matéria prima da natureza. Já na era da tecnologia é determinada a ação do homem sobre a natureza (</w:t>
      </w:r>
      <w:r w:rsidR="00097F04" w:rsidRPr="00AA3723">
        <w:rPr>
          <w:rFonts w:ascii="Garamond" w:hAnsi="Garamond"/>
        </w:rPr>
        <w:t>REIS &amp; TRINCHÃO</w:t>
      </w:r>
      <w:r w:rsidRPr="00AA3723">
        <w:rPr>
          <w:rFonts w:ascii="Garamond" w:hAnsi="Garamond"/>
        </w:rPr>
        <w:t>, 1998). O desenho neste período tornou-se um dos responsáveis pelo desenvolvimento da criação do homem como projetar máquinas e artefatos</w:t>
      </w:r>
      <w:r w:rsidR="00AD5632" w:rsidRPr="00AA3723">
        <w:rPr>
          <w:rFonts w:ascii="Garamond" w:hAnsi="Garamond"/>
          <w:noProof/>
        </w:rPr>
        <w:t xml:space="preserve"> (</w:t>
      </w:r>
      <w:r w:rsidR="00846070" w:rsidRPr="00AA3723">
        <w:rPr>
          <w:rFonts w:ascii="Garamond" w:hAnsi="Garamond"/>
          <w:noProof/>
        </w:rPr>
        <w:t>REIS &amp; TRINCHÃO</w:t>
      </w:r>
      <w:r w:rsidR="00AD5632" w:rsidRPr="00AA3723">
        <w:rPr>
          <w:rFonts w:ascii="Garamond" w:hAnsi="Garamond"/>
          <w:noProof/>
        </w:rPr>
        <w:t>, 1988)</w:t>
      </w:r>
      <w:r w:rsidR="00097F04" w:rsidRPr="00AA3723">
        <w:rPr>
          <w:rFonts w:ascii="Garamond" w:hAnsi="Garamond"/>
        </w:rPr>
        <w:t>.</w:t>
      </w:r>
    </w:p>
    <w:p w:rsidR="00DA7796" w:rsidRPr="00AA3723" w:rsidRDefault="00DA7796"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Podemos considerar também que:</w:t>
      </w:r>
    </w:p>
    <w:p w:rsidR="00B533D1" w:rsidRPr="00443A1F" w:rsidRDefault="00DA7796" w:rsidP="00443A1F">
      <w:pPr>
        <w:tabs>
          <w:tab w:val="left" w:pos="3217"/>
        </w:tabs>
        <w:spacing w:after="0" w:line="240" w:lineRule="auto"/>
        <w:ind w:left="2268"/>
        <w:jc w:val="both"/>
        <w:rPr>
          <w:rFonts w:ascii="Garamond" w:hAnsi="Garamond" w:cs="Times New Roman"/>
          <w:sz w:val="20"/>
          <w:szCs w:val="20"/>
        </w:rPr>
      </w:pPr>
      <w:r w:rsidRPr="00443A1F">
        <w:rPr>
          <w:rFonts w:ascii="Garamond" w:hAnsi="Garamond" w:cs="Times New Roman"/>
          <w:sz w:val="20"/>
          <w:szCs w:val="20"/>
        </w:rPr>
        <w:t xml:space="preserve">O desenho, historicamente, vem permitindo o reencontro entre o presente e o passado, é a expressão gráfica de pensamento ou de uma ideia e tem caráter de transmissor de informações ao homem com efeito imediato de interação e comunicação entre as pessoas ou de si mesmo </w:t>
      </w:r>
      <w:r w:rsidR="00AD5632" w:rsidRPr="00443A1F">
        <w:rPr>
          <w:rFonts w:ascii="Garamond" w:hAnsi="Garamond" w:cs="Times New Roman"/>
          <w:noProof/>
          <w:sz w:val="20"/>
          <w:szCs w:val="20"/>
        </w:rPr>
        <w:t>(</w:t>
      </w:r>
      <w:r w:rsidR="00846070" w:rsidRPr="00443A1F">
        <w:rPr>
          <w:rFonts w:ascii="Garamond" w:hAnsi="Garamond" w:cs="Times New Roman"/>
          <w:noProof/>
          <w:sz w:val="20"/>
          <w:szCs w:val="20"/>
        </w:rPr>
        <w:t>REIS &amp; TRINCHÃO</w:t>
      </w:r>
      <w:r w:rsidR="00AD5632" w:rsidRPr="00443A1F">
        <w:rPr>
          <w:rFonts w:ascii="Garamond" w:hAnsi="Garamond" w:cs="Times New Roman"/>
          <w:noProof/>
          <w:sz w:val="20"/>
          <w:szCs w:val="20"/>
        </w:rPr>
        <w:t>, 1988, p. 163)</w:t>
      </w:r>
      <w:r w:rsidRPr="00443A1F">
        <w:rPr>
          <w:rFonts w:ascii="Garamond" w:hAnsi="Garamond" w:cs="Times New Roman"/>
          <w:sz w:val="20"/>
          <w:szCs w:val="20"/>
        </w:rPr>
        <w:t>.</w:t>
      </w:r>
    </w:p>
    <w:p w:rsidR="00DA7796" w:rsidRPr="00AA3723" w:rsidRDefault="00DA7796" w:rsidP="000B09E8">
      <w:pPr>
        <w:tabs>
          <w:tab w:val="left" w:pos="3217"/>
        </w:tabs>
        <w:spacing w:after="0" w:line="240" w:lineRule="auto"/>
        <w:ind w:left="2268" w:firstLine="709"/>
        <w:jc w:val="both"/>
        <w:rPr>
          <w:rFonts w:ascii="Garamond" w:hAnsi="Garamond" w:cs="Times New Roman"/>
        </w:rPr>
      </w:pPr>
    </w:p>
    <w:p w:rsidR="00B533D1" w:rsidRPr="00AA3723" w:rsidRDefault="00DA7796" w:rsidP="00AA3723">
      <w:pPr>
        <w:tabs>
          <w:tab w:val="left" w:pos="3217"/>
        </w:tabs>
        <w:spacing w:after="0" w:line="360" w:lineRule="auto"/>
        <w:ind w:firstLine="709"/>
        <w:jc w:val="both"/>
        <w:rPr>
          <w:rFonts w:ascii="Garamond" w:hAnsi="Garamond" w:cs="Times New Roman"/>
          <w:sz w:val="24"/>
          <w:szCs w:val="24"/>
        </w:rPr>
      </w:pPr>
      <w:r w:rsidRPr="00AA3723">
        <w:rPr>
          <w:rFonts w:ascii="Garamond" w:hAnsi="Garamond" w:cs="Times New Roman"/>
          <w:sz w:val="24"/>
          <w:szCs w:val="24"/>
        </w:rPr>
        <w:t xml:space="preserve">Portanto, o desenho é uma linguagem gráfica que pode ser materializado em diversas formas e dimensões representando uma ideia e transmitindo informações. O desenho é uma releitura que envolve fatos políticos, sociais, econômicos, culturais </w:t>
      </w:r>
      <w:proofErr w:type="gramStart"/>
      <w:r w:rsidRPr="00AA3723">
        <w:rPr>
          <w:rFonts w:ascii="Garamond" w:hAnsi="Garamond" w:cs="Times New Roman"/>
          <w:sz w:val="24"/>
          <w:szCs w:val="24"/>
        </w:rPr>
        <w:t>e ideológicos, permitindo o reencontro do presente e passado</w:t>
      </w:r>
      <w:proofErr w:type="gramEnd"/>
      <w:r w:rsidR="00AD5632" w:rsidRPr="00AA3723">
        <w:rPr>
          <w:rFonts w:ascii="Garamond" w:hAnsi="Garamond" w:cs="Times New Roman"/>
          <w:noProof/>
          <w:sz w:val="24"/>
          <w:szCs w:val="24"/>
        </w:rPr>
        <w:t xml:space="preserve"> (</w:t>
      </w:r>
      <w:r w:rsidR="00846070" w:rsidRPr="00AA3723">
        <w:rPr>
          <w:rFonts w:ascii="Garamond" w:hAnsi="Garamond" w:cs="Times New Roman"/>
          <w:noProof/>
          <w:sz w:val="24"/>
          <w:szCs w:val="24"/>
        </w:rPr>
        <w:t>REIS &amp; TRINCHÃO</w:t>
      </w:r>
      <w:r w:rsidR="00AD5632" w:rsidRPr="00AA3723">
        <w:rPr>
          <w:rFonts w:ascii="Garamond" w:hAnsi="Garamond" w:cs="Times New Roman"/>
          <w:noProof/>
          <w:sz w:val="24"/>
          <w:szCs w:val="24"/>
        </w:rPr>
        <w:t>, 1988, p. 164)</w:t>
      </w:r>
      <w:r w:rsidRPr="00AA3723">
        <w:rPr>
          <w:rFonts w:ascii="Garamond" w:hAnsi="Garamond" w:cs="Times New Roman"/>
          <w:sz w:val="24"/>
          <w:szCs w:val="24"/>
        </w:rPr>
        <w:t>.</w:t>
      </w:r>
    </w:p>
    <w:p w:rsidR="00097F04" w:rsidRPr="00AA3723" w:rsidRDefault="00097F04" w:rsidP="00AA3723">
      <w:pPr>
        <w:tabs>
          <w:tab w:val="left" w:pos="3217"/>
        </w:tabs>
        <w:spacing w:after="0" w:line="360" w:lineRule="auto"/>
        <w:ind w:firstLine="709"/>
        <w:jc w:val="both"/>
        <w:rPr>
          <w:rFonts w:ascii="Garamond" w:hAnsi="Garamond"/>
          <w:sz w:val="24"/>
          <w:szCs w:val="24"/>
        </w:rPr>
      </w:pPr>
    </w:p>
    <w:p w:rsidR="00B533D1" w:rsidRPr="00AA3723" w:rsidRDefault="00097F04" w:rsidP="00AA3723">
      <w:pPr>
        <w:pStyle w:val="Ttulo2"/>
        <w:spacing w:before="0" w:line="360" w:lineRule="auto"/>
        <w:jc w:val="both"/>
        <w:rPr>
          <w:rFonts w:ascii="Garamond" w:hAnsi="Garamond"/>
          <w:b/>
          <w:sz w:val="24"/>
          <w:szCs w:val="24"/>
        </w:rPr>
      </w:pPr>
      <w:bookmarkStart w:id="0" w:name="_Toc393645681"/>
      <w:r w:rsidRPr="00AA3723">
        <w:rPr>
          <w:rFonts w:ascii="Garamond" w:hAnsi="Garamond"/>
          <w:b/>
          <w:sz w:val="24"/>
          <w:szCs w:val="24"/>
        </w:rPr>
        <w:t>3</w:t>
      </w:r>
      <w:r w:rsidR="00D52E3E" w:rsidRPr="00AA3723">
        <w:rPr>
          <w:rFonts w:ascii="Garamond" w:hAnsi="Garamond"/>
          <w:b/>
          <w:sz w:val="24"/>
          <w:szCs w:val="24"/>
        </w:rPr>
        <w:t>.</w:t>
      </w:r>
      <w:r w:rsidR="00C2006A" w:rsidRPr="00AA3723">
        <w:rPr>
          <w:rFonts w:ascii="Garamond" w:hAnsi="Garamond"/>
          <w:b/>
          <w:sz w:val="24"/>
          <w:szCs w:val="24"/>
        </w:rPr>
        <w:t xml:space="preserve"> HISTÓRIA DA IMIGRAÇÃO ALEMÃ AO BRASIL</w:t>
      </w:r>
      <w:bookmarkEnd w:id="0"/>
    </w:p>
    <w:p w:rsidR="00B533D1" w:rsidRPr="00AA3723" w:rsidRDefault="00C2006A" w:rsidP="00AA3723">
      <w:pPr>
        <w:pStyle w:val="Ttulo2"/>
        <w:spacing w:before="0" w:line="360" w:lineRule="auto"/>
        <w:ind w:firstLine="567"/>
        <w:jc w:val="both"/>
        <w:rPr>
          <w:rFonts w:ascii="Garamond" w:hAnsi="Garamond"/>
          <w:sz w:val="24"/>
          <w:szCs w:val="24"/>
        </w:rPr>
      </w:pPr>
      <w:r w:rsidRPr="00AA3723">
        <w:rPr>
          <w:rFonts w:ascii="Garamond" w:hAnsi="Garamond" w:cs="Times New Roman"/>
          <w:sz w:val="24"/>
          <w:szCs w:val="24"/>
        </w:rPr>
        <w:t xml:space="preserve">As grandes mudanças políticas e sociais ocorridas na Europa durante o século passado, entre elas a unificação nacional da Alemanha a guerra franco prussiana e o crescimento do capitalismo </w:t>
      </w:r>
      <w:proofErr w:type="gramStart"/>
      <w:r w:rsidRPr="00AA3723">
        <w:rPr>
          <w:rFonts w:ascii="Garamond" w:hAnsi="Garamond" w:cs="Times New Roman"/>
          <w:sz w:val="24"/>
          <w:szCs w:val="24"/>
        </w:rPr>
        <w:t>industrial contingentes populacional</w:t>
      </w:r>
      <w:proofErr w:type="gramEnd"/>
      <w:r w:rsidRPr="00AA3723">
        <w:rPr>
          <w:rFonts w:ascii="Garamond" w:hAnsi="Garamond" w:cs="Times New Roman"/>
          <w:sz w:val="24"/>
          <w:szCs w:val="24"/>
        </w:rPr>
        <w:t xml:space="preserve"> no novo contexto econômico e produtivo proporcionam o processo de imigração com destino principal o Sul do Brasil </w:t>
      </w:r>
      <w:r w:rsidR="00AD5632" w:rsidRPr="00AA3723">
        <w:rPr>
          <w:rFonts w:ascii="Garamond" w:hAnsi="Garamond" w:cs="Times New Roman"/>
          <w:noProof/>
          <w:sz w:val="24"/>
          <w:szCs w:val="24"/>
        </w:rPr>
        <w:t>(</w:t>
      </w:r>
      <w:r w:rsidR="00846070" w:rsidRPr="00AA3723">
        <w:rPr>
          <w:rFonts w:ascii="Garamond" w:hAnsi="Garamond" w:cs="Times New Roman"/>
          <w:noProof/>
          <w:sz w:val="24"/>
          <w:szCs w:val="24"/>
        </w:rPr>
        <w:t>SALAMONI</w:t>
      </w:r>
      <w:r w:rsidR="00AD5632" w:rsidRPr="00AA3723">
        <w:rPr>
          <w:rFonts w:ascii="Garamond" w:hAnsi="Garamond" w:cs="Times New Roman"/>
          <w:noProof/>
          <w:sz w:val="24"/>
          <w:szCs w:val="24"/>
        </w:rPr>
        <w:t>, 2001)</w:t>
      </w:r>
      <w:r w:rsidRPr="00AA3723">
        <w:rPr>
          <w:rFonts w:ascii="Garamond" w:hAnsi="Garamond" w:cs="Times New Roman"/>
          <w:sz w:val="24"/>
          <w:szCs w:val="24"/>
        </w:rPr>
        <w:t>.</w:t>
      </w:r>
    </w:p>
    <w:p w:rsidR="00B533D1" w:rsidRPr="00AA3723" w:rsidRDefault="00C2006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Durante o inicio do século XIX Alemanha era totalmente rural. Os imigrantes alemães migraram para o Brasil por vários motivos e com um único objetivo: iniciar uma vida melhor. A Alemanha enfrentava grandes problemas, como a perseguição religiosa, crise no sistema agricultura marcada ainda pelo feudalismo, má colheita e índice de natalidade entre os camponeses os quais levavam a grandes problemas, como a falta de emprego, e o governo não conseguia mais amparar a população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SPINASSÉ</w:t>
      </w:r>
      <w:r w:rsidR="002F3F18" w:rsidRPr="00AA3723">
        <w:rPr>
          <w:rFonts w:ascii="Garamond" w:hAnsi="Garamond" w:cs="Times New Roman"/>
          <w:noProof/>
          <w:sz w:val="24"/>
          <w:szCs w:val="24"/>
        </w:rPr>
        <w:t>, 2008)</w:t>
      </w:r>
      <w:r w:rsidRPr="00AA3723">
        <w:rPr>
          <w:rFonts w:ascii="Garamond" w:hAnsi="Garamond" w:cs="Times New Roman"/>
          <w:sz w:val="24"/>
          <w:szCs w:val="24"/>
        </w:rPr>
        <w:t xml:space="preserve">. </w:t>
      </w:r>
    </w:p>
    <w:p w:rsidR="00B533D1" w:rsidRPr="00AA3723" w:rsidRDefault="00C2006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A emigração no Brasil começou quase duas décadas antes das grandes ondas emigratórias alemãs. Segundo</w:t>
      </w:r>
      <w:r w:rsidRPr="00AA3723">
        <w:rPr>
          <w:rFonts w:ascii="Garamond" w:hAnsi="Garamond" w:cs="Times New Roman"/>
          <w:noProof/>
          <w:sz w:val="24"/>
          <w:szCs w:val="24"/>
        </w:rPr>
        <w:t xml:space="preserve"> </w:t>
      </w:r>
      <w:r w:rsidR="00487588" w:rsidRPr="00AA3723">
        <w:rPr>
          <w:rFonts w:ascii="Garamond" w:hAnsi="Garamond" w:cs="Times New Roman"/>
          <w:noProof/>
          <w:sz w:val="24"/>
          <w:szCs w:val="24"/>
        </w:rPr>
        <w:t>GÜNTER</w:t>
      </w:r>
      <w:r w:rsidRPr="00AA3723">
        <w:rPr>
          <w:rFonts w:ascii="Garamond" w:hAnsi="Garamond" w:cs="Times New Roman"/>
          <w:noProof/>
          <w:sz w:val="24"/>
          <w:szCs w:val="24"/>
        </w:rPr>
        <w:t xml:space="preserve"> (1983)</w:t>
      </w:r>
      <w:r w:rsidRPr="00AA3723">
        <w:rPr>
          <w:rFonts w:ascii="Garamond" w:hAnsi="Garamond" w:cs="Times New Roman"/>
          <w:sz w:val="24"/>
          <w:szCs w:val="24"/>
        </w:rPr>
        <w:t xml:space="preserve"> quando esta se estabeleceu por volta de 1835, </w:t>
      </w:r>
      <w:proofErr w:type="gramStart"/>
      <w:r w:rsidRPr="00AA3723">
        <w:rPr>
          <w:rFonts w:ascii="Garamond" w:hAnsi="Garamond" w:cs="Times New Roman"/>
          <w:sz w:val="24"/>
          <w:szCs w:val="24"/>
        </w:rPr>
        <w:t>a</w:t>
      </w:r>
      <w:proofErr w:type="gramEnd"/>
      <w:r w:rsidRPr="00AA3723">
        <w:rPr>
          <w:rFonts w:ascii="Garamond" w:hAnsi="Garamond" w:cs="Times New Roman"/>
          <w:sz w:val="24"/>
          <w:szCs w:val="24"/>
        </w:rPr>
        <w:t xml:space="preserve"> imigração para o Brasil foi</w:t>
      </w:r>
      <w:r w:rsidR="000E6F3C" w:rsidRPr="00AA3723">
        <w:rPr>
          <w:rFonts w:ascii="Garamond" w:hAnsi="Garamond" w:cs="Times New Roman"/>
          <w:sz w:val="24"/>
          <w:szCs w:val="24"/>
        </w:rPr>
        <w:t xml:space="preserve"> </w:t>
      </w:r>
      <w:r w:rsidRPr="00AA3723">
        <w:rPr>
          <w:rFonts w:ascii="Garamond" w:hAnsi="Garamond" w:cs="Times New Roman"/>
          <w:sz w:val="24"/>
          <w:szCs w:val="24"/>
        </w:rPr>
        <w:t>mínima. A onda emigratória alemã chegou ao ponto máximo em 1880 e voltou a crescer em 1890, e continuou até a primeira metade da primeira década de 1900.</w:t>
      </w:r>
    </w:p>
    <w:p w:rsidR="00B533D1" w:rsidRPr="00AA3723" w:rsidRDefault="00C2006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Nos anos que aconteceu a Primeira Guerra Mundial, a imigração alemã foi praticamente nula no Brasil que recebeu os últimos grandes contingentes, concluindo a imigração alemã no Brasil </w:t>
      </w:r>
      <w:r w:rsidRPr="00AA3723">
        <w:rPr>
          <w:rFonts w:ascii="Garamond" w:hAnsi="Garamond" w:cs="Times New Roman"/>
          <w:noProof/>
          <w:sz w:val="24"/>
          <w:szCs w:val="24"/>
        </w:rPr>
        <w:t>(</w:t>
      </w:r>
      <w:r w:rsidR="00846070" w:rsidRPr="00AA3723">
        <w:rPr>
          <w:rFonts w:ascii="Garamond" w:hAnsi="Garamond" w:cs="Times New Roman"/>
          <w:noProof/>
          <w:sz w:val="24"/>
          <w:szCs w:val="24"/>
        </w:rPr>
        <w:t>GÜNTER</w:t>
      </w:r>
      <w:r w:rsidRPr="00AA3723">
        <w:rPr>
          <w:rFonts w:ascii="Garamond" w:hAnsi="Garamond" w:cs="Times New Roman"/>
          <w:noProof/>
          <w:sz w:val="24"/>
          <w:szCs w:val="24"/>
        </w:rPr>
        <w:t xml:space="preserve">, 1983 </w:t>
      </w:r>
      <w:r w:rsidRPr="00AA3723">
        <w:rPr>
          <w:rFonts w:ascii="Garamond" w:hAnsi="Garamond" w:cs="Times New Roman"/>
          <w:sz w:val="24"/>
          <w:szCs w:val="24"/>
        </w:rPr>
        <w:t>p.37).</w:t>
      </w:r>
    </w:p>
    <w:p w:rsidR="00B533D1" w:rsidRPr="00AA3723" w:rsidRDefault="00471DCF"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O inicio do século XIX já haviam fundadas colônias alemães nas regiões nordestes e sudeste do Brasil, e segundo </w:t>
      </w:r>
      <w:r w:rsidR="00846070" w:rsidRPr="00AA3723">
        <w:rPr>
          <w:rFonts w:ascii="Garamond" w:hAnsi="Garamond" w:cs="Times New Roman"/>
          <w:sz w:val="24"/>
          <w:szCs w:val="24"/>
        </w:rPr>
        <w:t>SPINASSÉ</w:t>
      </w:r>
      <w:r w:rsidRPr="00AA3723">
        <w:rPr>
          <w:rFonts w:ascii="Garamond" w:hAnsi="Garamond" w:cs="Times New Roman"/>
          <w:sz w:val="24"/>
          <w:szCs w:val="24"/>
        </w:rPr>
        <w:t xml:space="preserve"> (2008), os imigrantes não encontraram os campos vastos </w:t>
      </w:r>
      <w:r w:rsidRPr="00AA3723">
        <w:rPr>
          <w:rFonts w:ascii="Garamond" w:hAnsi="Garamond" w:cs="Times New Roman"/>
          <w:sz w:val="24"/>
          <w:szCs w:val="24"/>
        </w:rPr>
        <w:lastRenderedPageBreak/>
        <w:t xml:space="preserve">com casas e animais sementes, arvores frutíferas, mas sim </w:t>
      </w:r>
      <w:proofErr w:type="gramStart"/>
      <w:r w:rsidRPr="00AA3723">
        <w:rPr>
          <w:rFonts w:ascii="Garamond" w:hAnsi="Garamond" w:cs="Times New Roman"/>
          <w:sz w:val="24"/>
          <w:szCs w:val="24"/>
        </w:rPr>
        <w:t>áreas de matas virgem que tiveram que desbravar</w:t>
      </w:r>
      <w:proofErr w:type="gramEnd"/>
      <w:r w:rsidRPr="00AA3723">
        <w:rPr>
          <w:rFonts w:ascii="Garamond" w:hAnsi="Garamond" w:cs="Times New Roman"/>
          <w:sz w:val="24"/>
          <w:szCs w:val="24"/>
        </w:rPr>
        <w:t>.</w:t>
      </w:r>
    </w:p>
    <w:p w:rsidR="00B533D1" w:rsidRPr="00AA3723" w:rsidRDefault="00471DCF" w:rsidP="00AA3723">
      <w:pPr>
        <w:tabs>
          <w:tab w:val="left" w:pos="3217"/>
        </w:tabs>
        <w:spacing w:after="0" w:line="360" w:lineRule="auto"/>
        <w:ind w:firstLine="567"/>
        <w:jc w:val="both"/>
        <w:rPr>
          <w:rFonts w:ascii="Garamond" w:hAnsi="Garamond" w:cs="Times New Roman"/>
          <w:noProof/>
          <w:sz w:val="24"/>
          <w:szCs w:val="24"/>
        </w:rPr>
      </w:pPr>
      <w:r w:rsidRPr="00AA3723">
        <w:rPr>
          <w:rFonts w:ascii="Garamond" w:hAnsi="Garamond" w:cs="Times New Roman"/>
          <w:sz w:val="24"/>
          <w:szCs w:val="24"/>
        </w:rPr>
        <w:t>Cada grupo que chegava abria uma clareira na mata para si e permaneciam juntos, nessas pequenas comunidades não havia nenhum outro grupo de pessoas, por isso havia pouco contato com os brasileiros ou com outros grupos de imigrantes os quais viveram, por muito tempo, isolados (</w:t>
      </w:r>
      <w:r w:rsidR="00846070" w:rsidRPr="00AA3723">
        <w:rPr>
          <w:rFonts w:ascii="Garamond" w:hAnsi="Garamond" w:cs="Times New Roman"/>
          <w:sz w:val="24"/>
          <w:szCs w:val="24"/>
        </w:rPr>
        <w:t>SPINASSÉ</w:t>
      </w:r>
      <w:r w:rsidRPr="00AA3723">
        <w:rPr>
          <w:rFonts w:ascii="Garamond" w:hAnsi="Garamond" w:cs="Times New Roman"/>
          <w:sz w:val="24"/>
          <w:szCs w:val="24"/>
        </w:rPr>
        <w:t xml:space="preserve">, </w:t>
      </w:r>
      <w:proofErr w:type="gramStart"/>
      <w:r w:rsidRPr="00AA3723">
        <w:rPr>
          <w:rFonts w:ascii="Garamond" w:hAnsi="Garamond" w:cs="Times New Roman"/>
          <w:sz w:val="24"/>
          <w:szCs w:val="24"/>
        </w:rPr>
        <w:t>2008,</w:t>
      </w:r>
      <w:proofErr w:type="gramEnd"/>
      <w:r w:rsidRPr="00AA3723">
        <w:rPr>
          <w:rFonts w:ascii="Garamond" w:hAnsi="Garamond" w:cs="Times New Roman"/>
          <w:sz w:val="24"/>
          <w:szCs w:val="24"/>
        </w:rPr>
        <w:t>p. 4)</w:t>
      </w:r>
      <w:r w:rsidRPr="00AA3723">
        <w:rPr>
          <w:rFonts w:ascii="Garamond" w:hAnsi="Garamond" w:cs="Times New Roman"/>
          <w:noProof/>
          <w:sz w:val="24"/>
          <w:szCs w:val="24"/>
        </w:rPr>
        <w:t xml:space="preserve"> . </w:t>
      </w:r>
    </w:p>
    <w:p w:rsidR="00B533D1" w:rsidRPr="00AA3723" w:rsidRDefault="00487588" w:rsidP="00AA3723">
      <w:pPr>
        <w:tabs>
          <w:tab w:val="left" w:pos="3217"/>
        </w:tabs>
        <w:spacing w:after="0" w:line="360" w:lineRule="auto"/>
        <w:ind w:firstLine="567"/>
        <w:jc w:val="both"/>
        <w:rPr>
          <w:rFonts w:ascii="Garamond" w:hAnsi="Garamond" w:cs="Times New Roman"/>
          <w:noProof/>
          <w:sz w:val="24"/>
          <w:szCs w:val="24"/>
        </w:rPr>
      </w:pPr>
      <w:r w:rsidRPr="00AA3723">
        <w:rPr>
          <w:rFonts w:ascii="Garamond" w:hAnsi="Garamond" w:cs="Times New Roman"/>
          <w:noProof/>
          <w:sz w:val="24"/>
          <w:szCs w:val="24"/>
        </w:rPr>
        <w:t>SALAMONI</w:t>
      </w:r>
      <w:r w:rsidR="00884084" w:rsidRPr="00AA3723">
        <w:rPr>
          <w:rFonts w:ascii="Garamond" w:hAnsi="Garamond" w:cs="Times New Roman"/>
          <w:noProof/>
          <w:sz w:val="24"/>
          <w:szCs w:val="24"/>
        </w:rPr>
        <w:t xml:space="preserve"> (2001, p.26)  afirma que </w:t>
      </w:r>
      <w:r w:rsidR="00884084" w:rsidRPr="00AA3723">
        <w:rPr>
          <w:rFonts w:ascii="Garamond" w:hAnsi="Garamond" w:cs="Times New Roman"/>
          <w:sz w:val="24"/>
          <w:szCs w:val="24"/>
        </w:rPr>
        <w:t xml:space="preserve">uma parcela significativa dos imigrantes alemães eram </w:t>
      </w:r>
      <w:proofErr w:type="gramStart"/>
      <w:r w:rsidR="00884084" w:rsidRPr="00AA3723">
        <w:rPr>
          <w:rFonts w:ascii="Garamond" w:hAnsi="Garamond" w:cs="Times New Roman"/>
          <w:sz w:val="24"/>
          <w:szCs w:val="24"/>
        </w:rPr>
        <w:t>oriundos de regiões marcadas por um modelo econômico agrícola essencialmente servil</w:t>
      </w:r>
      <w:proofErr w:type="gramEnd"/>
      <w:r w:rsidR="00884084" w:rsidRPr="00AA3723">
        <w:rPr>
          <w:rFonts w:ascii="Garamond" w:hAnsi="Garamond" w:cs="Times New Roman"/>
          <w:sz w:val="24"/>
          <w:szCs w:val="24"/>
        </w:rPr>
        <w:t>, do qual herdaram um modo de vida bastante especifico.</w:t>
      </w:r>
    </w:p>
    <w:p w:rsidR="00B533D1" w:rsidRPr="00AA3723" w:rsidRDefault="006F4F0C"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Em época posterior ao início da colonização, houve um acréscimo na agricultura colonial, especialmente na área da fruticultura. </w:t>
      </w:r>
      <w:r w:rsidR="00846070" w:rsidRPr="00AA3723">
        <w:rPr>
          <w:rFonts w:ascii="Garamond" w:hAnsi="Garamond" w:cs="Times New Roman"/>
          <w:noProof/>
          <w:sz w:val="24"/>
          <w:szCs w:val="24"/>
        </w:rPr>
        <w:t>SALAMONI</w:t>
      </w:r>
      <w:r w:rsidRPr="00AA3723">
        <w:rPr>
          <w:rFonts w:ascii="Garamond" w:hAnsi="Garamond" w:cs="Times New Roman"/>
          <w:noProof/>
          <w:sz w:val="24"/>
          <w:szCs w:val="24"/>
        </w:rPr>
        <w:t xml:space="preserve"> (2001, p.33) afirma que “</w:t>
      </w:r>
      <w:r w:rsidRPr="00AA3723">
        <w:rPr>
          <w:rFonts w:ascii="Garamond" w:hAnsi="Garamond" w:cs="Times New Roman"/>
          <w:sz w:val="24"/>
          <w:szCs w:val="24"/>
        </w:rPr>
        <w:t xml:space="preserve">foram introduzidas novas variedades, pesquisadas, produzidas e distribuídas aos agricultores pela estação experimental de vitivinicultura, enologia e frutas e clima”. </w:t>
      </w:r>
    </w:p>
    <w:p w:rsidR="00B533D1" w:rsidRPr="00AA3723" w:rsidRDefault="006F4F0C"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Independente da origem, os imigrantes que chegaram ao Rio Grande do sul, tinham em comum o mesmo objetivo, que era a conquista de um pedaço de terra um patrimônio que sustentaria a família economicamente com sua força de trabalho </w:t>
      </w:r>
      <w:sdt>
        <w:sdtPr>
          <w:rPr>
            <w:rFonts w:ascii="Garamond" w:hAnsi="Garamond" w:cs="Times New Roman"/>
            <w:sz w:val="24"/>
            <w:szCs w:val="24"/>
          </w:rPr>
          <w:id w:val="84122770"/>
          <w:citation/>
        </w:sdtPr>
        <w:sdtEndPr/>
        <w:sdtContent>
          <w:r w:rsidR="006F7CCA" w:rsidRPr="00AA3723">
            <w:rPr>
              <w:rFonts w:ascii="Garamond" w:hAnsi="Garamond" w:cs="Times New Roman"/>
              <w:sz w:val="24"/>
              <w:szCs w:val="24"/>
            </w:rPr>
            <w:fldChar w:fldCharType="begin"/>
          </w:r>
          <w:r w:rsidRPr="00AA3723">
            <w:rPr>
              <w:rFonts w:ascii="Garamond" w:hAnsi="Garamond" w:cs="Times New Roman"/>
              <w:sz w:val="24"/>
              <w:szCs w:val="24"/>
            </w:rPr>
            <w:instrText xml:space="preserve"> CITATION Sal01 \l 1046 </w:instrText>
          </w:r>
          <w:r w:rsidR="006F7CCA" w:rsidRPr="00AA3723">
            <w:rPr>
              <w:rFonts w:ascii="Garamond" w:hAnsi="Garamond" w:cs="Times New Roman"/>
              <w:sz w:val="24"/>
              <w:szCs w:val="24"/>
            </w:rPr>
            <w:fldChar w:fldCharType="separate"/>
          </w:r>
          <w:r w:rsidRPr="00AA3723">
            <w:rPr>
              <w:rFonts w:ascii="Garamond" w:hAnsi="Garamond" w:cs="Times New Roman"/>
              <w:noProof/>
              <w:sz w:val="24"/>
              <w:szCs w:val="24"/>
            </w:rPr>
            <w:t>(SALAMONI, 2001)</w:t>
          </w:r>
          <w:r w:rsidR="006F7CCA" w:rsidRPr="00AA3723">
            <w:rPr>
              <w:rFonts w:ascii="Garamond" w:hAnsi="Garamond" w:cs="Times New Roman"/>
              <w:sz w:val="24"/>
              <w:szCs w:val="24"/>
            </w:rPr>
            <w:fldChar w:fldCharType="end"/>
          </w:r>
        </w:sdtContent>
      </w:sdt>
      <w:r w:rsidRPr="00AA3723">
        <w:rPr>
          <w:rFonts w:ascii="Garamond" w:hAnsi="Garamond" w:cs="Times New Roman"/>
          <w:sz w:val="24"/>
          <w:szCs w:val="24"/>
        </w:rPr>
        <w:t>. Mas o imigrante buscou um espaço no circuito mercantil da economia comercializando os excedentes agrícolas instalando no sul do Brasil, independentes de grandes propriedades, e esta a reprodução familiar explica por que as colônias meridionais puderam constituir comunidades camponesas naturais. Em síntese os camponeses do sul do Brasil continuam com a terra baseadas na organização do trabalho familiar e na pequena propriedade rural.</w:t>
      </w:r>
    </w:p>
    <w:p w:rsidR="00B533D1" w:rsidRPr="00AA3723" w:rsidRDefault="00B533D1" w:rsidP="00AA3723">
      <w:pPr>
        <w:autoSpaceDE w:val="0"/>
        <w:autoSpaceDN w:val="0"/>
        <w:adjustRightInd w:val="0"/>
        <w:spacing w:after="0" w:line="360" w:lineRule="auto"/>
        <w:ind w:firstLine="567"/>
        <w:jc w:val="both"/>
        <w:rPr>
          <w:rFonts w:ascii="Garamond" w:hAnsi="Garamond" w:cs="Times New Roman"/>
          <w:sz w:val="24"/>
          <w:szCs w:val="24"/>
        </w:rPr>
      </w:pPr>
    </w:p>
    <w:p w:rsidR="00B533D1" w:rsidRPr="00AA3723" w:rsidRDefault="00097F04" w:rsidP="00AA3723">
      <w:pPr>
        <w:pStyle w:val="Ttulo2"/>
        <w:spacing w:before="0" w:line="360" w:lineRule="auto"/>
        <w:jc w:val="both"/>
        <w:rPr>
          <w:rFonts w:ascii="Garamond" w:hAnsi="Garamond" w:cs="Times New Roman"/>
          <w:b/>
          <w:sz w:val="24"/>
          <w:szCs w:val="24"/>
        </w:rPr>
      </w:pPr>
      <w:bookmarkStart w:id="1" w:name="_Toc393645682"/>
      <w:r w:rsidRPr="00AA3723">
        <w:rPr>
          <w:rFonts w:ascii="Garamond" w:hAnsi="Garamond" w:cs="Times New Roman"/>
          <w:b/>
          <w:sz w:val="24"/>
          <w:szCs w:val="24"/>
        </w:rPr>
        <w:t>4</w:t>
      </w:r>
      <w:r w:rsidR="00D52E3E" w:rsidRPr="00AA3723">
        <w:rPr>
          <w:rFonts w:ascii="Garamond" w:hAnsi="Garamond" w:cs="Times New Roman"/>
          <w:b/>
          <w:sz w:val="24"/>
          <w:szCs w:val="24"/>
        </w:rPr>
        <w:t>.</w:t>
      </w:r>
      <w:r w:rsidR="006142F1" w:rsidRPr="00AA3723">
        <w:rPr>
          <w:rFonts w:ascii="Garamond" w:hAnsi="Garamond" w:cs="Times New Roman"/>
          <w:b/>
          <w:sz w:val="24"/>
          <w:szCs w:val="24"/>
        </w:rPr>
        <w:t xml:space="preserve"> A LÍNGUA ALEMÃ NO BRASIL</w:t>
      </w:r>
      <w:bookmarkEnd w:id="1"/>
      <w:r w:rsidR="006142F1" w:rsidRPr="00AA3723">
        <w:rPr>
          <w:rFonts w:ascii="Garamond" w:hAnsi="Garamond" w:cs="Times New Roman"/>
          <w:b/>
          <w:sz w:val="24"/>
          <w:szCs w:val="24"/>
        </w:rPr>
        <w:t xml:space="preserve"> </w:t>
      </w:r>
    </w:p>
    <w:p w:rsidR="00B533D1" w:rsidRPr="00AA3723" w:rsidRDefault="00474445" w:rsidP="00AA3723">
      <w:pPr>
        <w:pStyle w:val="Ttulo2"/>
        <w:spacing w:before="0" w:line="360" w:lineRule="auto"/>
        <w:ind w:firstLine="567"/>
        <w:jc w:val="both"/>
        <w:rPr>
          <w:rFonts w:ascii="Garamond" w:hAnsi="Garamond" w:cs="Times New Roman"/>
          <w:b/>
          <w:sz w:val="24"/>
          <w:szCs w:val="24"/>
        </w:rPr>
      </w:pPr>
      <w:r w:rsidRPr="00AA3723">
        <w:rPr>
          <w:rFonts w:ascii="Garamond" w:hAnsi="Garamond" w:cs="Times New Roman"/>
          <w:sz w:val="24"/>
          <w:szCs w:val="24"/>
        </w:rPr>
        <w:t xml:space="preserve">Os moradores alemães das comunidades não vinham dos mesmos lugares do território alemão. Havia entre eles, prussianos, </w:t>
      </w:r>
      <w:proofErr w:type="spellStart"/>
      <w:r w:rsidRPr="00AA3723">
        <w:rPr>
          <w:rFonts w:ascii="Garamond" w:hAnsi="Garamond" w:cs="Times New Roman"/>
          <w:sz w:val="24"/>
          <w:szCs w:val="24"/>
        </w:rPr>
        <w:t>pomeranos</w:t>
      </w:r>
      <w:proofErr w:type="spellEnd"/>
      <w:r w:rsidRPr="00AA3723">
        <w:rPr>
          <w:rFonts w:ascii="Garamond" w:hAnsi="Garamond" w:cs="Times New Roman"/>
          <w:sz w:val="24"/>
          <w:szCs w:val="24"/>
        </w:rPr>
        <w:t>, austríacos, suíços, renanos, bávaros e etc. Trouxeram consigo seus respectivos dialetos, pois ainda não havia a existência de um alemão-padrão, as variações linguísticas de uma região para outra eram muitos grandes. A maioria dos alemães vinha de partes pobres da Alemanha (</w:t>
      </w:r>
      <w:r w:rsidR="00487588" w:rsidRPr="00AA3723">
        <w:rPr>
          <w:rFonts w:ascii="Garamond" w:hAnsi="Garamond" w:cs="Times New Roman"/>
          <w:sz w:val="24"/>
          <w:szCs w:val="24"/>
        </w:rPr>
        <w:t>SPINASSÉ</w:t>
      </w:r>
      <w:r w:rsidRPr="00AA3723">
        <w:rPr>
          <w:rFonts w:ascii="Garamond" w:hAnsi="Garamond" w:cs="Times New Roman"/>
          <w:sz w:val="24"/>
          <w:szCs w:val="24"/>
        </w:rPr>
        <w:t xml:space="preserve">, </w:t>
      </w:r>
      <w:proofErr w:type="gramStart"/>
      <w:r w:rsidRPr="00AA3723">
        <w:rPr>
          <w:rFonts w:ascii="Garamond" w:hAnsi="Garamond" w:cs="Times New Roman"/>
          <w:sz w:val="24"/>
          <w:szCs w:val="24"/>
        </w:rPr>
        <w:t>2008,</w:t>
      </w:r>
      <w:proofErr w:type="gramEnd"/>
      <w:r w:rsidRPr="00AA3723">
        <w:rPr>
          <w:rFonts w:ascii="Garamond" w:hAnsi="Garamond" w:cs="Times New Roman"/>
          <w:sz w:val="24"/>
          <w:szCs w:val="24"/>
        </w:rPr>
        <w:t>p. 4).</w:t>
      </w:r>
    </w:p>
    <w:p w:rsidR="00B533D1" w:rsidRPr="00AA3723" w:rsidRDefault="00474445" w:rsidP="00AA3723">
      <w:pPr>
        <w:spacing w:after="0" w:line="360" w:lineRule="auto"/>
        <w:ind w:firstLine="567"/>
        <w:jc w:val="both"/>
        <w:rPr>
          <w:rFonts w:ascii="Garamond" w:hAnsi="Garamond" w:cs="Times New Roman"/>
          <w:noProof/>
          <w:sz w:val="24"/>
          <w:szCs w:val="24"/>
        </w:rPr>
      </w:pPr>
      <w:r w:rsidRPr="00AA3723">
        <w:rPr>
          <w:rFonts w:ascii="Garamond" w:hAnsi="Garamond" w:cs="Times New Roman"/>
          <w:sz w:val="24"/>
          <w:szCs w:val="24"/>
        </w:rPr>
        <w:t xml:space="preserve">A língua exerceu uma função muito importante, através dela garantiu a sobrevivência na fase inicial no país desconhecido, assim como o sucesso das colônias. </w:t>
      </w:r>
      <w:r w:rsidRPr="00AA3723">
        <w:rPr>
          <w:rFonts w:ascii="Garamond" w:hAnsi="Garamond" w:cs="Times New Roman"/>
          <w:noProof/>
          <w:sz w:val="24"/>
          <w:szCs w:val="24"/>
        </w:rPr>
        <w:t xml:space="preserve">A primeira assimilação dos imigrantes da língua alemã em solo brasileiro aconteceu com o outro elemento da língua alemã heterogeneo os aspectos lingusiticos, como os dialetos que eram de grandes variedades, pois cada grupo de imigrantes vinham de regiões diferenetes da alemanha. </w:t>
      </w:r>
    </w:p>
    <w:p w:rsidR="00B533D1" w:rsidRPr="00AA3723" w:rsidRDefault="00487588"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noProof/>
          <w:sz w:val="24"/>
          <w:szCs w:val="24"/>
        </w:rPr>
        <w:lastRenderedPageBreak/>
        <w:t>SPINASSÉ</w:t>
      </w:r>
      <w:r w:rsidR="00474445" w:rsidRPr="00AA3723">
        <w:rPr>
          <w:rFonts w:ascii="Garamond" w:hAnsi="Garamond" w:cs="Times New Roman"/>
          <w:noProof/>
          <w:sz w:val="24"/>
          <w:szCs w:val="24"/>
        </w:rPr>
        <w:t xml:space="preserve">  (2008, p.5) “afirma que </w:t>
      </w:r>
      <w:r w:rsidR="00474445" w:rsidRPr="00AA3723">
        <w:rPr>
          <w:rFonts w:ascii="Garamond" w:hAnsi="Garamond" w:cs="Times New Roman"/>
          <w:sz w:val="24"/>
          <w:szCs w:val="24"/>
        </w:rPr>
        <w:t>a língua exerceu aí uma função muito importante: através dela, ou melhor, através da homogeneidade linguística dentro das comunidades, garantiu-se uma sobrevivência na fase inicial no país desconhecido, assim como o sucesso das colônias”.</w:t>
      </w:r>
    </w:p>
    <w:p w:rsidR="00B533D1" w:rsidRPr="00AA3723" w:rsidRDefault="00474445"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Na década de 70 do século XIX, a realidade da língua dos imigrantes alemães no Brasil já havia mudado, e sua trajetória os levou a permanecerem fechados em suas colônias, conseguindo construir uma estrutura independente autossuficiente que os mantinha em suas colônias.</w:t>
      </w:r>
    </w:p>
    <w:p w:rsidR="00B533D1" w:rsidRPr="00AA3723" w:rsidRDefault="00474445"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O aprendizado no português era visível e marcava o início do processo de integração. Os imigrantes alemães tinham vergonha de falar mal o português, com isso veio o preconceito linguístico por parte dos brasileiros, o que estimulava os imigrantes alemães a se fechavam com sua língua. A integridade da língua alemã entre os imigrantes alemães luteranos seus descendentes esteve muito comprometida na segunda fase do século XIX </w:t>
      </w:r>
      <w:sdt>
        <w:sdtPr>
          <w:rPr>
            <w:rFonts w:ascii="Garamond" w:hAnsi="Garamond" w:cs="Times New Roman"/>
            <w:sz w:val="24"/>
            <w:szCs w:val="24"/>
          </w:rPr>
          <w:id w:val="2054806754"/>
          <w:citation/>
        </w:sdtPr>
        <w:sdtEndPr/>
        <w:sdtContent>
          <w:r w:rsidR="006F7CCA" w:rsidRPr="00AA3723">
            <w:rPr>
              <w:rFonts w:ascii="Garamond" w:hAnsi="Garamond" w:cs="Times New Roman"/>
              <w:sz w:val="24"/>
              <w:szCs w:val="24"/>
            </w:rPr>
            <w:fldChar w:fldCharType="begin"/>
          </w:r>
          <w:r w:rsidRPr="00AA3723">
            <w:rPr>
              <w:rFonts w:ascii="Garamond" w:hAnsi="Garamond" w:cs="Times New Roman"/>
              <w:sz w:val="24"/>
              <w:szCs w:val="24"/>
            </w:rPr>
            <w:instrText xml:space="preserve"> CITATION SPI08 \l 1046 </w:instrText>
          </w:r>
          <w:r w:rsidR="006F7CCA" w:rsidRPr="00AA3723">
            <w:rPr>
              <w:rFonts w:ascii="Garamond" w:hAnsi="Garamond" w:cs="Times New Roman"/>
              <w:sz w:val="24"/>
              <w:szCs w:val="24"/>
            </w:rPr>
            <w:fldChar w:fldCharType="separate"/>
          </w:r>
          <w:r w:rsidRPr="00AA3723">
            <w:rPr>
              <w:rFonts w:ascii="Garamond" w:hAnsi="Garamond" w:cs="Times New Roman"/>
              <w:noProof/>
              <w:sz w:val="24"/>
              <w:szCs w:val="24"/>
            </w:rPr>
            <w:t>(SPINASSÉ, 2008)</w:t>
          </w:r>
          <w:r w:rsidR="006F7CCA" w:rsidRPr="00AA3723">
            <w:rPr>
              <w:rFonts w:ascii="Garamond" w:hAnsi="Garamond" w:cs="Times New Roman"/>
              <w:sz w:val="24"/>
              <w:szCs w:val="24"/>
            </w:rPr>
            <w:fldChar w:fldCharType="end"/>
          </w:r>
        </w:sdtContent>
      </w:sdt>
      <w:r w:rsidRPr="00AA3723">
        <w:rPr>
          <w:rFonts w:ascii="Garamond" w:hAnsi="Garamond" w:cs="Times New Roman"/>
          <w:sz w:val="24"/>
          <w:szCs w:val="24"/>
        </w:rPr>
        <w:t xml:space="preserve">. </w:t>
      </w:r>
    </w:p>
    <w:p w:rsidR="00B533D1" w:rsidRPr="00AA3723" w:rsidRDefault="00F44039"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 língua alemã havia sofrido mudanças perceptíveis, a proibição da língua alemã e a descriminação fez com que os colonos ficassem isolados. Significando uma perda no processo de integração, pois havia sido </w:t>
      </w:r>
      <w:proofErr w:type="gramStart"/>
      <w:r w:rsidRPr="00AA3723">
        <w:rPr>
          <w:rFonts w:ascii="Garamond" w:hAnsi="Garamond" w:cs="Times New Roman"/>
          <w:sz w:val="24"/>
          <w:szCs w:val="24"/>
        </w:rPr>
        <w:t>excluídos não por não falarem português</w:t>
      </w:r>
      <w:proofErr w:type="gramEnd"/>
      <w:r w:rsidRPr="00AA3723">
        <w:rPr>
          <w:rFonts w:ascii="Garamond" w:hAnsi="Garamond" w:cs="Times New Roman"/>
          <w:sz w:val="24"/>
          <w:szCs w:val="24"/>
        </w:rPr>
        <w:t xml:space="preserve">, mas por dominarem a língua alemã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SPINASSÉ</w:t>
      </w:r>
      <w:r w:rsidR="002F3F18" w:rsidRPr="00AA3723">
        <w:rPr>
          <w:rFonts w:ascii="Garamond" w:hAnsi="Garamond" w:cs="Times New Roman"/>
          <w:noProof/>
          <w:sz w:val="24"/>
          <w:szCs w:val="24"/>
        </w:rPr>
        <w:t>, 2008)</w:t>
      </w:r>
      <w:r w:rsidRPr="00AA3723">
        <w:rPr>
          <w:rFonts w:ascii="Garamond" w:hAnsi="Garamond" w:cs="Times New Roman"/>
          <w:sz w:val="24"/>
          <w:szCs w:val="24"/>
        </w:rPr>
        <w:t>.</w:t>
      </w:r>
    </w:p>
    <w:p w:rsidR="00B533D1" w:rsidRPr="00AA3723" w:rsidRDefault="00F44039"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Após a superação durante o período de guerra a integração dos alemães melhora, língua portuguesa continua aparecendo e surgem variações dialetais das regiões da imigração alemã. A nova geração aprende a língua materna, o alemão, com características do português. Esses falantes não falavam bem o português e o sotaque germânico também percebesse que não falam a língua do indivíduo que veio da Alemanha. </w:t>
      </w:r>
    </w:p>
    <w:p w:rsidR="00B533D1" w:rsidRPr="00AA3723" w:rsidRDefault="00F44039"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Tendo uma identidade teuto-brasileira, mas ainda sendo tratados como estrangeiros pelas duas sociedades as quais acham pertencer, os próprios falantes agem com preconceito linguístico com sua língua materna, daí </w:t>
      </w:r>
      <w:proofErr w:type="gramStart"/>
      <w:r w:rsidRPr="00AA3723">
        <w:rPr>
          <w:rFonts w:ascii="Garamond" w:hAnsi="Garamond" w:cs="Times New Roman"/>
          <w:sz w:val="24"/>
          <w:szCs w:val="24"/>
        </w:rPr>
        <w:t>vem</w:t>
      </w:r>
      <w:proofErr w:type="gramEnd"/>
      <w:r w:rsidRPr="00AA3723">
        <w:rPr>
          <w:rFonts w:ascii="Garamond" w:hAnsi="Garamond" w:cs="Times New Roman"/>
          <w:sz w:val="24"/>
          <w:szCs w:val="24"/>
        </w:rPr>
        <w:t xml:space="preserve"> os conceitos do alemão errado a língua misturada </w:t>
      </w:r>
      <w:sdt>
        <w:sdtPr>
          <w:rPr>
            <w:rFonts w:ascii="Garamond" w:hAnsi="Garamond" w:cs="Times New Roman"/>
            <w:sz w:val="24"/>
            <w:szCs w:val="24"/>
          </w:rPr>
          <w:id w:val="166521902"/>
          <w:citation/>
        </w:sdtPr>
        <w:sdtEndPr/>
        <w:sdtContent>
          <w:r w:rsidR="006F7CCA" w:rsidRPr="00AA3723">
            <w:rPr>
              <w:rFonts w:ascii="Garamond" w:hAnsi="Garamond" w:cs="Times New Roman"/>
              <w:sz w:val="24"/>
              <w:szCs w:val="24"/>
            </w:rPr>
            <w:fldChar w:fldCharType="begin"/>
          </w:r>
          <w:r w:rsidRPr="00AA3723">
            <w:rPr>
              <w:rFonts w:ascii="Garamond" w:hAnsi="Garamond" w:cs="Times New Roman"/>
              <w:sz w:val="24"/>
              <w:szCs w:val="24"/>
            </w:rPr>
            <w:instrText xml:space="preserve"> CITATION SPI08 \l 1046 </w:instrText>
          </w:r>
          <w:r w:rsidR="006F7CCA" w:rsidRPr="00AA3723">
            <w:rPr>
              <w:rFonts w:ascii="Garamond" w:hAnsi="Garamond" w:cs="Times New Roman"/>
              <w:sz w:val="24"/>
              <w:szCs w:val="24"/>
            </w:rPr>
            <w:fldChar w:fldCharType="separate"/>
          </w:r>
          <w:r w:rsidRPr="00AA3723">
            <w:rPr>
              <w:rFonts w:ascii="Garamond" w:hAnsi="Garamond" w:cs="Times New Roman"/>
              <w:noProof/>
              <w:sz w:val="24"/>
              <w:szCs w:val="24"/>
            </w:rPr>
            <w:t>(SPINASSÉ, 2008)</w:t>
          </w:r>
          <w:r w:rsidR="006F7CCA" w:rsidRPr="00AA3723">
            <w:rPr>
              <w:rFonts w:ascii="Garamond" w:hAnsi="Garamond" w:cs="Times New Roman"/>
              <w:sz w:val="24"/>
              <w:szCs w:val="24"/>
            </w:rPr>
            <w:fldChar w:fldCharType="end"/>
          </w:r>
        </w:sdtContent>
      </w:sdt>
      <w:r w:rsidRPr="00AA3723">
        <w:rPr>
          <w:rFonts w:ascii="Garamond" w:hAnsi="Garamond" w:cs="Times New Roman"/>
          <w:sz w:val="24"/>
          <w:szCs w:val="24"/>
        </w:rPr>
        <w:t>.</w:t>
      </w:r>
    </w:p>
    <w:p w:rsidR="00B533D1" w:rsidRPr="00AA3723" w:rsidRDefault="00F44039"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Segundo</w:t>
      </w:r>
      <w:r w:rsidRPr="00AA3723">
        <w:rPr>
          <w:rFonts w:ascii="Garamond" w:hAnsi="Garamond" w:cs="Times New Roman"/>
          <w:noProof/>
          <w:sz w:val="24"/>
          <w:szCs w:val="24"/>
        </w:rPr>
        <w:t xml:space="preserve"> </w:t>
      </w:r>
      <w:r w:rsidR="00846070" w:rsidRPr="00AA3723">
        <w:rPr>
          <w:rFonts w:ascii="Garamond" w:hAnsi="Garamond" w:cs="Times New Roman"/>
          <w:noProof/>
          <w:sz w:val="24"/>
          <w:szCs w:val="24"/>
        </w:rPr>
        <w:t>SPINASSÉ</w:t>
      </w:r>
      <w:r w:rsidRPr="00AA3723">
        <w:rPr>
          <w:rFonts w:ascii="Garamond" w:hAnsi="Garamond" w:cs="Times New Roman"/>
          <w:noProof/>
          <w:sz w:val="24"/>
          <w:szCs w:val="24"/>
        </w:rPr>
        <w:t>, (2008, p.8 ) “</w:t>
      </w:r>
      <w:r w:rsidRPr="00AA3723">
        <w:rPr>
          <w:rFonts w:ascii="Garamond" w:hAnsi="Garamond" w:cs="Times New Roman"/>
          <w:sz w:val="24"/>
          <w:szCs w:val="24"/>
        </w:rPr>
        <w:t xml:space="preserve">mesmo assim, a língua se faz presente, pois mesmo não sendo nem um idioma oficial nem o outro, é essa variante dialetal que os caracteriza enquanto indivíduos de identidade híbrida (mesmo inconscientemente)”. Esse tipo de variedade linguística desenvolveu a partir do contato linguístico com o principalmente com o português com um registro dialetal alemão que segue ate hoje um processo de evolução </w:t>
      </w:r>
      <w:proofErr w:type="gramStart"/>
      <w:r w:rsidRPr="00AA3723">
        <w:rPr>
          <w:rFonts w:ascii="Garamond" w:hAnsi="Garamond" w:cs="Times New Roman"/>
          <w:sz w:val="24"/>
          <w:szCs w:val="24"/>
        </w:rPr>
        <w:t>linguística natural interno</w:t>
      </w:r>
      <w:proofErr w:type="gramEnd"/>
      <w:r w:rsidRPr="00AA3723">
        <w:rPr>
          <w:rFonts w:ascii="Garamond" w:hAnsi="Garamond" w:cs="Times New Roman"/>
          <w:sz w:val="24"/>
          <w:szCs w:val="24"/>
        </w:rPr>
        <w:t>.</w:t>
      </w:r>
    </w:p>
    <w:p w:rsidR="00B533D1" w:rsidRPr="00AA3723" w:rsidRDefault="00F44039"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 base da variante linguística foi dialeto </w:t>
      </w:r>
      <w:proofErr w:type="spellStart"/>
      <w:r w:rsidRPr="00AA3723">
        <w:rPr>
          <w:rFonts w:ascii="Garamond" w:hAnsi="Garamond" w:cs="Times New Roman"/>
          <w:sz w:val="24"/>
          <w:szCs w:val="24"/>
        </w:rPr>
        <w:t>francô</w:t>
      </w:r>
      <w:proofErr w:type="spellEnd"/>
      <w:r w:rsidRPr="00AA3723">
        <w:rPr>
          <w:rFonts w:ascii="Garamond" w:hAnsi="Garamond" w:cs="Times New Roman"/>
          <w:sz w:val="24"/>
          <w:szCs w:val="24"/>
        </w:rPr>
        <w:t xml:space="preserve">-romano, Por esse motivo, nem todos os desvios nas variantes do alemão no sul do Brasil são influência do português, que podemos dizer que [...] “a principal característica </w:t>
      </w:r>
      <w:proofErr w:type="gramStart"/>
      <w:r w:rsidRPr="00AA3723">
        <w:rPr>
          <w:rFonts w:ascii="Garamond" w:hAnsi="Garamond" w:cs="Times New Roman"/>
          <w:sz w:val="24"/>
          <w:szCs w:val="24"/>
        </w:rPr>
        <w:t>do alemã</w:t>
      </w:r>
      <w:proofErr w:type="gramEnd"/>
      <w:r w:rsidRPr="00AA3723">
        <w:rPr>
          <w:rFonts w:ascii="Garamond" w:hAnsi="Garamond" w:cs="Times New Roman"/>
          <w:sz w:val="24"/>
          <w:szCs w:val="24"/>
        </w:rPr>
        <w:t xml:space="preserve"> falado no Brasil não são suas variações dialetais os desvios em relação ao alemão-padrão, mas sim a sua caracterização como língua mista e genuinamente.</w:t>
      </w:r>
    </w:p>
    <w:p w:rsidR="00B533D1" w:rsidRPr="00AA3723" w:rsidRDefault="00B533D1" w:rsidP="00AA3723">
      <w:pPr>
        <w:autoSpaceDE w:val="0"/>
        <w:autoSpaceDN w:val="0"/>
        <w:adjustRightInd w:val="0"/>
        <w:spacing w:after="0" w:line="360" w:lineRule="auto"/>
        <w:ind w:firstLine="567"/>
        <w:jc w:val="both"/>
        <w:rPr>
          <w:rFonts w:ascii="Garamond" w:hAnsi="Garamond" w:cs="Times New Roman"/>
          <w:sz w:val="24"/>
          <w:szCs w:val="24"/>
        </w:rPr>
      </w:pPr>
    </w:p>
    <w:p w:rsidR="00B533D1" w:rsidRPr="00AA3723" w:rsidRDefault="00097F04" w:rsidP="00AA3723">
      <w:pPr>
        <w:autoSpaceDE w:val="0"/>
        <w:autoSpaceDN w:val="0"/>
        <w:adjustRightInd w:val="0"/>
        <w:spacing w:after="0" w:line="360" w:lineRule="auto"/>
        <w:jc w:val="both"/>
        <w:rPr>
          <w:rFonts w:ascii="Garamond" w:hAnsi="Garamond" w:cs="Times New Roman"/>
          <w:b/>
          <w:sz w:val="24"/>
          <w:szCs w:val="24"/>
        </w:rPr>
      </w:pPr>
      <w:r w:rsidRPr="00AA3723">
        <w:rPr>
          <w:rFonts w:ascii="Garamond" w:hAnsi="Garamond" w:cs="Times New Roman"/>
          <w:b/>
          <w:sz w:val="24"/>
          <w:szCs w:val="24"/>
        </w:rPr>
        <w:t>5</w:t>
      </w:r>
      <w:r w:rsidR="00D52E3E" w:rsidRPr="00AA3723">
        <w:rPr>
          <w:rFonts w:ascii="Garamond" w:hAnsi="Garamond" w:cs="Times New Roman"/>
          <w:b/>
          <w:sz w:val="24"/>
          <w:szCs w:val="24"/>
        </w:rPr>
        <w:t>.</w:t>
      </w:r>
      <w:r w:rsidR="006142F1" w:rsidRPr="00AA3723">
        <w:rPr>
          <w:rFonts w:ascii="Garamond" w:hAnsi="Garamond" w:cs="Times New Roman"/>
          <w:b/>
          <w:sz w:val="24"/>
          <w:szCs w:val="24"/>
        </w:rPr>
        <w:t xml:space="preserve"> </w:t>
      </w:r>
      <w:r w:rsidR="00F44039" w:rsidRPr="00AA3723">
        <w:rPr>
          <w:rFonts w:ascii="Garamond" w:hAnsi="Garamond" w:cs="Times New Roman"/>
          <w:b/>
          <w:sz w:val="24"/>
          <w:szCs w:val="24"/>
        </w:rPr>
        <w:t>HISTÓRIAS EM QUADRINHOS</w:t>
      </w:r>
    </w:p>
    <w:p w:rsidR="00B533D1" w:rsidRPr="00AA3723" w:rsidRDefault="00DF3EE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Segundo </w:t>
      </w:r>
      <w:r w:rsidR="00846070" w:rsidRPr="00AA3723">
        <w:rPr>
          <w:rFonts w:ascii="Garamond" w:hAnsi="Garamond" w:cs="Times New Roman"/>
          <w:sz w:val="24"/>
          <w:szCs w:val="24"/>
        </w:rPr>
        <w:t>RAHDE</w:t>
      </w:r>
      <w:r w:rsidRPr="00AA3723">
        <w:rPr>
          <w:rFonts w:ascii="Garamond" w:hAnsi="Garamond" w:cs="Times New Roman"/>
          <w:sz w:val="24"/>
          <w:szCs w:val="24"/>
        </w:rPr>
        <w:t xml:space="preserve"> (1996, p.104) as histórias em quadrinhos “são formadas por dois códigos e signos gráficos: imagem e a linguagem escrita, numa sequencia de narrativa continua”.</w:t>
      </w:r>
    </w:p>
    <w:p w:rsidR="00B533D1" w:rsidRPr="00AA3723" w:rsidRDefault="00DF3EE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As histórias em quadrinhos possuem elementos gráficos na sua composição com o prolongamento de personagens que proporciona maior dinâmica na leitura, chamados balões. </w:t>
      </w:r>
    </w:p>
    <w:p w:rsidR="00B533D1" w:rsidRPr="00AA3723" w:rsidRDefault="00EF07A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 atual forma das histórias em quadrinhos que tiveram sua </w:t>
      </w:r>
      <w:r w:rsidR="00DF3EE2" w:rsidRPr="00AA3723">
        <w:rPr>
          <w:rFonts w:ascii="Garamond" w:hAnsi="Garamond" w:cs="Times New Roman"/>
          <w:sz w:val="24"/>
          <w:szCs w:val="24"/>
        </w:rPr>
        <w:t>origem em jornais americanos no século passado</w:t>
      </w:r>
      <w:r w:rsidR="00D8183D" w:rsidRPr="00AA3723">
        <w:rPr>
          <w:rFonts w:ascii="Garamond" w:hAnsi="Garamond" w:cs="Times New Roman"/>
          <w:sz w:val="24"/>
          <w:szCs w:val="24"/>
        </w:rPr>
        <w:t xml:space="preserve"> </w:t>
      </w:r>
      <w:r w:rsidR="00942C1B" w:rsidRPr="00AA3723">
        <w:rPr>
          <w:rFonts w:ascii="Garamond" w:hAnsi="Garamond" w:cs="Times New Roman"/>
          <w:sz w:val="24"/>
          <w:szCs w:val="24"/>
        </w:rPr>
        <w:t>passou</w:t>
      </w:r>
      <w:r w:rsidR="00DF3EE2" w:rsidRPr="00AA3723">
        <w:rPr>
          <w:rFonts w:ascii="Garamond" w:hAnsi="Garamond" w:cs="Times New Roman"/>
          <w:sz w:val="24"/>
          <w:szCs w:val="24"/>
        </w:rPr>
        <w:t xml:space="preserve"> a ter uma </w:t>
      </w:r>
      <w:r w:rsidR="009F5DD0" w:rsidRPr="00AA3723">
        <w:rPr>
          <w:rFonts w:ascii="Garamond" w:hAnsi="Garamond" w:cs="Times New Roman"/>
          <w:sz w:val="24"/>
          <w:szCs w:val="24"/>
        </w:rPr>
        <w:t>característica</w:t>
      </w:r>
      <w:r w:rsidR="00DF3EE2" w:rsidRPr="00AA3723">
        <w:rPr>
          <w:rFonts w:ascii="Garamond" w:hAnsi="Garamond" w:cs="Times New Roman"/>
          <w:sz w:val="24"/>
          <w:szCs w:val="24"/>
        </w:rPr>
        <w:t xml:space="preserve"> constante, </w:t>
      </w:r>
      <w:proofErr w:type="gramStart"/>
      <w:r w:rsidR="00DF3EE2" w:rsidRPr="00AA3723">
        <w:rPr>
          <w:rFonts w:ascii="Garamond" w:hAnsi="Garamond" w:cs="Times New Roman"/>
          <w:sz w:val="24"/>
          <w:szCs w:val="24"/>
        </w:rPr>
        <w:t>a sequencia</w:t>
      </w:r>
      <w:proofErr w:type="gramEnd"/>
      <w:r w:rsidR="00DF3EE2" w:rsidRPr="00AA3723">
        <w:rPr>
          <w:rFonts w:ascii="Garamond" w:hAnsi="Garamond" w:cs="Times New Roman"/>
          <w:sz w:val="24"/>
          <w:szCs w:val="24"/>
        </w:rPr>
        <w:t xml:space="preserve">. Segundo </w:t>
      </w:r>
      <w:r w:rsidR="00846070" w:rsidRPr="00AA3723">
        <w:rPr>
          <w:rFonts w:ascii="Garamond" w:hAnsi="Garamond" w:cs="Times New Roman"/>
          <w:noProof/>
          <w:sz w:val="24"/>
          <w:szCs w:val="24"/>
        </w:rPr>
        <w:t>RAHDE</w:t>
      </w:r>
      <w:r w:rsidR="00DF3EE2" w:rsidRPr="00AA3723">
        <w:rPr>
          <w:rFonts w:ascii="Garamond" w:hAnsi="Garamond" w:cs="Times New Roman"/>
          <w:noProof/>
          <w:sz w:val="24"/>
          <w:szCs w:val="24"/>
        </w:rPr>
        <w:t xml:space="preserve">  (1996)</w:t>
      </w:r>
      <w:r w:rsidR="00DF3EE2" w:rsidRPr="00AA3723">
        <w:rPr>
          <w:rFonts w:ascii="Garamond" w:hAnsi="Garamond" w:cs="Times New Roman"/>
          <w:sz w:val="24"/>
          <w:szCs w:val="24"/>
        </w:rPr>
        <w:t>, as histórias em quadrinhos começaram a ultrapassar o espaço do divertimento de massa para influenciar os leitores. Então, disso nascia uma literatura de comunicação visual em massa.</w:t>
      </w:r>
    </w:p>
    <w:p w:rsidR="00B533D1" w:rsidRPr="00AA3723" w:rsidRDefault="00DF3EE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As histórias em quadrinhos tiveram um efeito positivo para a educação da leitura e da cultura da ima</w:t>
      </w:r>
      <w:r w:rsidR="003C15E4" w:rsidRPr="00AA3723">
        <w:rPr>
          <w:rFonts w:ascii="Garamond" w:hAnsi="Garamond" w:cs="Times New Roman"/>
          <w:sz w:val="24"/>
          <w:szCs w:val="24"/>
        </w:rPr>
        <w:t xml:space="preserve">gem. Acentua-se que a história </w:t>
      </w:r>
      <w:r w:rsidRPr="00AA3723">
        <w:rPr>
          <w:rFonts w:ascii="Garamond" w:hAnsi="Garamond" w:cs="Times New Roman"/>
          <w:sz w:val="24"/>
          <w:szCs w:val="24"/>
        </w:rPr>
        <w:t>em quadrinho além de ser imaginário de sonhos nasceu do desenho narrativo</w:t>
      </w:r>
      <w:r w:rsidRPr="00AA3723">
        <w:rPr>
          <w:rFonts w:ascii="Garamond" w:hAnsi="Garamond" w:cs="Times New Roman"/>
          <w:noProof/>
          <w:sz w:val="24"/>
          <w:szCs w:val="24"/>
        </w:rPr>
        <w:t xml:space="preserve"> (</w:t>
      </w:r>
      <w:r w:rsidR="00846070" w:rsidRPr="00AA3723">
        <w:rPr>
          <w:rFonts w:ascii="Garamond" w:hAnsi="Garamond" w:cs="Times New Roman"/>
          <w:noProof/>
          <w:sz w:val="24"/>
          <w:szCs w:val="24"/>
        </w:rPr>
        <w:t>RAHDE</w:t>
      </w:r>
      <w:r w:rsidRPr="00AA3723">
        <w:rPr>
          <w:rFonts w:ascii="Garamond" w:hAnsi="Garamond" w:cs="Times New Roman"/>
          <w:noProof/>
          <w:sz w:val="24"/>
          <w:szCs w:val="24"/>
        </w:rPr>
        <w:t>,1996).</w:t>
      </w:r>
    </w:p>
    <w:p w:rsidR="00B533D1" w:rsidRPr="00AA3723" w:rsidRDefault="00DF3EE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Sua técnica de contar histórias por meio de sequencias imagísticas possibilitou a leitura iconográfica e se firmou como meio de comunicação. O publico adulto é seduzido pelas qualidades formais dos quadrinhos como meio de expressão cultural e social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RAHDE</w:t>
      </w:r>
      <w:r w:rsidR="002F3F18" w:rsidRPr="00AA3723">
        <w:rPr>
          <w:rFonts w:ascii="Garamond" w:hAnsi="Garamond" w:cs="Times New Roman"/>
          <w:noProof/>
          <w:sz w:val="24"/>
          <w:szCs w:val="24"/>
        </w:rPr>
        <w:t>, 1996, p. 106)</w:t>
      </w:r>
      <w:r w:rsidRPr="00AA3723">
        <w:rPr>
          <w:rFonts w:ascii="Garamond" w:hAnsi="Garamond" w:cs="Times New Roman"/>
          <w:sz w:val="24"/>
          <w:szCs w:val="24"/>
        </w:rPr>
        <w:t>.</w:t>
      </w:r>
    </w:p>
    <w:p w:rsidR="00B533D1" w:rsidRPr="00AA3723" w:rsidRDefault="00DF3EE2"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A HQ (história em quadrinhos) é um dos fenômenos cultural que reflete a nossa época,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ALMEIDA</w:t>
      </w:r>
      <w:r w:rsidR="002F3F18" w:rsidRPr="00AA3723">
        <w:rPr>
          <w:rFonts w:ascii="Garamond" w:hAnsi="Garamond" w:cs="Times New Roman"/>
          <w:noProof/>
          <w:sz w:val="24"/>
          <w:szCs w:val="24"/>
        </w:rPr>
        <w:t>, 2001, p. 116)</w:t>
      </w:r>
      <w:r w:rsidRPr="00AA3723">
        <w:rPr>
          <w:rFonts w:ascii="Garamond" w:hAnsi="Garamond" w:cs="Times New Roman"/>
          <w:sz w:val="24"/>
          <w:szCs w:val="24"/>
        </w:rPr>
        <w:t xml:space="preserve">, sendo que a função narrativa da HQ é exercida em grande parte através do desenho. Embora, vez por outra o discurso do narrador se apresenta </w:t>
      </w:r>
      <w:r w:rsidR="00942C1B" w:rsidRPr="00AA3723">
        <w:rPr>
          <w:rFonts w:ascii="Garamond" w:hAnsi="Garamond" w:cs="Times New Roman"/>
          <w:sz w:val="24"/>
          <w:szCs w:val="24"/>
        </w:rPr>
        <w:t xml:space="preserve">na </w:t>
      </w:r>
      <w:r w:rsidRPr="00AA3723">
        <w:rPr>
          <w:rFonts w:ascii="Garamond" w:hAnsi="Garamond" w:cs="Times New Roman"/>
          <w:sz w:val="24"/>
          <w:szCs w:val="24"/>
        </w:rPr>
        <w:t xml:space="preserve">forma verbal, ele é materializado preferencialmente </w:t>
      </w:r>
      <w:r w:rsidR="00942C1B" w:rsidRPr="00AA3723">
        <w:rPr>
          <w:rFonts w:ascii="Garamond" w:hAnsi="Garamond" w:cs="Times New Roman"/>
          <w:sz w:val="24"/>
          <w:szCs w:val="24"/>
        </w:rPr>
        <w:t xml:space="preserve">na </w:t>
      </w:r>
      <w:r w:rsidRPr="00AA3723">
        <w:rPr>
          <w:rFonts w:ascii="Garamond" w:hAnsi="Garamond" w:cs="Times New Roman"/>
          <w:sz w:val="24"/>
          <w:szCs w:val="24"/>
        </w:rPr>
        <w:t>forma icônica.</w:t>
      </w:r>
    </w:p>
    <w:p w:rsidR="00B533D1" w:rsidRPr="00AA3723" w:rsidRDefault="00DF3EE2" w:rsidP="00AA3723">
      <w:pPr>
        <w:spacing w:after="0" w:line="360" w:lineRule="auto"/>
        <w:ind w:firstLine="567"/>
        <w:jc w:val="both"/>
        <w:rPr>
          <w:rFonts w:ascii="Garamond" w:hAnsi="Garamond" w:cs="Times New Roman"/>
        </w:rPr>
      </w:pPr>
      <w:r w:rsidRPr="00AA3723">
        <w:rPr>
          <w:rFonts w:ascii="Garamond" w:hAnsi="Garamond" w:cs="Times New Roman"/>
          <w:sz w:val="24"/>
          <w:szCs w:val="24"/>
        </w:rPr>
        <w:t xml:space="preserve">Segundo </w:t>
      </w:r>
      <w:r w:rsidR="00846070" w:rsidRPr="00AA3723">
        <w:rPr>
          <w:rFonts w:ascii="Garamond" w:hAnsi="Garamond" w:cs="Times New Roman"/>
          <w:sz w:val="24"/>
          <w:szCs w:val="24"/>
        </w:rPr>
        <w:t>ALMEIDA</w:t>
      </w:r>
      <w:r w:rsidRPr="00AA3723">
        <w:rPr>
          <w:rFonts w:ascii="Garamond" w:hAnsi="Garamond" w:cs="Times New Roman"/>
          <w:sz w:val="24"/>
          <w:szCs w:val="24"/>
        </w:rPr>
        <w:t xml:space="preserve"> (2001, p.117) os personagens, juntamente com seu comportamento e suas características, são o conteúdo, preenchendo a história com narrações.</w:t>
      </w:r>
      <w:r w:rsidRPr="00AA3723">
        <w:rPr>
          <w:rFonts w:ascii="Garamond" w:hAnsi="Garamond" w:cs="Times New Roman"/>
        </w:rPr>
        <w:t xml:space="preserve"> </w:t>
      </w:r>
    </w:p>
    <w:p w:rsidR="00B533D1" w:rsidRPr="00AA3723" w:rsidRDefault="00B533D1">
      <w:pPr>
        <w:spacing w:after="0" w:line="240" w:lineRule="auto"/>
        <w:ind w:left="1417" w:firstLine="567"/>
        <w:jc w:val="both"/>
        <w:rPr>
          <w:rFonts w:ascii="Garamond" w:hAnsi="Garamond" w:cs="Times New Roman"/>
        </w:rPr>
      </w:pPr>
    </w:p>
    <w:p w:rsidR="00B533D1" w:rsidRPr="00443A1F" w:rsidRDefault="00DF3EE2" w:rsidP="00443A1F">
      <w:pPr>
        <w:autoSpaceDE w:val="0"/>
        <w:autoSpaceDN w:val="0"/>
        <w:adjustRightInd w:val="0"/>
        <w:spacing w:after="0" w:line="240" w:lineRule="auto"/>
        <w:ind w:left="2268"/>
        <w:jc w:val="both"/>
        <w:rPr>
          <w:rFonts w:ascii="Garamond" w:hAnsi="Garamond" w:cs="Times New Roman"/>
          <w:noProof/>
          <w:sz w:val="20"/>
          <w:szCs w:val="20"/>
        </w:rPr>
      </w:pPr>
      <w:r w:rsidRPr="00443A1F">
        <w:rPr>
          <w:rFonts w:ascii="Garamond" w:hAnsi="Garamond" w:cs="Times New Roman"/>
          <w:sz w:val="20"/>
          <w:szCs w:val="20"/>
        </w:rPr>
        <w:t>Ao contrário do que muitos pedagogos apregoam, os quadrinh</w:t>
      </w:r>
      <w:r w:rsidR="0059689F" w:rsidRPr="00443A1F">
        <w:rPr>
          <w:rFonts w:ascii="Garamond" w:hAnsi="Garamond" w:cs="Times New Roman"/>
          <w:sz w:val="20"/>
          <w:szCs w:val="20"/>
        </w:rPr>
        <w:t>os exercitam a criatividade e a</w:t>
      </w:r>
      <w:r w:rsidR="00816A2A" w:rsidRPr="00443A1F">
        <w:rPr>
          <w:rFonts w:ascii="Garamond" w:hAnsi="Garamond" w:cs="Times New Roman"/>
          <w:sz w:val="20"/>
          <w:szCs w:val="20"/>
        </w:rPr>
        <w:t xml:space="preserve"> </w:t>
      </w:r>
      <w:r w:rsidRPr="00443A1F">
        <w:rPr>
          <w:rFonts w:ascii="Garamond" w:hAnsi="Garamond" w:cs="Times New Roman"/>
          <w:sz w:val="20"/>
          <w:szCs w:val="20"/>
        </w:rPr>
        <w:t xml:space="preserve">imaginação da criança, quando bem utilizados. Podem servir de reforço à leitura e constituem uma linguagem altamente dinâmica. É uma forma de arte adequada à nossa era: fluida, embora intensa e transitória </w:t>
      </w:r>
      <w:r w:rsidRPr="00443A1F">
        <w:rPr>
          <w:rFonts w:ascii="Garamond" w:hAnsi="Garamond" w:cs="Times New Roman"/>
          <w:noProof/>
          <w:sz w:val="20"/>
          <w:szCs w:val="20"/>
        </w:rPr>
        <w:t>(</w:t>
      </w:r>
      <w:r w:rsidR="00846070">
        <w:rPr>
          <w:rFonts w:ascii="Garamond" w:hAnsi="Garamond" w:cs="Times New Roman"/>
          <w:noProof/>
          <w:sz w:val="20"/>
          <w:szCs w:val="20"/>
        </w:rPr>
        <w:t>LUYTEN, 1985, APUD, VERDOLINI, p</w:t>
      </w:r>
      <w:r w:rsidR="00846070" w:rsidRPr="00443A1F">
        <w:rPr>
          <w:rFonts w:ascii="Garamond" w:hAnsi="Garamond" w:cs="Times New Roman"/>
          <w:noProof/>
          <w:sz w:val="20"/>
          <w:szCs w:val="20"/>
        </w:rPr>
        <w:t>.3).</w:t>
      </w:r>
    </w:p>
    <w:p w:rsidR="00637093" w:rsidRPr="00AA3723" w:rsidRDefault="00637093" w:rsidP="00AA3723">
      <w:pPr>
        <w:autoSpaceDE w:val="0"/>
        <w:autoSpaceDN w:val="0"/>
        <w:adjustRightInd w:val="0"/>
        <w:spacing w:after="0" w:line="360" w:lineRule="auto"/>
        <w:jc w:val="both"/>
        <w:rPr>
          <w:rFonts w:ascii="Garamond" w:hAnsi="Garamond" w:cs="Times New Roman"/>
          <w:sz w:val="24"/>
          <w:szCs w:val="24"/>
        </w:rPr>
      </w:pPr>
    </w:p>
    <w:p w:rsidR="00B533D1" w:rsidRPr="00AA3723" w:rsidRDefault="006F7CCA" w:rsidP="00AA3723">
      <w:pPr>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Uma das principais características do HQ é a interpretação de modo mais rápido do que a narrativa verbal. Isto porque a linguagem icônica tem um grau de interpretação através de códigos da percepção e de códigos no reconhecimento. Estes são códigos os quais estamos acostumados a fazer uso para interpretação do mundo empírico. Assim, o uso verbal na narração faz com que os autores explorem intensivamente o icônico para poder prescindir do verbal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ALMEIDA</w:t>
      </w:r>
      <w:r w:rsidR="002F3F18" w:rsidRPr="00AA3723">
        <w:rPr>
          <w:rFonts w:ascii="Garamond" w:hAnsi="Garamond" w:cs="Times New Roman"/>
          <w:noProof/>
          <w:sz w:val="24"/>
          <w:szCs w:val="24"/>
        </w:rPr>
        <w:t>, 2001, p. 124)</w:t>
      </w:r>
      <w:r w:rsidRPr="00AA3723">
        <w:rPr>
          <w:rFonts w:ascii="Garamond" w:hAnsi="Garamond" w:cs="Times New Roman"/>
          <w:sz w:val="24"/>
          <w:szCs w:val="24"/>
        </w:rPr>
        <w:t>.</w:t>
      </w:r>
    </w:p>
    <w:p w:rsidR="00B533D1" w:rsidRPr="00AA3723" w:rsidRDefault="006F7CCA" w:rsidP="00AA3723">
      <w:pPr>
        <w:autoSpaceDE w:val="0"/>
        <w:autoSpaceDN w:val="0"/>
        <w:adjustRightInd w:val="0"/>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lastRenderedPageBreak/>
        <w:t xml:space="preserve">Com a crescente demanda na rede da internet os </w:t>
      </w:r>
      <w:proofErr w:type="spellStart"/>
      <w:r w:rsidRPr="00AA3723">
        <w:rPr>
          <w:rFonts w:ascii="Garamond" w:hAnsi="Garamond" w:cs="Times New Roman"/>
          <w:sz w:val="24"/>
          <w:szCs w:val="24"/>
        </w:rPr>
        <w:t>quadrinhistas</w:t>
      </w:r>
      <w:proofErr w:type="spellEnd"/>
      <w:r w:rsidRPr="00AA3723">
        <w:rPr>
          <w:rFonts w:ascii="Garamond" w:hAnsi="Garamond" w:cs="Times New Roman"/>
          <w:sz w:val="24"/>
          <w:szCs w:val="24"/>
        </w:rPr>
        <w:t xml:space="preserve">, que trabalham tradicionalmente com papel estão aos poucos migrando para a hipermídia, trazendo consigo toda experiência artesanal artística e narrativa aprendida com as histórias em quadrinhos impressas, divulgando atualmente uma hibridização da linguagem de HQs com as línguas próprias e de outras mídias </w:t>
      </w:r>
      <w:r w:rsidR="002F3F18" w:rsidRPr="00AA3723">
        <w:rPr>
          <w:rFonts w:ascii="Garamond" w:hAnsi="Garamond" w:cs="Times New Roman"/>
          <w:noProof/>
          <w:sz w:val="24"/>
          <w:szCs w:val="24"/>
        </w:rPr>
        <w:t>(</w:t>
      </w:r>
      <w:r w:rsidR="00846070" w:rsidRPr="00AA3723">
        <w:rPr>
          <w:rFonts w:ascii="Garamond" w:hAnsi="Garamond" w:cs="Times New Roman"/>
          <w:noProof/>
          <w:sz w:val="24"/>
          <w:szCs w:val="24"/>
        </w:rPr>
        <w:t>FRANCO</w:t>
      </w:r>
      <w:r w:rsidR="002F3F18" w:rsidRPr="00AA3723">
        <w:rPr>
          <w:rFonts w:ascii="Garamond" w:hAnsi="Garamond" w:cs="Times New Roman"/>
          <w:noProof/>
          <w:sz w:val="24"/>
          <w:szCs w:val="24"/>
        </w:rPr>
        <w:t>, 2004)</w:t>
      </w:r>
      <w:r w:rsidRPr="00AA3723">
        <w:rPr>
          <w:rFonts w:ascii="Garamond" w:hAnsi="Garamond" w:cs="Times New Roman"/>
          <w:sz w:val="24"/>
          <w:szCs w:val="24"/>
        </w:rPr>
        <w:t>.</w:t>
      </w:r>
    </w:p>
    <w:p w:rsidR="00B533D1" w:rsidRPr="00AA3723" w:rsidRDefault="006F7CCA" w:rsidP="00AA3723">
      <w:pPr>
        <w:autoSpaceDE w:val="0"/>
        <w:autoSpaceDN w:val="0"/>
        <w:adjustRightInd w:val="0"/>
        <w:spacing w:after="0" w:line="360" w:lineRule="auto"/>
        <w:ind w:firstLine="567"/>
        <w:jc w:val="both"/>
        <w:rPr>
          <w:rFonts w:ascii="Garamond" w:hAnsi="Garamond" w:cs="Times New Roman"/>
          <w:noProof/>
          <w:sz w:val="24"/>
          <w:szCs w:val="24"/>
        </w:rPr>
      </w:pPr>
      <w:r w:rsidRPr="00AA3723">
        <w:rPr>
          <w:rFonts w:ascii="Garamond" w:hAnsi="Garamond" w:cs="Times New Roman"/>
          <w:sz w:val="24"/>
          <w:szCs w:val="24"/>
        </w:rPr>
        <w:t xml:space="preserve">Segundo </w:t>
      </w:r>
      <w:r w:rsidR="00846070" w:rsidRPr="00AA3723">
        <w:rPr>
          <w:rFonts w:ascii="Garamond" w:hAnsi="Garamond" w:cs="Times New Roman"/>
          <w:noProof/>
          <w:sz w:val="24"/>
          <w:szCs w:val="24"/>
        </w:rPr>
        <w:t>FRANCO</w:t>
      </w:r>
      <w:r w:rsidRPr="00AA3723">
        <w:rPr>
          <w:rFonts w:ascii="Garamond" w:hAnsi="Garamond" w:cs="Times New Roman"/>
          <w:noProof/>
          <w:sz w:val="24"/>
          <w:szCs w:val="24"/>
        </w:rPr>
        <w:t xml:space="preserve"> (2004) esse é momento de transição que se encontram os chamados </w:t>
      </w:r>
      <w:r w:rsidRPr="00AA3723">
        <w:rPr>
          <w:rFonts w:ascii="Garamond" w:hAnsi="Garamond" w:cs="Times New Roman"/>
          <w:i/>
          <w:noProof/>
          <w:sz w:val="24"/>
          <w:szCs w:val="24"/>
        </w:rPr>
        <w:t xml:space="preserve">electronic-comics </w:t>
      </w:r>
      <w:r w:rsidRPr="00AA3723">
        <w:rPr>
          <w:rFonts w:ascii="Garamond" w:hAnsi="Garamond" w:cs="Times New Roman"/>
          <w:noProof/>
          <w:sz w:val="24"/>
          <w:szCs w:val="24"/>
        </w:rPr>
        <w:t xml:space="preserve">atualmente sendo realizados em grande parte por artistas que entraram para o papel ajudando desenvolver uma nova sintaxe visual. </w:t>
      </w:r>
    </w:p>
    <w:p w:rsidR="00B533D1" w:rsidRPr="00AA3723" w:rsidRDefault="006F7CCA" w:rsidP="00AA3723">
      <w:pPr>
        <w:autoSpaceDE w:val="0"/>
        <w:autoSpaceDN w:val="0"/>
        <w:adjustRightInd w:val="0"/>
        <w:spacing w:after="0" w:line="360" w:lineRule="auto"/>
        <w:ind w:firstLine="567"/>
        <w:jc w:val="both"/>
        <w:rPr>
          <w:rFonts w:ascii="Garamond" w:hAnsi="Garamond"/>
          <w:sz w:val="24"/>
          <w:szCs w:val="24"/>
        </w:rPr>
      </w:pPr>
      <w:r w:rsidRPr="00AA3723">
        <w:rPr>
          <w:rFonts w:ascii="Garamond" w:hAnsi="Garamond"/>
          <w:sz w:val="24"/>
          <w:szCs w:val="24"/>
        </w:rPr>
        <w:t xml:space="preserve">Segundo </w:t>
      </w:r>
      <w:r w:rsidR="00846070" w:rsidRPr="00AA3723">
        <w:rPr>
          <w:rFonts w:ascii="Garamond" w:hAnsi="Garamond"/>
          <w:sz w:val="24"/>
          <w:szCs w:val="24"/>
        </w:rPr>
        <w:t>VERDOLINI</w:t>
      </w:r>
      <w:r w:rsidRPr="00AA3723">
        <w:rPr>
          <w:rFonts w:ascii="Garamond" w:hAnsi="Garamond"/>
          <w:sz w:val="24"/>
          <w:szCs w:val="24"/>
        </w:rPr>
        <w:t xml:space="preserve"> (2007), as HQs também são uma mídia importante e atingem muito maior população do que se </w:t>
      </w:r>
      <w:proofErr w:type="gramStart"/>
      <w:r w:rsidRPr="00AA3723">
        <w:rPr>
          <w:rFonts w:ascii="Garamond" w:hAnsi="Garamond"/>
          <w:sz w:val="24"/>
          <w:szCs w:val="24"/>
        </w:rPr>
        <w:t>imagina</w:t>
      </w:r>
      <w:proofErr w:type="gramEnd"/>
      <w:r w:rsidRPr="00AA3723">
        <w:rPr>
          <w:rFonts w:ascii="Garamond" w:hAnsi="Garamond"/>
          <w:sz w:val="24"/>
          <w:szCs w:val="24"/>
        </w:rPr>
        <w:t>, os quadrinhos podem sim oferecer elementos para estudos linguísticos e literários como a intertextualidade podendo contribuir para o incentivo</w:t>
      </w:r>
      <w:r w:rsidR="00734F5D" w:rsidRPr="00AA3723">
        <w:rPr>
          <w:rFonts w:ascii="Garamond" w:hAnsi="Garamond"/>
          <w:sz w:val="24"/>
          <w:szCs w:val="24"/>
        </w:rPr>
        <w:t xml:space="preserve"> a leitura, cultura e a educação.</w:t>
      </w:r>
    </w:p>
    <w:p w:rsidR="00734F5D" w:rsidRPr="00AA3723" w:rsidRDefault="00734F5D" w:rsidP="00AA3723">
      <w:pPr>
        <w:autoSpaceDE w:val="0"/>
        <w:autoSpaceDN w:val="0"/>
        <w:adjustRightInd w:val="0"/>
        <w:spacing w:after="0" w:line="360" w:lineRule="auto"/>
        <w:ind w:firstLine="567"/>
        <w:jc w:val="both"/>
        <w:rPr>
          <w:rFonts w:ascii="Garamond" w:hAnsi="Garamond"/>
          <w:sz w:val="24"/>
          <w:szCs w:val="24"/>
        </w:rPr>
      </w:pPr>
    </w:p>
    <w:p w:rsidR="00B533D1" w:rsidRPr="00AA3723" w:rsidRDefault="00097F04" w:rsidP="00AA3723">
      <w:pPr>
        <w:autoSpaceDE w:val="0"/>
        <w:autoSpaceDN w:val="0"/>
        <w:adjustRightInd w:val="0"/>
        <w:spacing w:after="0" w:line="360" w:lineRule="auto"/>
        <w:jc w:val="both"/>
        <w:rPr>
          <w:rFonts w:ascii="Garamond" w:hAnsi="Garamond"/>
          <w:b/>
          <w:sz w:val="24"/>
          <w:szCs w:val="24"/>
        </w:rPr>
      </w:pPr>
      <w:r w:rsidRPr="00AA3723">
        <w:rPr>
          <w:rFonts w:ascii="Garamond" w:hAnsi="Garamond"/>
          <w:b/>
          <w:sz w:val="24"/>
          <w:szCs w:val="24"/>
        </w:rPr>
        <w:t>6</w:t>
      </w:r>
      <w:r w:rsidR="00D52E3E" w:rsidRPr="00AA3723">
        <w:rPr>
          <w:rFonts w:ascii="Garamond" w:hAnsi="Garamond"/>
          <w:b/>
          <w:sz w:val="24"/>
          <w:szCs w:val="24"/>
        </w:rPr>
        <w:t>.</w:t>
      </w:r>
      <w:r w:rsidR="006F7CCA" w:rsidRPr="00AA3723">
        <w:rPr>
          <w:rFonts w:ascii="Garamond" w:hAnsi="Garamond"/>
          <w:b/>
          <w:sz w:val="24"/>
          <w:szCs w:val="24"/>
        </w:rPr>
        <w:t xml:space="preserve"> DESENVOLVIMENTO DOS PERSONAGENS E SUAS ESTÓRIAS</w:t>
      </w:r>
    </w:p>
    <w:p w:rsidR="00B533D1" w:rsidRPr="00AA3723" w:rsidRDefault="006F7CCA" w:rsidP="00AA3723">
      <w:pPr>
        <w:spacing w:after="0" w:line="360" w:lineRule="auto"/>
        <w:ind w:firstLine="708"/>
        <w:jc w:val="both"/>
        <w:rPr>
          <w:rFonts w:ascii="Garamond" w:hAnsi="Garamond" w:cs="Times New Roman"/>
          <w:sz w:val="24"/>
          <w:szCs w:val="24"/>
        </w:rPr>
      </w:pPr>
      <w:r w:rsidRPr="00AA3723">
        <w:rPr>
          <w:rFonts w:ascii="Garamond" w:hAnsi="Garamond" w:cs="Times New Roman"/>
          <w:sz w:val="24"/>
          <w:szCs w:val="24"/>
        </w:rPr>
        <w:t xml:space="preserve">Este trabalho considera os personagens baseado na imigração em Santa Catarina para compor um registro gráfico da cultura alemã. Estes personagens foram desenvolvidos </w:t>
      </w:r>
      <w:proofErr w:type="gramStart"/>
      <w:r w:rsidRPr="00AA3723">
        <w:rPr>
          <w:rFonts w:ascii="Garamond" w:hAnsi="Garamond" w:cs="Times New Roman"/>
          <w:sz w:val="24"/>
          <w:szCs w:val="24"/>
        </w:rPr>
        <w:t>a</w:t>
      </w:r>
      <w:proofErr w:type="gramEnd"/>
      <w:r w:rsidRPr="00AA3723">
        <w:rPr>
          <w:rFonts w:ascii="Garamond" w:hAnsi="Garamond" w:cs="Times New Roman"/>
          <w:sz w:val="24"/>
          <w:szCs w:val="24"/>
        </w:rPr>
        <w:t xml:space="preserve"> algum tempo atrás na conclusão de curso em de design. A imigração é um tema que chamo muito a atenção dos descendentes, pois a fascinação e curiosidade por histórias, desenhos e principalmente pela história da imigração faz parte da origem destes descendentes. </w:t>
      </w:r>
      <w:r w:rsidRPr="00AA3723">
        <w:rPr>
          <w:rFonts w:ascii="Garamond" w:hAnsi="Garamond" w:cs="Times New Roman"/>
          <w:sz w:val="24"/>
          <w:szCs w:val="24"/>
        </w:rPr>
        <w:softHyphen/>
      </w:r>
    </w:p>
    <w:p w:rsidR="00B533D1" w:rsidRPr="00AA3723" w:rsidRDefault="006F7CCA" w:rsidP="00AA3723">
      <w:pPr>
        <w:pStyle w:val="NormalWeb"/>
        <w:shd w:val="clear" w:color="auto" w:fill="FFFFFF"/>
        <w:spacing w:before="0" w:beforeAutospacing="0" w:after="0" w:afterAutospacing="0" w:line="360" w:lineRule="auto"/>
        <w:ind w:firstLine="708"/>
        <w:jc w:val="both"/>
        <w:rPr>
          <w:rFonts w:ascii="Garamond" w:hAnsi="Garamond"/>
        </w:rPr>
      </w:pPr>
      <w:r w:rsidRPr="00AA3723">
        <w:rPr>
          <w:rFonts w:ascii="Garamond" w:hAnsi="Garamond"/>
        </w:rPr>
        <w:t xml:space="preserve">Para dar suporte a ideia de que o registro gráfico pode ser utilizado para </w:t>
      </w:r>
      <w:r w:rsidRPr="00AA3723">
        <w:rPr>
          <w:rFonts w:ascii="Garamond" w:hAnsi="Garamond"/>
          <w:color w:val="222222"/>
        </w:rPr>
        <w:t>conservar e divulgar a experiência regional de Santa Catarina foi apresentado os tipos e os hábitos particulares da cultura imigrante, com ênfase em aspectos pitorescos e divertidos na forma de quadrinhos</w:t>
      </w:r>
      <w:r w:rsidRPr="00AA3723">
        <w:rPr>
          <w:rFonts w:ascii="Garamond" w:hAnsi="Garamond"/>
          <w:color w:val="000000" w:themeColor="text1"/>
        </w:rPr>
        <w:t>.</w:t>
      </w:r>
      <w:r w:rsidRPr="00AA3723">
        <w:rPr>
          <w:rFonts w:ascii="Garamond" w:hAnsi="Garamond"/>
        </w:rPr>
        <w:t xml:space="preserve"> Para verificar se estes quadrinhos divulgam a cultura alemã foi aplicado um questionário junto a alguns descendentes de alemães.</w:t>
      </w:r>
    </w:p>
    <w:p w:rsidR="00B533D1" w:rsidRPr="00AA3723" w:rsidRDefault="006F7CCA" w:rsidP="00AA3723">
      <w:pPr>
        <w:pStyle w:val="NormalWeb"/>
        <w:shd w:val="clear" w:color="auto" w:fill="FFFFFF"/>
        <w:spacing w:before="0" w:beforeAutospacing="0" w:after="0" w:afterAutospacing="0" w:line="360" w:lineRule="auto"/>
        <w:ind w:firstLine="708"/>
        <w:jc w:val="both"/>
        <w:rPr>
          <w:rFonts w:ascii="Garamond" w:hAnsi="Garamond"/>
          <w:color w:val="222222"/>
        </w:rPr>
      </w:pPr>
      <w:r w:rsidRPr="00AA3723">
        <w:rPr>
          <w:rFonts w:ascii="Garamond" w:hAnsi="Garamond"/>
        </w:rPr>
        <w:t xml:space="preserve">Como registro gráfico utilizado foi utilizado a serie de </w:t>
      </w:r>
      <w:proofErr w:type="gramStart"/>
      <w:r w:rsidRPr="00AA3723">
        <w:rPr>
          <w:rFonts w:ascii="Garamond" w:hAnsi="Garamond"/>
        </w:rPr>
        <w:t>9</w:t>
      </w:r>
      <w:proofErr w:type="gramEnd"/>
      <w:r w:rsidRPr="00AA3723">
        <w:rPr>
          <w:rFonts w:ascii="Garamond" w:hAnsi="Garamond"/>
        </w:rPr>
        <w:t xml:space="preserve"> tiras de quadrinhos, as quais, representam tradições alemães, que ainda estão presentes em Santa Catarina.</w:t>
      </w:r>
    </w:p>
    <w:p w:rsidR="00B533D1" w:rsidRPr="00AA3723" w:rsidRDefault="006F7CCA" w:rsidP="00AA3723">
      <w:pPr>
        <w:pStyle w:val="PargrafodaLista"/>
        <w:spacing w:after="0" w:line="360" w:lineRule="auto"/>
        <w:ind w:left="0"/>
        <w:jc w:val="both"/>
        <w:rPr>
          <w:rFonts w:ascii="Garamond" w:hAnsi="Garamond" w:cs="Times New Roman"/>
          <w:sz w:val="24"/>
          <w:szCs w:val="24"/>
        </w:rPr>
      </w:pPr>
      <w:r w:rsidRPr="00AA3723">
        <w:rPr>
          <w:rFonts w:ascii="Garamond" w:hAnsi="Garamond" w:cs="Times New Roman"/>
          <w:b/>
          <w:color w:val="000000" w:themeColor="text1"/>
          <w:sz w:val="24"/>
          <w:szCs w:val="24"/>
        </w:rPr>
        <w:t xml:space="preserve"> </w:t>
      </w:r>
      <w:r w:rsidRPr="00AA3723">
        <w:rPr>
          <w:rFonts w:ascii="Garamond" w:hAnsi="Garamond" w:cs="Times New Roman"/>
          <w:b/>
          <w:color w:val="000000" w:themeColor="text1"/>
          <w:sz w:val="24"/>
          <w:szCs w:val="24"/>
        </w:rPr>
        <w:tab/>
      </w:r>
      <w:r w:rsidRPr="00AA3723">
        <w:rPr>
          <w:rFonts w:ascii="Garamond" w:hAnsi="Garamond" w:cs="Times New Roman"/>
          <w:sz w:val="24"/>
          <w:szCs w:val="24"/>
        </w:rPr>
        <w:t>As tiras (</w:t>
      </w:r>
      <w:r w:rsidR="00097F04" w:rsidRPr="00AA3723">
        <w:rPr>
          <w:rFonts w:ascii="Garamond" w:hAnsi="Garamond" w:cs="Times New Roman"/>
          <w:sz w:val="24"/>
          <w:szCs w:val="24"/>
        </w:rPr>
        <w:t>F</w:t>
      </w:r>
      <w:r w:rsidRPr="00AA3723">
        <w:rPr>
          <w:rFonts w:ascii="Garamond" w:hAnsi="Garamond" w:cs="Times New Roman"/>
          <w:sz w:val="24"/>
          <w:szCs w:val="24"/>
        </w:rPr>
        <w:t xml:space="preserve">iguras 1 a 9) utilizadas como um exemplo de registro gráfico da cultura alemã </w:t>
      </w:r>
      <w:proofErr w:type="gramStart"/>
      <w:r w:rsidRPr="00AA3723">
        <w:rPr>
          <w:rFonts w:ascii="Garamond" w:hAnsi="Garamond" w:cs="Times New Roman"/>
          <w:sz w:val="24"/>
          <w:szCs w:val="24"/>
        </w:rPr>
        <w:t>foram desenvolvidas</w:t>
      </w:r>
      <w:proofErr w:type="gramEnd"/>
      <w:r w:rsidRPr="00AA3723">
        <w:rPr>
          <w:rFonts w:ascii="Garamond" w:hAnsi="Garamond" w:cs="Times New Roman"/>
          <w:sz w:val="24"/>
          <w:szCs w:val="24"/>
        </w:rPr>
        <w:t xml:space="preserve"> pela autora deste trabalho. O tema de cada tira é a vida típica contada de forma bem humorada de uma família que ainda </w:t>
      </w:r>
      <w:r w:rsidR="00097F04" w:rsidRPr="00AA3723">
        <w:rPr>
          <w:rFonts w:ascii="Garamond" w:hAnsi="Garamond" w:cs="Times New Roman"/>
          <w:sz w:val="24"/>
          <w:szCs w:val="24"/>
        </w:rPr>
        <w:t>mantém</w:t>
      </w:r>
      <w:r w:rsidRPr="00AA3723">
        <w:rPr>
          <w:rFonts w:ascii="Garamond" w:hAnsi="Garamond" w:cs="Times New Roman"/>
          <w:sz w:val="24"/>
          <w:szCs w:val="24"/>
        </w:rPr>
        <w:t xml:space="preserve"> as origens alemãs em Santa Catarina.</w:t>
      </w:r>
    </w:p>
    <w:p w:rsidR="00B533D1" w:rsidRPr="00AA3723" w:rsidRDefault="006F7CCA" w:rsidP="00AA3723">
      <w:pPr>
        <w:spacing w:after="0" w:line="360" w:lineRule="auto"/>
        <w:jc w:val="both"/>
        <w:rPr>
          <w:rFonts w:ascii="Garamond" w:hAnsi="Garamond" w:cs="Times New Roman"/>
          <w:sz w:val="24"/>
          <w:szCs w:val="24"/>
        </w:rPr>
      </w:pPr>
      <w:r w:rsidRPr="00AA3723">
        <w:rPr>
          <w:rFonts w:ascii="Garamond" w:hAnsi="Garamond" w:cs="Times New Roman"/>
          <w:sz w:val="24"/>
          <w:szCs w:val="24"/>
        </w:rPr>
        <w:tab/>
        <w:t xml:space="preserve">As tirinhas possuem o desenho com traços do </w:t>
      </w:r>
      <w:proofErr w:type="spellStart"/>
      <w:r w:rsidRPr="00AA3723">
        <w:rPr>
          <w:rFonts w:ascii="Garamond" w:hAnsi="Garamond" w:cs="Times New Roman"/>
          <w:i/>
          <w:sz w:val="24"/>
          <w:szCs w:val="24"/>
        </w:rPr>
        <w:t>cartoon</w:t>
      </w:r>
      <w:proofErr w:type="spellEnd"/>
      <w:r w:rsidRPr="00AA3723">
        <w:rPr>
          <w:rFonts w:ascii="Garamond" w:hAnsi="Garamond" w:cs="Times New Roman"/>
          <w:sz w:val="24"/>
          <w:szCs w:val="24"/>
        </w:rPr>
        <w:t xml:space="preserve"> significando mais entusiasmo e diversão, também representam as diversidades de lugares turístico e representativos em Santa Catarina. Expressam o cotidiano de uma família típica alemã regional em Santa Catarina.</w:t>
      </w:r>
    </w:p>
    <w:p w:rsidR="00B533D1" w:rsidRPr="00AA3723" w:rsidRDefault="006F7CCA" w:rsidP="00AA3723">
      <w:pPr>
        <w:tabs>
          <w:tab w:val="left" w:pos="3217"/>
        </w:tabs>
        <w:spacing w:after="0" w:line="360" w:lineRule="auto"/>
        <w:jc w:val="both"/>
        <w:rPr>
          <w:rFonts w:ascii="Garamond" w:hAnsi="Garamond" w:cs="Times New Roman"/>
          <w:sz w:val="24"/>
          <w:szCs w:val="24"/>
        </w:rPr>
      </w:pPr>
      <w:r w:rsidRPr="00AA3723">
        <w:rPr>
          <w:rFonts w:ascii="Garamond" w:hAnsi="Garamond" w:cs="Times New Roman"/>
          <w:sz w:val="24"/>
          <w:szCs w:val="24"/>
        </w:rPr>
        <w:t>Para que pudessem ser criadas as tirinhas, suas histórias foram trazidas para atualidade.</w:t>
      </w:r>
    </w:p>
    <w:p w:rsidR="00B533D1" w:rsidRPr="00AA3723" w:rsidRDefault="006F7CCA" w:rsidP="00AA3723">
      <w:pPr>
        <w:spacing w:after="0" w:line="360" w:lineRule="auto"/>
        <w:jc w:val="both"/>
        <w:rPr>
          <w:rFonts w:ascii="Garamond" w:hAnsi="Garamond" w:cs="Times New Roman"/>
        </w:rPr>
      </w:pPr>
      <w:r w:rsidRPr="00AA3723">
        <w:rPr>
          <w:rFonts w:ascii="Garamond" w:hAnsi="Garamond" w:cs="Times New Roman"/>
          <w:sz w:val="24"/>
          <w:szCs w:val="24"/>
        </w:rPr>
        <w:lastRenderedPageBreak/>
        <w:t xml:space="preserve"> </w:t>
      </w:r>
      <w:r w:rsidRPr="00AA3723">
        <w:rPr>
          <w:rFonts w:ascii="Garamond" w:hAnsi="Garamond" w:cs="Times New Roman"/>
          <w:sz w:val="24"/>
          <w:szCs w:val="24"/>
        </w:rPr>
        <w:tab/>
        <w:t xml:space="preserve">É importante falar desse tema pela sua contribuição na formação sociocultural e econômica e pela importância de comunicar </w:t>
      </w:r>
      <w:proofErr w:type="gramStart"/>
      <w:r w:rsidRPr="00AA3723">
        <w:rPr>
          <w:rFonts w:ascii="Garamond" w:hAnsi="Garamond" w:cs="Times New Roman"/>
          <w:sz w:val="24"/>
          <w:szCs w:val="24"/>
        </w:rPr>
        <w:t>as</w:t>
      </w:r>
      <w:proofErr w:type="gramEnd"/>
      <w:r w:rsidRPr="00AA3723">
        <w:rPr>
          <w:rFonts w:ascii="Garamond" w:hAnsi="Garamond" w:cs="Times New Roman"/>
          <w:sz w:val="24"/>
          <w:szCs w:val="24"/>
        </w:rPr>
        <w:t xml:space="preserve"> contribuições que esses imigrantes e descendentes deixaram.</w:t>
      </w:r>
    </w:p>
    <w:p w:rsidR="009D3180" w:rsidRPr="00AA3723" w:rsidRDefault="009D3180" w:rsidP="00AA3723">
      <w:pPr>
        <w:spacing w:after="0" w:line="360" w:lineRule="auto"/>
        <w:jc w:val="both"/>
        <w:rPr>
          <w:rFonts w:ascii="Garamond" w:hAnsi="Garamond" w:cs="Times New Roman"/>
        </w:rPr>
      </w:pPr>
    </w:p>
    <w:p w:rsidR="00EA387B" w:rsidRPr="00CE3DFB" w:rsidRDefault="00EA387B"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t xml:space="preserve">Figura </w:t>
      </w:r>
      <w:r w:rsidRPr="00CE3DFB">
        <w:rPr>
          <w:rFonts w:ascii="Garamond" w:hAnsi="Garamond"/>
          <w:b w:val="0"/>
          <w:color w:val="000000" w:themeColor="text1"/>
          <w:sz w:val="20"/>
          <w:szCs w:val="20"/>
        </w:rPr>
        <w:fldChar w:fldCharType="begin"/>
      </w:r>
      <w:r w:rsidRPr="00CE3DFB">
        <w:rPr>
          <w:rFonts w:ascii="Garamond" w:hAnsi="Garamond"/>
          <w:b w:val="0"/>
          <w:color w:val="000000" w:themeColor="text1"/>
          <w:sz w:val="20"/>
          <w:szCs w:val="20"/>
        </w:rPr>
        <w:instrText xml:space="preserve"> SEQ Figura \* ARABIC </w:instrText>
      </w:r>
      <w:r w:rsidRPr="00CE3DFB">
        <w:rPr>
          <w:rFonts w:ascii="Garamond" w:hAnsi="Garamond"/>
          <w:b w:val="0"/>
          <w:color w:val="000000" w:themeColor="text1"/>
          <w:sz w:val="20"/>
          <w:szCs w:val="20"/>
        </w:rPr>
        <w:fldChar w:fldCharType="separate"/>
      </w:r>
      <w:r w:rsidR="00113DE4" w:rsidRPr="00CE3DFB">
        <w:rPr>
          <w:rFonts w:ascii="Garamond" w:hAnsi="Garamond"/>
          <w:b w:val="0"/>
          <w:noProof/>
          <w:color w:val="000000" w:themeColor="text1"/>
          <w:sz w:val="20"/>
          <w:szCs w:val="20"/>
        </w:rPr>
        <w:t>1</w:t>
      </w:r>
      <w:r w:rsidRPr="00CE3DFB">
        <w:rPr>
          <w:rFonts w:ascii="Garamond" w:hAnsi="Garamond"/>
          <w:b w:val="0"/>
          <w:color w:val="000000" w:themeColor="text1"/>
          <w:sz w:val="20"/>
          <w:szCs w:val="20"/>
        </w:rPr>
        <w:fldChar w:fldCharType="end"/>
      </w:r>
      <w:r w:rsidR="00113DE4" w:rsidRPr="00CE3DFB">
        <w:rPr>
          <w:rFonts w:ascii="Garamond" w:hAnsi="Garamond"/>
          <w:b w:val="0"/>
          <w:color w:val="000000" w:themeColor="text1"/>
          <w:sz w:val="20"/>
          <w:szCs w:val="20"/>
        </w:rPr>
        <w:t>:</w:t>
      </w:r>
      <w:r w:rsidRPr="00CE3DFB">
        <w:rPr>
          <w:rFonts w:ascii="Garamond" w:hAnsi="Garamond"/>
          <w:b w:val="0"/>
          <w:color w:val="000000" w:themeColor="text1"/>
          <w:sz w:val="20"/>
          <w:szCs w:val="20"/>
        </w:rPr>
        <w:t xml:space="preserve"> A sogra</w:t>
      </w:r>
    </w:p>
    <w:p w:rsidR="00DA354B" w:rsidRPr="00CE3DFB" w:rsidRDefault="000D113B"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noProof/>
          <w:color w:val="000000" w:themeColor="text1"/>
          <w:sz w:val="20"/>
          <w:szCs w:val="20"/>
          <w:lang w:eastAsia="pt-BR"/>
        </w:rPr>
        <w:drawing>
          <wp:inline distT="0" distB="0" distL="0" distR="0" wp14:anchorId="3A1D2944" wp14:editId="0BC4DFA9">
            <wp:extent cx="3560064" cy="170383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og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0064" cy="1703832"/>
                    </a:xfrm>
                    <a:prstGeom prst="rect">
                      <a:avLst/>
                    </a:prstGeom>
                  </pic:spPr>
                </pic:pic>
              </a:graphicData>
            </a:graphic>
          </wp:inline>
        </w:drawing>
      </w:r>
    </w:p>
    <w:p w:rsidR="00DA354B" w:rsidRPr="00CE3DFB" w:rsidRDefault="006F7CCA"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Fonte: O autor</w:t>
      </w:r>
    </w:p>
    <w:p w:rsidR="00A85AB1" w:rsidRPr="00CE3DFB" w:rsidRDefault="00A85AB1" w:rsidP="00AA3723">
      <w:pPr>
        <w:spacing w:after="0" w:line="360" w:lineRule="auto"/>
        <w:jc w:val="both"/>
        <w:rPr>
          <w:rFonts w:ascii="Garamond" w:hAnsi="Garamond" w:cs="Times New Roman"/>
          <w:color w:val="000000" w:themeColor="text1"/>
          <w:sz w:val="20"/>
          <w:szCs w:val="20"/>
        </w:rPr>
      </w:pPr>
      <w:bookmarkStart w:id="2" w:name="_GoBack"/>
      <w:bookmarkEnd w:id="2"/>
    </w:p>
    <w:p w:rsidR="00EA387B" w:rsidRPr="00CE3DFB" w:rsidRDefault="00EA387B"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t xml:space="preserve">Figura </w:t>
      </w:r>
      <w:r w:rsidRPr="00CE3DFB">
        <w:rPr>
          <w:rFonts w:ascii="Garamond" w:hAnsi="Garamond"/>
          <w:b w:val="0"/>
          <w:color w:val="000000" w:themeColor="text1"/>
          <w:sz w:val="20"/>
          <w:szCs w:val="20"/>
        </w:rPr>
        <w:fldChar w:fldCharType="begin"/>
      </w:r>
      <w:r w:rsidRPr="00CE3DFB">
        <w:rPr>
          <w:rFonts w:ascii="Garamond" w:hAnsi="Garamond"/>
          <w:b w:val="0"/>
          <w:color w:val="000000" w:themeColor="text1"/>
          <w:sz w:val="20"/>
          <w:szCs w:val="20"/>
        </w:rPr>
        <w:instrText xml:space="preserve"> SEQ Figura \* ARABIC </w:instrText>
      </w:r>
      <w:r w:rsidRPr="00CE3DFB">
        <w:rPr>
          <w:rFonts w:ascii="Garamond" w:hAnsi="Garamond"/>
          <w:b w:val="0"/>
          <w:color w:val="000000" w:themeColor="text1"/>
          <w:sz w:val="20"/>
          <w:szCs w:val="20"/>
        </w:rPr>
        <w:fldChar w:fldCharType="separate"/>
      </w:r>
      <w:r w:rsidR="00113DE4" w:rsidRPr="00CE3DFB">
        <w:rPr>
          <w:rFonts w:ascii="Garamond" w:hAnsi="Garamond"/>
          <w:b w:val="0"/>
          <w:noProof/>
          <w:color w:val="000000" w:themeColor="text1"/>
          <w:sz w:val="20"/>
          <w:szCs w:val="20"/>
        </w:rPr>
        <w:t>2</w:t>
      </w:r>
      <w:r w:rsidRPr="00CE3DFB">
        <w:rPr>
          <w:rFonts w:ascii="Garamond" w:hAnsi="Garamond"/>
          <w:b w:val="0"/>
          <w:color w:val="000000" w:themeColor="text1"/>
          <w:sz w:val="20"/>
          <w:szCs w:val="20"/>
        </w:rPr>
        <w:fldChar w:fldCharType="end"/>
      </w:r>
      <w:r w:rsidR="00113DE4" w:rsidRPr="00CE3DFB">
        <w:rPr>
          <w:rFonts w:ascii="Garamond" w:hAnsi="Garamond"/>
          <w:b w:val="0"/>
          <w:color w:val="000000" w:themeColor="text1"/>
          <w:sz w:val="20"/>
          <w:szCs w:val="20"/>
        </w:rPr>
        <w:t>:</w:t>
      </w:r>
      <w:r w:rsidRPr="00CE3DFB">
        <w:rPr>
          <w:rFonts w:ascii="Garamond" w:hAnsi="Garamond"/>
          <w:b w:val="0"/>
          <w:color w:val="000000" w:themeColor="text1"/>
          <w:sz w:val="20"/>
          <w:szCs w:val="20"/>
        </w:rPr>
        <w:t xml:space="preserve"> O nosso amor</w:t>
      </w:r>
    </w:p>
    <w:p w:rsidR="00DA354B" w:rsidRPr="00CE3DFB" w:rsidRDefault="000D113B"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noProof/>
          <w:color w:val="000000" w:themeColor="text1"/>
          <w:sz w:val="20"/>
          <w:szCs w:val="20"/>
          <w:lang w:eastAsia="pt-BR"/>
        </w:rPr>
        <w:drawing>
          <wp:inline distT="0" distB="0" distL="0" distR="0" wp14:anchorId="1AC51496" wp14:editId="15B38F31">
            <wp:extent cx="3870960" cy="180136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nosso am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0960" cy="1801368"/>
                    </a:xfrm>
                    <a:prstGeom prst="rect">
                      <a:avLst/>
                    </a:prstGeom>
                  </pic:spPr>
                </pic:pic>
              </a:graphicData>
            </a:graphic>
          </wp:inline>
        </w:drawing>
      </w:r>
    </w:p>
    <w:p w:rsidR="00DA354B" w:rsidRPr="00CE3DFB" w:rsidRDefault="006F7CCA"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Fonte: O autor</w:t>
      </w:r>
    </w:p>
    <w:p w:rsidR="002F01BF" w:rsidRPr="00CE3DFB" w:rsidRDefault="002F01BF"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t xml:space="preserve">Figura </w:t>
      </w:r>
      <w:r w:rsidRPr="00CE3DFB">
        <w:rPr>
          <w:rFonts w:ascii="Garamond" w:hAnsi="Garamond"/>
          <w:b w:val="0"/>
          <w:color w:val="000000" w:themeColor="text1"/>
          <w:sz w:val="20"/>
          <w:szCs w:val="20"/>
        </w:rPr>
        <w:fldChar w:fldCharType="begin"/>
      </w:r>
      <w:r w:rsidRPr="00CE3DFB">
        <w:rPr>
          <w:rFonts w:ascii="Garamond" w:hAnsi="Garamond"/>
          <w:b w:val="0"/>
          <w:color w:val="000000" w:themeColor="text1"/>
          <w:sz w:val="20"/>
          <w:szCs w:val="20"/>
        </w:rPr>
        <w:instrText xml:space="preserve"> SEQ Figura \* ARABIC </w:instrText>
      </w:r>
      <w:r w:rsidRPr="00CE3DFB">
        <w:rPr>
          <w:rFonts w:ascii="Garamond" w:hAnsi="Garamond"/>
          <w:b w:val="0"/>
          <w:color w:val="000000" w:themeColor="text1"/>
          <w:sz w:val="20"/>
          <w:szCs w:val="20"/>
        </w:rPr>
        <w:fldChar w:fldCharType="separate"/>
      </w:r>
      <w:r w:rsidR="00113DE4" w:rsidRPr="00CE3DFB">
        <w:rPr>
          <w:rFonts w:ascii="Garamond" w:hAnsi="Garamond"/>
          <w:b w:val="0"/>
          <w:noProof/>
          <w:color w:val="000000" w:themeColor="text1"/>
          <w:sz w:val="20"/>
          <w:szCs w:val="20"/>
        </w:rPr>
        <w:t>3</w:t>
      </w:r>
      <w:r w:rsidRPr="00CE3DFB">
        <w:rPr>
          <w:rFonts w:ascii="Garamond" w:hAnsi="Garamond"/>
          <w:b w:val="0"/>
          <w:color w:val="000000" w:themeColor="text1"/>
          <w:sz w:val="20"/>
          <w:szCs w:val="20"/>
        </w:rPr>
        <w:fldChar w:fldCharType="end"/>
      </w:r>
      <w:r w:rsidR="00113DE4" w:rsidRPr="00CE3DFB">
        <w:rPr>
          <w:rFonts w:ascii="Garamond" w:hAnsi="Garamond"/>
          <w:b w:val="0"/>
          <w:color w:val="000000" w:themeColor="text1"/>
          <w:sz w:val="20"/>
          <w:szCs w:val="20"/>
        </w:rPr>
        <w:t>:</w:t>
      </w:r>
      <w:r w:rsidRPr="00CE3DFB">
        <w:rPr>
          <w:rFonts w:ascii="Garamond" w:hAnsi="Garamond"/>
          <w:b w:val="0"/>
          <w:color w:val="000000" w:themeColor="text1"/>
          <w:sz w:val="20"/>
          <w:szCs w:val="20"/>
        </w:rPr>
        <w:t xml:space="preserve"> </w:t>
      </w:r>
      <w:proofErr w:type="gramStart"/>
      <w:r w:rsidRPr="00CE3DFB">
        <w:rPr>
          <w:rFonts w:ascii="Garamond" w:hAnsi="Garamond"/>
          <w:b w:val="0"/>
          <w:color w:val="000000" w:themeColor="text1"/>
          <w:sz w:val="20"/>
          <w:szCs w:val="20"/>
        </w:rPr>
        <w:t>A fusquinha</w:t>
      </w:r>
      <w:proofErr w:type="gramEnd"/>
    </w:p>
    <w:p w:rsidR="009D3180" w:rsidRPr="00CE3DFB" w:rsidRDefault="000D113B"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noProof/>
          <w:color w:val="000000" w:themeColor="text1"/>
          <w:sz w:val="20"/>
          <w:szCs w:val="20"/>
          <w:lang w:eastAsia="pt-BR"/>
        </w:rPr>
        <w:drawing>
          <wp:inline distT="0" distB="0" distL="0" distR="0" wp14:anchorId="24891655" wp14:editId="3A2A71F4">
            <wp:extent cx="4360025" cy="174151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fusquin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0025" cy="1741516"/>
                    </a:xfrm>
                    <a:prstGeom prst="rect">
                      <a:avLst/>
                    </a:prstGeom>
                  </pic:spPr>
                </pic:pic>
              </a:graphicData>
            </a:graphic>
          </wp:inline>
        </w:drawing>
      </w:r>
    </w:p>
    <w:p w:rsidR="00DA354B" w:rsidRPr="00CE3DFB" w:rsidRDefault="006F7CCA"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Fonte: O autor</w:t>
      </w:r>
    </w:p>
    <w:p w:rsidR="00DA354B" w:rsidRPr="00CE3DFB" w:rsidRDefault="00DA354B" w:rsidP="00AA3723">
      <w:pPr>
        <w:spacing w:after="0" w:line="360" w:lineRule="auto"/>
        <w:jc w:val="both"/>
        <w:rPr>
          <w:rFonts w:ascii="Garamond" w:hAnsi="Garamond" w:cs="Times New Roman"/>
          <w:color w:val="000000" w:themeColor="text1"/>
          <w:sz w:val="20"/>
          <w:szCs w:val="20"/>
        </w:rPr>
      </w:pPr>
    </w:p>
    <w:p w:rsidR="002F01BF" w:rsidRPr="00CE3DFB" w:rsidRDefault="002F01BF"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lastRenderedPageBreak/>
        <w:t xml:space="preserve">Figura </w:t>
      </w:r>
      <w:r w:rsidRPr="00CE3DFB">
        <w:rPr>
          <w:rFonts w:ascii="Garamond" w:hAnsi="Garamond"/>
          <w:b w:val="0"/>
          <w:color w:val="000000" w:themeColor="text1"/>
          <w:sz w:val="20"/>
          <w:szCs w:val="20"/>
        </w:rPr>
        <w:fldChar w:fldCharType="begin"/>
      </w:r>
      <w:r w:rsidRPr="00CE3DFB">
        <w:rPr>
          <w:rFonts w:ascii="Garamond" w:hAnsi="Garamond"/>
          <w:b w:val="0"/>
          <w:color w:val="000000" w:themeColor="text1"/>
          <w:sz w:val="20"/>
          <w:szCs w:val="20"/>
        </w:rPr>
        <w:instrText xml:space="preserve"> SEQ Figura \* ARABIC </w:instrText>
      </w:r>
      <w:r w:rsidRPr="00CE3DFB">
        <w:rPr>
          <w:rFonts w:ascii="Garamond" w:hAnsi="Garamond"/>
          <w:b w:val="0"/>
          <w:color w:val="000000" w:themeColor="text1"/>
          <w:sz w:val="20"/>
          <w:szCs w:val="20"/>
        </w:rPr>
        <w:fldChar w:fldCharType="separate"/>
      </w:r>
      <w:r w:rsidR="00113DE4" w:rsidRPr="00CE3DFB">
        <w:rPr>
          <w:rFonts w:ascii="Garamond" w:hAnsi="Garamond"/>
          <w:b w:val="0"/>
          <w:noProof/>
          <w:color w:val="000000" w:themeColor="text1"/>
          <w:sz w:val="20"/>
          <w:szCs w:val="20"/>
        </w:rPr>
        <w:t>4</w:t>
      </w:r>
      <w:r w:rsidRPr="00CE3DFB">
        <w:rPr>
          <w:rFonts w:ascii="Garamond" w:hAnsi="Garamond"/>
          <w:b w:val="0"/>
          <w:color w:val="000000" w:themeColor="text1"/>
          <w:sz w:val="20"/>
          <w:szCs w:val="20"/>
        </w:rPr>
        <w:fldChar w:fldCharType="end"/>
      </w:r>
      <w:r w:rsidR="00113DE4" w:rsidRPr="00CE3DFB">
        <w:rPr>
          <w:rFonts w:ascii="Garamond" w:hAnsi="Garamond"/>
          <w:b w:val="0"/>
          <w:color w:val="000000" w:themeColor="text1"/>
          <w:sz w:val="20"/>
          <w:szCs w:val="20"/>
        </w:rPr>
        <w:t>:</w:t>
      </w:r>
      <w:r w:rsidRPr="00CE3DFB">
        <w:rPr>
          <w:rFonts w:ascii="Garamond" w:hAnsi="Garamond"/>
          <w:b w:val="0"/>
          <w:color w:val="000000" w:themeColor="text1"/>
          <w:sz w:val="20"/>
          <w:szCs w:val="20"/>
        </w:rPr>
        <w:t xml:space="preserve"> Serra do Rio do Rastro</w:t>
      </w:r>
    </w:p>
    <w:p w:rsidR="009D3180" w:rsidRPr="00CE3DFB" w:rsidRDefault="000D113B"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noProof/>
          <w:color w:val="000000" w:themeColor="text1"/>
          <w:sz w:val="20"/>
          <w:szCs w:val="20"/>
          <w:lang w:eastAsia="pt-BR"/>
        </w:rPr>
        <w:drawing>
          <wp:inline distT="0" distB="0" distL="0" distR="0" wp14:anchorId="09626487" wp14:editId="1EB73C14">
            <wp:extent cx="4002578" cy="280138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 do rio do rast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2578" cy="2801389"/>
                    </a:xfrm>
                    <a:prstGeom prst="rect">
                      <a:avLst/>
                    </a:prstGeom>
                  </pic:spPr>
                </pic:pic>
              </a:graphicData>
            </a:graphic>
          </wp:inline>
        </w:drawing>
      </w:r>
    </w:p>
    <w:p w:rsidR="00DA354B" w:rsidRPr="00CE3DFB" w:rsidRDefault="006F7CCA" w:rsidP="00AA3723">
      <w:pPr>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Fonte: O autor</w:t>
      </w:r>
    </w:p>
    <w:p w:rsidR="002F01BF" w:rsidRPr="00CE3DFB" w:rsidRDefault="002F01BF"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t xml:space="preserve">Figura </w:t>
      </w:r>
      <w:r w:rsidRPr="00CE3DFB">
        <w:rPr>
          <w:rFonts w:ascii="Garamond" w:hAnsi="Garamond"/>
          <w:b w:val="0"/>
          <w:color w:val="000000" w:themeColor="text1"/>
          <w:sz w:val="20"/>
          <w:szCs w:val="20"/>
        </w:rPr>
        <w:fldChar w:fldCharType="begin"/>
      </w:r>
      <w:r w:rsidRPr="00CE3DFB">
        <w:rPr>
          <w:rFonts w:ascii="Garamond" w:hAnsi="Garamond"/>
          <w:b w:val="0"/>
          <w:color w:val="000000" w:themeColor="text1"/>
          <w:sz w:val="20"/>
          <w:szCs w:val="20"/>
        </w:rPr>
        <w:instrText xml:space="preserve"> SEQ Figura \* ARABIC </w:instrText>
      </w:r>
      <w:r w:rsidRPr="00CE3DFB">
        <w:rPr>
          <w:rFonts w:ascii="Garamond" w:hAnsi="Garamond"/>
          <w:b w:val="0"/>
          <w:color w:val="000000" w:themeColor="text1"/>
          <w:sz w:val="20"/>
          <w:szCs w:val="20"/>
        </w:rPr>
        <w:fldChar w:fldCharType="separate"/>
      </w:r>
      <w:r w:rsidR="00113DE4" w:rsidRPr="00CE3DFB">
        <w:rPr>
          <w:rFonts w:ascii="Garamond" w:hAnsi="Garamond"/>
          <w:b w:val="0"/>
          <w:noProof/>
          <w:color w:val="000000" w:themeColor="text1"/>
          <w:sz w:val="20"/>
          <w:szCs w:val="20"/>
        </w:rPr>
        <w:t>5</w:t>
      </w:r>
      <w:r w:rsidRPr="00CE3DFB">
        <w:rPr>
          <w:rFonts w:ascii="Garamond" w:hAnsi="Garamond"/>
          <w:b w:val="0"/>
          <w:color w:val="000000" w:themeColor="text1"/>
          <w:sz w:val="20"/>
          <w:szCs w:val="20"/>
        </w:rPr>
        <w:fldChar w:fldCharType="end"/>
      </w:r>
      <w:r w:rsidR="00113DE4" w:rsidRPr="00CE3DFB">
        <w:rPr>
          <w:rFonts w:ascii="Garamond" w:hAnsi="Garamond"/>
          <w:b w:val="0"/>
          <w:color w:val="000000" w:themeColor="text1"/>
          <w:sz w:val="20"/>
          <w:szCs w:val="20"/>
        </w:rPr>
        <w:t>:</w:t>
      </w:r>
      <w:r w:rsidRPr="00CE3DFB">
        <w:rPr>
          <w:rFonts w:ascii="Garamond" w:hAnsi="Garamond"/>
          <w:b w:val="0"/>
          <w:color w:val="000000" w:themeColor="text1"/>
          <w:sz w:val="20"/>
          <w:szCs w:val="20"/>
        </w:rPr>
        <w:t xml:space="preserve"> A mentira</w:t>
      </w:r>
    </w:p>
    <w:p w:rsidR="00DA354B" w:rsidRPr="00CE3DFB" w:rsidRDefault="000D113B" w:rsidP="00AA3723">
      <w:pPr>
        <w:autoSpaceDE w:val="0"/>
        <w:autoSpaceDN w:val="0"/>
        <w:adjustRightInd w:val="0"/>
        <w:spacing w:after="0" w:line="360" w:lineRule="auto"/>
        <w:jc w:val="both"/>
        <w:rPr>
          <w:rFonts w:ascii="Garamond" w:hAnsi="Garamond" w:cs="Times New Roman"/>
          <w:b/>
          <w:color w:val="000000" w:themeColor="text1"/>
          <w:sz w:val="20"/>
          <w:szCs w:val="20"/>
        </w:rPr>
      </w:pPr>
      <w:r w:rsidRPr="00CE3DFB">
        <w:rPr>
          <w:rFonts w:ascii="Garamond" w:hAnsi="Garamond" w:cs="Times New Roman"/>
          <w:noProof/>
          <w:color w:val="000000" w:themeColor="text1"/>
          <w:sz w:val="20"/>
          <w:szCs w:val="20"/>
          <w:lang w:eastAsia="pt-BR"/>
        </w:rPr>
        <w:drawing>
          <wp:inline distT="0" distB="0" distL="0" distR="0" wp14:anchorId="7688851B" wp14:editId="6E6765B3">
            <wp:extent cx="3526536" cy="1676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te va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6536" cy="1676400"/>
                    </a:xfrm>
                    <a:prstGeom prst="rect">
                      <a:avLst/>
                    </a:prstGeom>
                  </pic:spPr>
                </pic:pic>
              </a:graphicData>
            </a:graphic>
          </wp:inline>
        </w:drawing>
      </w:r>
    </w:p>
    <w:p w:rsidR="00DA354B" w:rsidRPr="00CE3DFB" w:rsidRDefault="006F7CCA" w:rsidP="00AA3723">
      <w:pPr>
        <w:autoSpaceDE w:val="0"/>
        <w:autoSpaceDN w:val="0"/>
        <w:adjustRightInd w:val="0"/>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Fonte: O autor</w:t>
      </w:r>
    </w:p>
    <w:p w:rsidR="00EC6CB7" w:rsidRPr="00CE3DFB" w:rsidRDefault="00EC6CB7"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2F01BF" w:rsidRPr="00CE3DFB" w:rsidRDefault="002F01BF" w:rsidP="00AA3723">
      <w:pPr>
        <w:autoSpaceDE w:val="0"/>
        <w:autoSpaceDN w:val="0"/>
        <w:adjustRightInd w:val="0"/>
        <w:spacing w:after="0" w:line="360" w:lineRule="auto"/>
        <w:jc w:val="both"/>
        <w:rPr>
          <w:rFonts w:ascii="Garamond" w:hAnsi="Garamond" w:cs="Times New Roman"/>
          <w:color w:val="000000" w:themeColor="text1"/>
          <w:sz w:val="20"/>
          <w:szCs w:val="20"/>
        </w:rPr>
      </w:pPr>
    </w:p>
    <w:p w:rsidR="002F01BF" w:rsidRPr="00CE3DFB" w:rsidRDefault="002F01BF" w:rsidP="00AA3723">
      <w:pPr>
        <w:autoSpaceDE w:val="0"/>
        <w:autoSpaceDN w:val="0"/>
        <w:adjustRightInd w:val="0"/>
        <w:spacing w:after="0" w:line="360" w:lineRule="auto"/>
        <w:jc w:val="both"/>
        <w:rPr>
          <w:rFonts w:ascii="Garamond" w:hAnsi="Garamond" w:cs="Times New Roman"/>
          <w:color w:val="000000" w:themeColor="text1"/>
          <w:sz w:val="20"/>
          <w:szCs w:val="20"/>
        </w:rPr>
      </w:pPr>
    </w:p>
    <w:p w:rsidR="002F01BF" w:rsidRPr="00CE3DFB" w:rsidRDefault="002F01BF" w:rsidP="00AA3723">
      <w:pPr>
        <w:autoSpaceDE w:val="0"/>
        <w:autoSpaceDN w:val="0"/>
        <w:adjustRightInd w:val="0"/>
        <w:spacing w:after="0" w:line="360" w:lineRule="auto"/>
        <w:jc w:val="both"/>
        <w:rPr>
          <w:rFonts w:ascii="Garamond" w:hAnsi="Garamond" w:cs="Times New Roman"/>
          <w:color w:val="000000" w:themeColor="text1"/>
          <w:sz w:val="20"/>
          <w:szCs w:val="20"/>
        </w:rPr>
      </w:pPr>
    </w:p>
    <w:p w:rsidR="00DA354B" w:rsidRPr="00CE3DFB" w:rsidRDefault="002F01BF" w:rsidP="00AA3723">
      <w:pPr>
        <w:autoSpaceDE w:val="0"/>
        <w:autoSpaceDN w:val="0"/>
        <w:adjustRightInd w:val="0"/>
        <w:spacing w:after="0" w:line="360" w:lineRule="auto"/>
        <w:jc w:val="both"/>
        <w:rPr>
          <w:rFonts w:ascii="Garamond" w:hAnsi="Garamond" w:cs="Times New Roman"/>
          <w:b/>
          <w:color w:val="000000" w:themeColor="text1"/>
          <w:sz w:val="20"/>
          <w:szCs w:val="20"/>
        </w:rPr>
      </w:pPr>
      <w:r w:rsidRPr="00CE3DFB">
        <w:rPr>
          <w:rFonts w:ascii="Garamond" w:hAnsi="Garamond"/>
          <w:noProof/>
          <w:sz w:val="20"/>
          <w:szCs w:val="20"/>
          <w:lang w:eastAsia="pt-BR"/>
        </w:rPr>
        <mc:AlternateContent>
          <mc:Choice Requires="wps">
            <w:drawing>
              <wp:anchor distT="0" distB="0" distL="114300" distR="114300" simplePos="0" relativeHeight="251661312" behindDoc="0" locked="0" layoutInCell="1" allowOverlap="1" wp14:anchorId="0FB57ED7" wp14:editId="40CFA67E">
                <wp:simplePos x="0" y="0"/>
                <wp:positionH relativeFrom="column">
                  <wp:posOffset>0</wp:posOffset>
                </wp:positionH>
                <wp:positionV relativeFrom="paragraph">
                  <wp:posOffset>-457200</wp:posOffset>
                </wp:positionV>
                <wp:extent cx="3876675" cy="457200"/>
                <wp:effectExtent l="0" t="0" r="0" b="0"/>
                <wp:wrapSquare wrapText="bothSides"/>
                <wp:docPr id="12" name="Caixa de texto 12"/>
                <wp:cNvGraphicFramePr/>
                <a:graphic xmlns:a="http://schemas.openxmlformats.org/drawingml/2006/main">
                  <a:graphicData uri="http://schemas.microsoft.com/office/word/2010/wordprocessingShape">
                    <wps:wsp>
                      <wps:cNvSpPr txBox="1"/>
                      <wps:spPr>
                        <a:xfrm>
                          <a:off x="0" y="0"/>
                          <a:ext cx="3876675" cy="457200"/>
                        </a:xfrm>
                        <a:prstGeom prst="rect">
                          <a:avLst/>
                        </a:prstGeom>
                        <a:solidFill>
                          <a:prstClr val="white"/>
                        </a:solidFill>
                        <a:ln>
                          <a:noFill/>
                        </a:ln>
                        <a:effectLst/>
                      </wps:spPr>
                      <wps:txbx>
                        <w:txbxContent>
                          <w:p w:rsidR="002F01BF" w:rsidRPr="00113DE4" w:rsidRDefault="002F01BF" w:rsidP="002F01BF">
                            <w:pPr>
                              <w:pStyle w:val="Legenda"/>
                              <w:rPr>
                                <w:rFonts w:eastAsia="Batang"/>
                                <w:b w:val="0"/>
                                <w:noProof/>
                                <w:color w:val="000000" w:themeColor="text1"/>
                                <w:sz w:val="19"/>
                                <w:szCs w:val="19"/>
                              </w:rPr>
                            </w:pPr>
                            <w:r w:rsidRPr="00113DE4">
                              <w:rPr>
                                <w:b w:val="0"/>
                                <w:color w:val="000000" w:themeColor="text1"/>
                                <w:sz w:val="19"/>
                                <w:szCs w:val="19"/>
                              </w:rPr>
                              <w:t xml:space="preserve">Figura </w:t>
                            </w:r>
                            <w:r w:rsidRPr="00113DE4">
                              <w:rPr>
                                <w:b w:val="0"/>
                                <w:color w:val="000000" w:themeColor="text1"/>
                                <w:sz w:val="19"/>
                                <w:szCs w:val="19"/>
                              </w:rPr>
                              <w:fldChar w:fldCharType="begin"/>
                            </w:r>
                            <w:r w:rsidRPr="00113DE4">
                              <w:rPr>
                                <w:b w:val="0"/>
                                <w:color w:val="000000" w:themeColor="text1"/>
                                <w:sz w:val="19"/>
                                <w:szCs w:val="19"/>
                              </w:rPr>
                              <w:instrText xml:space="preserve"> SEQ Figura \* ARABIC </w:instrText>
                            </w:r>
                            <w:r w:rsidRPr="00113DE4">
                              <w:rPr>
                                <w:b w:val="0"/>
                                <w:color w:val="000000" w:themeColor="text1"/>
                                <w:sz w:val="19"/>
                                <w:szCs w:val="19"/>
                              </w:rPr>
                              <w:fldChar w:fldCharType="separate"/>
                            </w:r>
                            <w:r w:rsidR="00113DE4">
                              <w:rPr>
                                <w:b w:val="0"/>
                                <w:noProof/>
                                <w:color w:val="000000" w:themeColor="text1"/>
                                <w:sz w:val="19"/>
                                <w:szCs w:val="19"/>
                              </w:rPr>
                              <w:t>6</w:t>
                            </w:r>
                            <w:r w:rsidRPr="00113DE4">
                              <w:rPr>
                                <w:b w:val="0"/>
                                <w:color w:val="000000" w:themeColor="text1"/>
                                <w:sz w:val="19"/>
                                <w:szCs w:val="19"/>
                              </w:rPr>
                              <w:fldChar w:fldCharType="end"/>
                            </w:r>
                            <w:r w:rsidR="00113DE4">
                              <w:rPr>
                                <w:b w:val="0"/>
                                <w:color w:val="000000" w:themeColor="text1"/>
                                <w:sz w:val="19"/>
                                <w:szCs w:val="19"/>
                              </w:rPr>
                              <w:t xml:space="preserve">: </w:t>
                            </w:r>
                            <w:r w:rsidRPr="00113DE4">
                              <w:rPr>
                                <w:b w:val="0"/>
                                <w:color w:val="000000" w:themeColor="text1"/>
                                <w:sz w:val="19"/>
                                <w:szCs w:val="19"/>
                              </w:rPr>
                              <w:t>Presente de aniversário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26" type="#_x0000_t202" style="position:absolute;left:0;text-align:left;margin-left:0;margin-top:-36pt;width:305.25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" stroked="f">
                <v:textbox inset="0,0,0,0">
                  <w:txbxContent>
                    <w:p w:rsidR="002F01BF" w:rsidRPr="00113DE4" w:rsidRDefault="002F01BF" w:rsidP="002F01BF">
                      <w:pPr>
                        <w:pStyle w:val="Legenda"/>
                        <w:rPr>
                          <w:rFonts w:eastAsia="Batang"/>
                          <w:b w:val="0"/>
                          <w:noProof/>
                          <w:color w:val="000000" w:themeColor="text1"/>
                          <w:sz w:val="19"/>
                          <w:szCs w:val="19"/>
                        </w:rPr>
                      </w:pPr>
                      <w:r w:rsidRPr="00113DE4">
                        <w:rPr>
                          <w:b w:val="0"/>
                          <w:color w:val="000000" w:themeColor="text1"/>
                          <w:sz w:val="19"/>
                          <w:szCs w:val="19"/>
                        </w:rPr>
                        <w:t xml:space="preserve">Figura </w:t>
                      </w:r>
                      <w:r w:rsidRPr="00113DE4">
                        <w:rPr>
                          <w:b w:val="0"/>
                          <w:color w:val="000000" w:themeColor="text1"/>
                          <w:sz w:val="19"/>
                          <w:szCs w:val="19"/>
                        </w:rPr>
                        <w:fldChar w:fldCharType="begin"/>
                      </w:r>
                      <w:r w:rsidRPr="00113DE4">
                        <w:rPr>
                          <w:b w:val="0"/>
                          <w:color w:val="000000" w:themeColor="text1"/>
                          <w:sz w:val="19"/>
                          <w:szCs w:val="19"/>
                        </w:rPr>
                        <w:instrText xml:space="preserve"> SEQ Figura \* ARABIC </w:instrText>
                      </w:r>
                      <w:r w:rsidRPr="00113DE4">
                        <w:rPr>
                          <w:b w:val="0"/>
                          <w:color w:val="000000" w:themeColor="text1"/>
                          <w:sz w:val="19"/>
                          <w:szCs w:val="19"/>
                        </w:rPr>
                        <w:fldChar w:fldCharType="separate"/>
                      </w:r>
                      <w:r w:rsidR="00113DE4">
                        <w:rPr>
                          <w:b w:val="0"/>
                          <w:noProof/>
                          <w:color w:val="000000" w:themeColor="text1"/>
                          <w:sz w:val="19"/>
                          <w:szCs w:val="19"/>
                        </w:rPr>
                        <w:t>6</w:t>
                      </w:r>
                      <w:r w:rsidRPr="00113DE4">
                        <w:rPr>
                          <w:b w:val="0"/>
                          <w:color w:val="000000" w:themeColor="text1"/>
                          <w:sz w:val="19"/>
                          <w:szCs w:val="19"/>
                        </w:rPr>
                        <w:fldChar w:fldCharType="end"/>
                      </w:r>
                      <w:r w:rsidR="00113DE4">
                        <w:rPr>
                          <w:b w:val="0"/>
                          <w:color w:val="000000" w:themeColor="text1"/>
                          <w:sz w:val="19"/>
                          <w:szCs w:val="19"/>
                        </w:rPr>
                        <w:t xml:space="preserve">: </w:t>
                      </w:r>
                      <w:r w:rsidRPr="00113DE4">
                        <w:rPr>
                          <w:b w:val="0"/>
                          <w:color w:val="000000" w:themeColor="text1"/>
                          <w:sz w:val="19"/>
                          <w:szCs w:val="19"/>
                        </w:rPr>
                        <w:t>Presente de aniversário</w:t>
                      </w:r>
                    </w:p>
                  </w:txbxContent>
                </v:textbox>
                <w10:wrap type="square"/>
              </v:shape>
            </w:pict>
          </mc:Fallback>
        </mc:AlternateContent>
      </w:r>
      <w:r w:rsidR="000D113B" w:rsidRPr="00CE3DFB">
        <w:rPr>
          <w:rFonts w:ascii="Garamond" w:hAnsi="Garamond"/>
          <w:noProof/>
          <w:color w:val="000000" w:themeColor="text1"/>
          <w:sz w:val="20"/>
          <w:szCs w:val="20"/>
          <w:lang w:eastAsia="pt-BR"/>
        </w:rPr>
        <w:drawing>
          <wp:anchor distT="0" distB="0" distL="114300" distR="114300" simplePos="0" relativeHeight="251659264" behindDoc="0" locked="0" layoutInCell="1" allowOverlap="1" wp14:anchorId="793305F0" wp14:editId="3577C40C">
            <wp:simplePos x="0" y="0"/>
            <wp:positionH relativeFrom="column">
              <wp:align>left</wp:align>
            </wp:positionH>
            <wp:positionV relativeFrom="paragraph">
              <wp:align>top</wp:align>
            </wp:positionV>
            <wp:extent cx="3876675" cy="214249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 de aniversar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6675" cy="2142490"/>
                    </a:xfrm>
                    <a:prstGeom prst="rect">
                      <a:avLst/>
                    </a:prstGeom>
                  </pic:spPr>
                </pic:pic>
              </a:graphicData>
            </a:graphic>
          </wp:anchor>
        </w:drawing>
      </w:r>
      <w:r w:rsidR="006F7CCA" w:rsidRPr="00CE3DFB">
        <w:rPr>
          <w:rFonts w:ascii="Garamond" w:hAnsi="Garamond" w:cs="Times New Roman"/>
          <w:b/>
          <w:color w:val="000000" w:themeColor="text1"/>
          <w:sz w:val="20"/>
          <w:szCs w:val="20"/>
        </w:rPr>
        <w:br w:type="textWrapping" w:clear="all"/>
      </w:r>
      <w:r w:rsidR="006F7CCA" w:rsidRPr="00CE3DFB">
        <w:rPr>
          <w:rFonts w:ascii="Garamond" w:hAnsi="Garamond" w:cs="Times New Roman"/>
          <w:color w:val="000000" w:themeColor="text1"/>
          <w:sz w:val="20"/>
          <w:szCs w:val="20"/>
        </w:rPr>
        <w:lastRenderedPageBreak/>
        <w:t>Fonte: O autor</w:t>
      </w:r>
    </w:p>
    <w:p w:rsidR="00DA354B" w:rsidRPr="00CE3DFB" w:rsidRDefault="00DA354B" w:rsidP="00AA3723">
      <w:pPr>
        <w:autoSpaceDE w:val="0"/>
        <w:autoSpaceDN w:val="0"/>
        <w:adjustRightInd w:val="0"/>
        <w:spacing w:after="0" w:line="360" w:lineRule="auto"/>
        <w:jc w:val="both"/>
        <w:rPr>
          <w:rFonts w:ascii="Garamond" w:hAnsi="Garamond" w:cs="Times New Roman"/>
          <w:color w:val="000000" w:themeColor="text1"/>
          <w:sz w:val="20"/>
          <w:szCs w:val="20"/>
        </w:rPr>
      </w:pPr>
    </w:p>
    <w:p w:rsidR="002F550A" w:rsidRPr="00CE3DFB" w:rsidRDefault="006F7CCA" w:rsidP="00AA3723">
      <w:pPr>
        <w:autoSpaceDE w:val="0"/>
        <w:autoSpaceDN w:val="0"/>
        <w:adjustRightInd w:val="0"/>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 xml:space="preserve">Figura 7: Dia da árvore                                             </w:t>
      </w:r>
      <w:r w:rsidR="003F55D1" w:rsidRPr="00CE3DFB">
        <w:rPr>
          <w:rFonts w:ascii="Garamond" w:hAnsi="Garamond" w:cs="Times New Roman"/>
          <w:color w:val="000000" w:themeColor="text1"/>
          <w:sz w:val="20"/>
          <w:szCs w:val="20"/>
        </w:rPr>
        <w:t xml:space="preserve">Figura 8: </w:t>
      </w:r>
      <w:r w:rsidRPr="00CE3DFB">
        <w:rPr>
          <w:rFonts w:ascii="Garamond" w:hAnsi="Garamond" w:cs="Times New Roman"/>
          <w:color w:val="000000" w:themeColor="text1"/>
          <w:sz w:val="20"/>
          <w:szCs w:val="20"/>
        </w:rPr>
        <w:t>Bailão sábado anoite</w:t>
      </w:r>
    </w:p>
    <w:p w:rsidR="009D3180" w:rsidRPr="00CE3DFB" w:rsidRDefault="006F7CCA" w:rsidP="00AA3723">
      <w:pPr>
        <w:autoSpaceDE w:val="0"/>
        <w:autoSpaceDN w:val="0"/>
        <w:adjustRightInd w:val="0"/>
        <w:spacing w:after="0" w:line="360" w:lineRule="auto"/>
        <w:jc w:val="both"/>
        <w:rPr>
          <w:rFonts w:ascii="Garamond" w:hAnsi="Garamond" w:cs="Times New Roman"/>
          <w:b/>
          <w:color w:val="000000" w:themeColor="text1"/>
          <w:sz w:val="20"/>
          <w:szCs w:val="20"/>
        </w:rPr>
      </w:pPr>
      <w:r w:rsidRPr="00CE3DFB">
        <w:rPr>
          <w:rFonts w:ascii="Garamond" w:hAnsi="Garamond" w:cs="Times New Roman"/>
          <w:color w:val="000000" w:themeColor="text1"/>
          <w:sz w:val="20"/>
          <w:szCs w:val="20"/>
        </w:rPr>
        <w:t xml:space="preserve">                                                                                     </w:t>
      </w:r>
      <w:r w:rsidR="000D113B" w:rsidRPr="00CE3DFB">
        <w:rPr>
          <w:rFonts w:ascii="Garamond" w:hAnsi="Garamond"/>
          <w:noProof/>
          <w:color w:val="000000" w:themeColor="text1"/>
          <w:sz w:val="20"/>
          <w:szCs w:val="20"/>
          <w:lang w:eastAsia="pt-BR"/>
        </w:rPr>
        <w:drawing>
          <wp:anchor distT="0" distB="0" distL="114300" distR="114300" simplePos="0" relativeHeight="251658240" behindDoc="0" locked="0" layoutInCell="1" allowOverlap="1" wp14:anchorId="4EA8BD93" wp14:editId="3A7D999A">
            <wp:simplePos x="0" y="0"/>
            <wp:positionH relativeFrom="column">
              <wp:posOffset>2667635</wp:posOffset>
            </wp:positionH>
            <wp:positionV relativeFrom="paragraph">
              <wp:posOffset>67945</wp:posOffset>
            </wp:positionV>
            <wp:extent cx="1825625" cy="248666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lão sabado a no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5625" cy="2486660"/>
                    </a:xfrm>
                    <a:prstGeom prst="rect">
                      <a:avLst/>
                    </a:prstGeom>
                  </pic:spPr>
                </pic:pic>
              </a:graphicData>
            </a:graphic>
          </wp:anchor>
        </w:drawing>
      </w:r>
    </w:p>
    <w:p w:rsidR="009D3180" w:rsidRPr="00CE3DFB" w:rsidRDefault="000D113B" w:rsidP="00AA3723">
      <w:pPr>
        <w:autoSpaceDE w:val="0"/>
        <w:autoSpaceDN w:val="0"/>
        <w:adjustRightInd w:val="0"/>
        <w:spacing w:after="0" w:line="360" w:lineRule="auto"/>
        <w:jc w:val="both"/>
        <w:rPr>
          <w:rFonts w:ascii="Garamond" w:hAnsi="Garamond" w:cs="Times New Roman"/>
          <w:b/>
          <w:color w:val="000000" w:themeColor="text1"/>
          <w:sz w:val="20"/>
          <w:szCs w:val="20"/>
        </w:rPr>
      </w:pPr>
      <w:r w:rsidRPr="00CE3DFB">
        <w:rPr>
          <w:rFonts w:ascii="Garamond" w:hAnsi="Garamond"/>
          <w:noProof/>
          <w:color w:val="000000" w:themeColor="text1"/>
          <w:sz w:val="20"/>
          <w:szCs w:val="20"/>
          <w:lang w:eastAsia="pt-BR"/>
        </w:rPr>
        <w:drawing>
          <wp:inline distT="0" distB="0" distL="0" distR="0" wp14:anchorId="7F7A83AE" wp14:editId="1A1AA924">
            <wp:extent cx="1840553" cy="2240924"/>
            <wp:effectExtent l="19050" t="0" r="7297"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a arv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356" cy="2244337"/>
                    </a:xfrm>
                    <a:prstGeom prst="rect">
                      <a:avLst/>
                    </a:prstGeom>
                  </pic:spPr>
                </pic:pic>
              </a:graphicData>
            </a:graphic>
          </wp:inline>
        </w:drawing>
      </w:r>
    </w:p>
    <w:p w:rsidR="00113DE4" w:rsidRPr="00CE3DFB" w:rsidRDefault="006F7CCA" w:rsidP="00AA3723">
      <w:pPr>
        <w:autoSpaceDE w:val="0"/>
        <w:autoSpaceDN w:val="0"/>
        <w:adjustRightInd w:val="0"/>
        <w:spacing w:after="0" w:line="360" w:lineRule="auto"/>
        <w:jc w:val="both"/>
        <w:rPr>
          <w:rFonts w:ascii="Garamond" w:hAnsi="Garamond" w:cs="Times New Roman"/>
          <w:color w:val="000000" w:themeColor="text1"/>
          <w:sz w:val="20"/>
          <w:szCs w:val="20"/>
        </w:rPr>
      </w:pPr>
      <w:r w:rsidRPr="00CE3DFB">
        <w:rPr>
          <w:rFonts w:ascii="Garamond" w:hAnsi="Garamond" w:cs="Times New Roman"/>
          <w:color w:val="000000" w:themeColor="text1"/>
          <w:sz w:val="20"/>
          <w:szCs w:val="20"/>
        </w:rPr>
        <w:t xml:space="preserve">Fonte: O autor                                                                                 </w:t>
      </w:r>
      <w:r w:rsidR="002F01BF" w:rsidRPr="00CE3DFB">
        <w:rPr>
          <w:rFonts w:ascii="Garamond" w:hAnsi="Garamond" w:cs="Times New Roman"/>
          <w:color w:val="000000" w:themeColor="text1"/>
          <w:sz w:val="20"/>
          <w:szCs w:val="20"/>
        </w:rPr>
        <w:t xml:space="preserve">     </w:t>
      </w:r>
      <w:r w:rsidRPr="00CE3DFB">
        <w:rPr>
          <w:rFonts w:ascii="Garamond" w:hAnsi="Garamond" w:cs="Times New Roman"/>
          <w:color w:val="000000" w:themeColor="text1"/>
          <w:sz w:val="20"/>
          <w:szCs w:val="20"/>
        </w:rPr>
        <w:t xml:space="preserve"> Fonte: O autor</w:t>
      </w: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autoSpaceDE w:val="0"/>
        <w:autoSpaceDN w:val="0"/>
        <w:adjustRightInd w:val="0"/>
        <w:spacing w:after="0" w:line="360" w:lineRule="auto"/>
        <w:jc w:val="both"/>
        <w:rPr>
          <w:rFonts w:ascii="Garamond" w:hAnsi="Garamond" w:cs="Times New Roman"/>
          <w:color w:val="000000" w:themeColor="text1"/>
          <w:sz w:val="20"/>
          <w:szCs w:val="20"/>
        </w:rPr>
      </w:pPr>
    </w:p>
    <w:p w:rsidR="00113DE4" w:rsidRPr="00CE3DFB" w:rsidRDefault="00113DE4" w:rsidP="00AA3723">
      <w:pPr>
        <w:pStyle w:val="Legenda"/>
        <w:keepNext/>
        <w:spacing w:after="0" w:line="360" w:lineRule="auto"/>
        <w:jc w:val="both"/>
        <w:rPr>
          <w:rFonts w:ascii="Garamond" w:hAnsi="Garamond"/>
          <w:b w:val="0"/>
          <w:color w:val="000000" w:themeColor="text1"/>
          <w:sz w:val="20"/>
          <w:szCs w:val="20"/>
        </w:rPr>
      </w:pPr>
      <w:r w:rsidRPr="00CE3DFB">
        <w:rPr>
          <w:rFonts w:ascii="Garamond" w:hAnsi="Garamond"/>
          <w:b w:val="0"/>
          <w:color w:val="000000" w:themeColor="text1"/>
          <w:sz w:val="20"/>
          <w:szCs w:val="20"/>
        </w:rPr>
        <w:lastRenderedPageBreak/>
        <w:t>Figura 9: Família</w:t>
      </w:r>
    </w:p>
    <w:p w:rsidR="00DA354B" w:rsidRPr="00CE3DFB" w:rsidRDefault="000D113B" w:rsidP="00AA3723">
      <w:pPr>
        <w:autoSpaceDE w:val="0"/>
        <w:autoSpaceDN w:val="0"/>
        <w:adjustRightInd w:val="0"/>
        <w:spacing w:after="0" w:line="360" w:lineRule="auto"/>
        <w:jc w:val="both"/>
        <w:rPr>
          <w:rFonts w:ascii="Garamond" w:hAnsi="Garamond" w:cs="Times New Roman"/>
          <w:b/>
          <w:color w:val="000000" w:themeColor="text1"/>
          <w:sz w:val="20"/>
          <w:szCs w:val="20"/>
        </w:rPr>
      </w:pPr>
      <w:r w:rsidRPr="00CE3DFB">
        <w:rPr>
          <w:rFonts w:ascii="Garamond" w:hAnsi="Garamond" w:cs="Times New Roman"/>
          <w:b/>
          <w:noProof/>
          <w:color w:val="000000" w:themeColor="text1"/>
          <w:sz w:val="20"/>
          <w:szCs w:val="20"/>
          <w:lang w:eastAsia="pt-BR"/>
        </w:rPr>
        <w:drawing>
          <wp:inline distT="0" distB="0" distL="0" distR="0" wp14:anchorId="0BD79888" wp14:editId="690353B3">
            <wp:extent cx="5759450" cy="36925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CENÁR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692525"/>
                    </a:xfrm>
                    <a:prstGeom prst="rect">
                      <a:avLst/>
                    </a:prstGeom>
                  </pic:spPr>
                </pic:pic>
              </a:graphicData>
            </a:graphic>
          </wp:inline>
        </w:drawing>
      </w:r>
    </w:p>
    <w:p w:rsidR="002F550A" w:rsidRPr="00AA3723" w:rsidRDefault="006F7CCA" w:rsidP="00AA3723">
      <w:pPr>
        <w:autoSpaceDE w:val="0"/>
        <w:autoSpaceDN w:val="0"/>
        <w:adjustRightInd w:val="0"/>
        <w:spacing w:after="0" w:line="360" w:lineRule="auto"/>
        <w:jc w:val="both"/>
        <w:rPr>
          <w:rFonts w:ascii="Garamond" w:hAnsi="Garamond" w:cs="Times New Roman"/>
          <w:sz w:val="21"/>
          <w:szCs w:val="21"/>
        </w:rPr>
      </w:pPr>
      <w:r w:rsidRPr="00CE3DFB">
        <w:rPr>
          <w:rFonts w:ascii="Garamond" w:hAnsi="Garamond" w:cs="Times New Roman"/>
          <w:color w:val="000000" w:themeColor="text1"/>
          <w:sz w:val="20"/>
          <w:szCs w:val="20"/>
        </w:rPr>
        <w:t>Fonte: O autor</w:t>
      </w:r>
    </w:p>
    <w:p w:rsidR="00816A2A" w:rsidRPr="00AA3723" w:rsidRDefault="00816A2A" w:rsidP="00AA3723">
      <w:pPr>
        <w:autoSpaceDE w:val="0"/>
        <w:autoSpaceDN w:val="0"/>
        <w:adjustRightInd w:val="0"/>
        <w:spacing w:after="0" w:line="360" w:lineRule="auto"/>
        <w:jc w:val="both"/>
        <w:rPr>
          <w:rFonts w:ascii="Garamond" w:hAnsi="Garamond" w:cs="Times New Roman"/>
          <w:sz w:val="21"/>
          <w:szCs w:val="21"/>
        </w:rPr>
      </w:pPr>
    </w:p>
    <w:p w:rsidR="00B533D1" w:rsidRPr="00AA3723" w:rsidRDefault="00734F5D" w:rsidP="00AA3723">
      <w:pPr>
        <w:autoSpaceDE w:val="0"/>
        <w:autoSpaceDN w:val="0"/>
        <w:adjustRightInd w:val="0"/>
        <w:spacing w:after="0" w:line="360" w:lineRule="auto"/>
        <w:jc w:val="both"/>
        <w:rPr>
          <w:rFonts w:ascii="Garamond" w:hAnsi="Garamond" w:cs="Times New Roman"/>
          <w:b/>
          <w:color w:val="000000" w:themeColor="text1"/>
          <w:sz w:val="24"/>
          <w:szCs w:val="24"/>
        </w:rPr>
      </w:pPr>
      <w:r w:rsidRPr="00AA3723">
        <w:rPr>
          <w:rFonts w:ascii="Garamond" w:hAnsi="Garamond" w:cs="Times New Roman"/>
          <w:b/>
          <w:color w:val="000000" w:themeColor="text1"/>
          <w:sz w:val="24"/>
          <w:szCs w:val="24"/>
        </w:rPr>
        <w:t>7</w:t>
      </w:r>
      <w:r w:rsidR="00D52E3E" w:rsidRPr="00AA3723">
        <w:rPr>
          <w:rFonts w:ascii="Garamond" w:hAnsi="Garamond" w:cs="Times New Roman"/>
          <w:b/>
          <w:color w:val="000000" w:themeColor="text1"/>
          <w:sz w:val="24"/>
          <w:szCs w:val="24"/>
        </w:rPr>
        <w:t>.</w:t>
      </w:r>
      <w:r w:rsidRPr="00AA3723">
        <w:rPr>
          <w:rFonts w:ascii="Garamond" w:hAnsi="Garamond" w:cs="Times New Roman"/>
          <w:b/>
          <w:color w:val="000000" w:themeColor="text1"/>
          <w:sz w:val="24"/>
          <w:szCs w:val="24"/>
        </w:rPr>
        <w:t xml:space="preserve"> ANÁLISE DAS TIRINHAS CRIADAS</w:t>
      </w:r>
    </w:p>
    <w:p w:rsidR="00B533D1" w:rsidRPr="00AA3723" w:rsidRDefault="006F7CCA" w:rsidP="00AA3723">
      <w:pPr>
        <w:autoSpaceDE w:val="0"/>
        <w:autoSpaceDN w:val="0"/>
        <w:adjustRightInd w:val="0"/>
        <w:spacing w:after="0" w:line="360" w:lineRule="auto"/>
        <w:ind w:firstLine="708"/>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As tirinhas da família de imigrantes alemães desenvolvidas vivenciam o cotidiano do momento atual no meio rural. Os personagens trabalham com terra, cuidam dos animais e vivenciam seus costumes e tradições com a família e amigos.</w:t>
      </w:r>
    </w:p>
    <w:p w:rsidR="00B533D1" w:rsidRPr="00AA3723" w:rsidRDefault="006F7CCA" w:rsidP="00AA3723">
      <w:pPr>
        <w:spacing w:after="0" w:line="360" w:lineRule="auto"/>
        <w:ind w:firstLine="708"/>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Os personagens sempre retratam o universo ligado a agricultura e os valores do campo de forma bela e encantadora. As tirinhas são uma realidade da cultura alemã catarinense. </w:t>
      </w:r>
    </w:p>
    <w:p w:rsidR="00B533D1" w:rsidRPr="00AA3723" w:rsidRDefault="006F7CCA" w:rsidP="00AA3723">
      <w:pPr>
        <w:spacing w:after="0" w:line="360" w:lineRule="auto"/>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Eles usam suas vestimentas com cores de </w:t>
      </w:r>
      <w:r w:rsidR="00097F04" w:rsidRPr="00AA3723">
        <w:rPr>
          <w:rFonts w:ascii="Garamond" w:hAnsi="Garamond" w:cs="Times New Roman"/>
          <w:color w:val="000000" w:themeColor="text1"/>
          <w:sz w:val="24"/>
          <w:szCs w:val="24"/>
        </w:rPr>
        <w:t>tons pastel</w:t>
      </w:r>
      <w:r w:rsidRPr="00AA3723">
        <w:rPr>
          <w:rFonts w:ascii="Garamond" w:hAnsi="Garamond" w:cs="Times New Roman"/>
          <w:color w:val="000000" w:themeColor="text1"/>
          <w:sz w:val="24"/>
          <w:szCs w:val="24"/>
        </w:rPr>
        <w:t xml:space="preserve"> devido a poucas opções de cores que existiam na época da imigração. Os tecidos usados eram simples e quase sem bordados. O cenário leva o leitor a imaginar o local a onde a família vive.</w:t>
      </w:r>
    </w:p>
    <w:p w:rsidR="00B533D1" w:rsidRPr="00AA3723" w:rsidRDefault="006F7CCA" w:rsidP="00AA3723">
      <w:pPr>
        <w:spacing w:after="0" w:line="360" w:lineRule="auto"/>
        <w:ind w:firstLine="708"/>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As tirinhas mostram que não é difícil encontrar uma família de descentes alemães em Santa Catarina. Os personagens mostram isso através das cores nas vestimentas, </w:t>
      </w:r>
      <w:r w:rsidR="00097F04" w:rsidRPr="00AA3723">
        <w:rPr>
          <w:rFonts w:ascii="Garamond" w:hAnsi="Garamond" w:cs="Times New Roman"/>
          <w:color w:val="000000" w:themeColor="text1"/>
          <w:sz w:val="24"/>
          <w:szCs w:val="24"/>
        </w:rPr>
        <w:t>fisionomia</w:t>
      </w:r>
      <w:r w:rsidRPr="00AA3723">
        <w:rPr>
          <w:rFonts w:ascii="Garamond" w:hAnsi="Garamond" w:cs="Times New Roman"/>
          <w:color w:val="000000" w:themeColor="text1"/>
          <w:sz w:val="24"/>
          <w:szCs w:val="24"/>
        </w:rPr>
        <w:t xml:space="preserve"> e na linguagem, e o cenário sempre ilustrado por uma paisagem de montanhas e araucárias, árvore a qual tem grande presença nas localidades agrícolas e matas em Santa Catarina. O que enriquece e destaca o perfil dos personagens são os valores das coisas simples da vida, os amigos, família e a natureza.</w:t>
      </w:r>
    </w:p>
    <w:p w:rsidR="00B533D1" w:rsidRPr="00AA3723" w:rsidRDefault="006F7CCA" w:rsidP="00AA3723">
      <w:pPr>
        <w:spacing w:after="0" w:line="360" w:lineRule="auto"/>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lastRenderedPageBreak/>
        <w:t xml:space="preserve">O design experiencial das HQS explica a relação do usuário com o registro gráfico das tirinhas. Isto porque, através da leitura sobre o contexto da cultura alemã, o usuário é conduzido a </w:t>
      </w:r>
      <w:proofErr w:type="spellStart"/>
      <w:r w:rsidRPr="00AA3723">
        <w:rPr>
          <w:rFonts w:ascii="Garamond" w:hAnsi="Garamond" w:cs="Times New Roman"/>
          <w:color w:val="000000" w:themeColor="text1"/>
          <w:sz w:val="24"/>
          <w:szCs w:val="24"/>
        </w:rPr>
        <w:t>experienciar</w:t>
      </w:r>
      <w:proofErr w:type="spellEnd"/>
      <w:r w:rsidRPr="00AA3723">
        <w:rPr>
          <w:rFonts w:ascii="Garamond" w:hAnsi="Garamond" w:cs="Times New Roman"/>
          <w:color w:val="000000" w:themeColor="text1"/>
          <w:sz w:val="24"/>
          <w:szCs w:val="24"/>
        </w:rPr>
        <w:t xml:space="preserve"> cultura imigrante.</w:t>
      </w:r>
    </w:p>
    <w:p w:rsidR="00B533D1" w:rsidRPr="00AA3723" w:rsidRDefault="006F7CCA" w:rsidP="00AA3723">
      <w:pPr>
        <w:pStyle w:val="PargrafodaLista"/>
        <w:spacing w:after="0" w:line="360" w:lineRule="auto"/>
        <w:ind w:left="0" w:firstLine="708"/>
        <w:jc w:val="both"/>
        <w:rPr>
          <w:rFonts w:ascii="Garamond" w:hAnsi="Garamond"/>
          <w:color w:val="000000" w:themeColor="text1"/>
          <w:sz w:val="24"/>
          <w:szCs w:val="24"/>
        </w:rPr>
      </w:pPr>
      <w:r w:rsidRPr="00AA3723">
        <w:rPr>
          <w:rFonts w:ascii="Garamond" w:hAnsi="Garamond" w:cs="Times New Roman"/>
          <w:color w:val="000000" w:themeColor="text1"/>
          <w:sz w:val="24"/>
          <w:szCs w:val="24"/>
        </w:rPr>
        <w:t>O publico ao qual se destina os quadrinhos é vasto, ou seja, crianças, jovens adultos e idosos que gostam de humor e história, e todas as pessoas que possuem alguma ligação e gostam da cultura alemã.</w:t>
      </w:r>
      <w:r w:rsidR="00097F04" w:rsidRPr="00AA3723">
        <w:rPr>
          <w:rFonts w:ascii="Garamond" w:hAnsi="Garamond" w:cs="Times New Roman"/>
          <w:color w:val="000000" w:themeColor="text1"/>
          <w:sz w:val="24"/>
          <w:szCs w:val="24"/>
        </w:rPr>
        <w:t xml:space="preserve"> </w:t>
      </w:r>
      <w:r w:rsidRPr="00AA3723">
        <w:rPr>
          <w:rFonts w:ascii="Garamond" w:hAnsi="Garamond"/>
          <w:color w:val="000000" w:themeColor="text1"/>
          <w:sz w:val="24"/>
          <w:szCs w:val="24"/>
        </w:rPr>
        <w:t xml:space="preserve">Porem, como o objetivo desta pesquisa é justificar a implantação de um sistema gráfico digital de registro e divulgação da cultura imigrante de Santa Catarina, foram escolhidos para responder este questionário, descendentes de alemães. Isto porque era preciso levantar se um registro gráfico pode divulgar a cultura de imigração. Desta forma este questionário foi enviado em um link online feito no </w:t>
      </w:r>
      <w:proofErr w:type="spellStart"/>
      <w:proofErr w:type="gramStart"/>
      <w:r w:rsidRPr="00AA3723">
        <w:rPr>
          <w:rFonts w:ascii="Garamond" w:hAnsi="Garamond"/>
          <w:color w:val="000000" w:themeColor="text1"/>
          <w:sz w:val="24"/>
          <w:szCs w:val="24"/>
        </w:rPr>
        <w:t>google</w:t>
      </w:r>
      <w:proofErr w:type="spellEnd"/>
      <w:proofErr w:type="gramEnd"/>
      <w:r w:rsidRPr="00AA3723">
        <w:rPr>
          <w:rFonts w:ascii="Garamond" w:hAnsi="Garamond"/>
          <w:color w:val="000000" w:themeColor="text1"/>
          <w:sz w:val="24"/>
          <w:szCs w:val="24"/>
        </w:rPr>
        <w:t xml:space="preserve"> </w:t>
      </w:r>
      <w:proofErr w:type="spellStart"/>
      <w:r w:rsidRPr="00AA3723">
        <w:rPr>
          <w:rFonts w:ascii="Garamond" w:hAnsi="Garamond"/>
          <w:color w:val="000000" w:themeColor="text1"/>
          <w:sz w:val="24"/>
          <w:szCs w:val="24"/>
        </w:rPr>
        <w:t>docs</w:t>
      </w:r>
      <w:proofErr w:type="spellEnd"/>
      <w:r w:rsidRPr="00AA3723">
        <w:rPr>
          <w:rFonts w:ascii="Garamond" w:hAnsi="Garamond"/>
          <w:color w:val="000000" w:themeColor="text1"/>
          <w:sz w:val="24"/>
          <w:szCs w:val="24"/>
        </w:rPr>
        <w:t xml:space="preserve">, e direcionado a quem tivesse  descendência alemã. Algumas das pessoas que responderam o questionário são conhecidas por sua descendência e </w:t>
      </w:r>
      <w:r w:rsidR="00097F04" w:rsidRPr="00AA3723">
        <w:rPr>
          <w:rFonts w:ascii="Garamond" w:hAnsi="Garamond"/>
          <w:color w:val="000000" w:themeColor="text1"/>
          <w:sz w:val="24"/>
          <w:szCs w:val="24"/>
        </w:rPr>
        <w:t>a maioria restante faz</w:t>
      </w:r>
      <w:r w:rsidRPr="00AA3723">
        <w:rPr>
          <w:rFonts w:ascii="Garamond" w:hAnsi="Garamond"/>
          <w:color w:val="000000" w:themeColor="text1"/>
          <w:sz w:val="24"/>
          <w:szCs w:val="24"/>
        </w:rPr>
        <w:t xml:space="preserve"> parte de um grupo folcló</w:t>
      </w:r>
      <w:r w:rsidR="00097F04" w:rsidRPr="00AA3723">
        <w:rPr>
          <w:rFonts w:ascii="Garamond" w:hAnsi="Garamond"/>
          <w:color w:val="000000" w:themeColor="text1"/>
          <w:sz w:val="24"/>
          <w:szCs w:val="24"/>
        </w:rPr>
        <w:t>rico</w:t>
      </w:r>
      <w:r w:rsidRPr="00AA3723">
        <w:rPr>
          <w:rFonts w:ascii="Garamond" w:hAnsi="Garamond"/>
          <w:color w:val="000000" w:themeColor="text1"/>
          <w:sz w:val="24"/>
          <w:szCs w:val="24"/>
        </w:rPr>
        <w:t xml:space="preserve"> alemão.</w:t>
      </w:r>
    </w:p>
    <w:p w:rsidR="00B533D1" w:rsidRPr="00AA3723" w:rsidRDefault="006F7CCA" w:rsidP="00AA3723">
      <w:pPr>
        <w:pStyle w:val="PargrafodaLista"/>
        <w:spacing w:after="0" w:line="360" w:lineRule="auto"/>
        <w:ind w:left="0" w:firstLine="708"/>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O questionário foi enviado para 39 pessoas e todas responderam as questões. Também foi realizada uma entrevista com uma jovem de 19 anos descente de alemães.</w:t>
      </w:r>
    </w:p>
    <w:p w:rsidR="00B533D1" w:rsidRPr="00AA3723" w:rsidRDefault="006F7CCA" w:rsidP="00AA3723">
      <w:pPr>
        <w:pStyle w:val="Ttulo2"/>
        <w:spacing w:before="0" w:line="360" w:lineRule="auto"/>
        <w:jc w:val="both"/>
        <w:rPr>
          <w:rFonts w:ascii="Garamond" w:hAnsi="Garamond"/>
          <w:b/>
          <w:sz w:val="24"/>
          <w:szCs w:val="24"/>
        </w:rPr>
      </w:pPr>
      <w:bookmarkStart w:id="3" w:name="_Toc393645697"/>
      <w:r w:rsidRPr="00AA3723">
        <w:rPr>
          <w:rFonts w:ascii="Garamond" w:hAnsi="Garamond"/>
          <w:sz w:val="24"/>
          <w:szCs w:val="24"/>
        </w:rPr>
        <w:t>Questionário</w:t>
      </w:r>
      <w:bookmarkEnd w:id="3"/>
    </w:p>
    <w:p w:rsidR="00B533D1" w:rsidRPr="00AA3723" w:rsidRDefault="006F7CCA" w:rsidP="00AA3723">
      <w:pPr>
        <w:pStyle w:val="PargrafodaLista"/>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Para responder a pergunta de pesquisa: “Como o registro gráfico na cultura imigrante pode conservar e divulgar a experiência regional de Santa Catarina?” foi elaborado um questionário para levantar os seguintes indicadores: Conservação e divulgação da cultura na experiência regional de SC.</w:t>
      </w:r>
    </w:p>
    <w:p w:rsidR="00734F5D" w:rsidRPr="00AA3723" w:rsidRDefault="006F7CCA" w:rsidP="00AA3723">
      <w:pPr>
        <w:pStyle w:val="PargrafodaLista"/>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Para responder o indicador da </w:t>
      </w:r>
      <w:r w:rsidRPr="00AA3723">
        <w:rPr>
          <w:rFonts w:ascii="Garamond" w:hAnsi="Garamond" w:cs="Times New Roman"/>
          <w:b/>
          <w:color w:val="000000" w:themeColor="text1"/>
          <w:sz w:val="24"/>
          <w:szCs w:val="24"/>
        </w:rPr>
        <w:t>conservação</w:t>
      </w:r>
      <w:r w:rsidRPr="00AA3723">
        <w:rPr>
          <w:rFonts w:ascii="Garamond" w:hAnsi="Garamond" w:cs="Times New Roman"/>
          <w:color w:val="000000" w:themeColor="text1"/>
          <w:sz w:val="24"/>
          <w:szCs w:val="24"/>
        </w:rPr>
        <w:t xml:space="preserve"> foram elaboradas as perguntas</w:t>
      </w:r>
      <w:r w:rsidR="00734F5D" w:rsidRPr="00AA3723">
        <w:rPr>
          <w:rFonts w:ascii="Garamond" w:hAnsi="Garamond" w:cs="Times New Roman"/>
          <w:color w:val="000000" w:themeColor="text1"/>
          <w:sz w:val="24"/>
          <w:szCs w:val="24"/>
        </w:rPr>
        <w:t xml:space="preserve"> a seguir. Cada pergunta foi elaborada para ser respondida com uma escala </w:t>
      </w:r>
      <w:proofErr w:type="spellStart"/>
      <w:r w:rsidR="00734F5D" w:rsidRPr="00AA3723">
        <w:rPr>
          <w:rFonts w:ascii="Garamond" w:hAnsi="Garamond" w:cs="Times New Roman"/>
          <w:color w:val="000000" w:themeColor="text1"/>
          <w:sz w:val="24"/>
          <w:szCs w:val="24"/>
        </w:rPr>
        <w:t>Likert</w:t>
      </w:r>
      <w:proofErr w:type="spellEnd"/>
      <w:r w:rsidR="00734F5D" w:rsidRPr="00AA3723">
        <w:rPr>
          <w:rFonts w:ascii="Garamond" w:hAnsi="Garamond" w:cs="Times New Roman"/>
          <w:color w:val="000000" w:themeColor="text1"/>
          <w:sz w:val="24"/>
          <w:szCs w:val="24"/>
        </w:rPr>
        <w:t xml:space="preserve"> de </w:t>
      </w:r>
      <w:proofErr w:type="gramStart"/>
      <w:r w:rsidR="00734F5D" w:rsidRPr="00AA3723">
        <w:rPr>
          <w:rFonts w:ascii="Garamond" w:hAnsi="Garamond" w:cs="Times New Roman"/>
          <w:color w:val="000000" w:themeColor="text1"/>
          <w:sz w:val="24"/>
          <w:szCs w:val="24"/>
        </w:rPr>
        <w:t>5</w:t>
      </w:r>
      <w:proofErr w:type="gramEnd"/>
      <w:r w:rsidR="00734F5D" w:rsidRPr="00AA3723">
        <w:rPr>
          <w:rFonts w:ascii="Garamond" w:hAnsi="Garamond" w:cs="Times New Roman"/>
          <w:color w:val="000000" w:themeColor="text1"/>
          <w:sz w:val="24"/>
          <w:szCs w:val="24"/>
        </w:rPr>
        <w:t xml:space="preserve"> itens como por exemplo: Excelente, Muito bom, Bom, Razoável,  Ruim.  Os resultados são mostrados abaixo de cada pergunta.</w:t>
      </w:r>
    </w:p>
    <w:p w:rsidR="00B533D1" w:rsidRPr="00AA3723" w:rsidRDefault="00B533D1" w:rsidP="00AA3723">
      <w:pPr>
        <w:pStyle w:val="PargrafodaLista"/>
        <w:spacing w:after="0" w:line="360" w:lineRule="auto"/>
        <w:ind w:left="0"/>
        <w:jc w:val="both"/>
        <w:rPr>
          <w:rFonts w:ascii="Garamond" w:hAnsi="Garamond" w:cs="Times New Roman"/>
          <w:color w:val="000000" w:themeColor="text1"/>
          <w:sz w:val="24"/>
          <w:szCs w:val="24"/>
        </w:rPr>
      </w:pPr>
    </w:p>
    <w:p w:rsidR="00734F5D" w:rsidRPr="00AA3723" w:rsidRDefault="006F7CCA" w:rsidP="00AA3723">
      <w:pPr>
        <w:pStyle w:val="PargrafodaLista"/>
        <w:numPr>
          <w:ilvl w:val="0"/>
          <w:numId w:val="6"/>
        </w:numPr>
        <w:spacing w:after="0" w:line="360" w:lineRule="auto"/>
        <w:ind w:left="0"/>
        <w:jc w:val="both"/>
        <w:rPr>
          <w:rFonts w:ascii="Garamond" w:hAnsi="Garamond" w:cs="Arial"/>
          <w:sz w:val="24"/>
          <w:szCs w:val="24"/>
        </w:rPr>
      </w:pPr>
      <w:r w:rsidRPr="00AA3723">
        <w:rPr>
          <w:rFonts w:ascii="Garamond" w:hAnsi="Garamond" w:cs="Times New Roman"/>
          <w:color w:val="000000" w:themeColor="text1"/>
          <w:sz w:val="24"/>
          <w:szCs w:val="24"/>
        </w:rPr>
        <w:t xml:space="preserve">O que você acha da qualidade gráfica do </w:t>
      </w:r>
      <w:r w:rsidR="00097F04" w:rsidRPr="00AA3723">
        <w:rPr>
          <w:rFonts w:ascii="Garamond" w:hAnsi="Garamond" w:cs="Times New Roman"/>
          <w:color w:val="000000" w:themeColor="text1"/>
          <w:sz w:val="24"/>
          <w:szCs w:val="24"/>
        </w:rPr>
        <w:t>quadrinho?</w:t>
      </w:r>
      <w:r w:rsidR="00734F5D" w:rsidRPr="00AA3723">
        <w:rPr>
          <w:rFonts w:ascii="Garamond" w:hAnsi="Garamond" w:cs="Times New Roman"/>
          <w:color w:val="000000" w:themeColor="text1"/>
          <w:sz w:val="24"/>
          <w:szCs w:val="24"/>
        </w:rPr>
        <w:t xml:space="preserve"> </w:t>
      </w:r>
    </w:p>
    <w:p w:rsidR="00B533D1" w:rsidRPr="00AA3723" w:rsidRDefault="00734F5D" w:rsidP="00AA3723">
      <w:pPr>
        <w:pStyle w:val="PargrafodaLista"/>
        <w:numPr>
          <w:ilvl w:val="1"/>
          <w:numId w:val="6"/>
        </w:numPr>
        <w:spacing w:after="0" w:line="360" w:lineRule="auto"/>
        <w:ind w:left="0"/>
        <w:jc w:val="both"/>
        <w:rPr>
          <w:rFonts w:ascii="Garamond" w:hAnsi="Garamond" w:cs="Arial"/>
          <w:sz w:val="24"/>
          <w:szCs w:val="24"/>
        </w:rPr>
      </w:pPr>
      <w:r w:rsidRPr="00AA3723">
        <w:rPr>
          <w:rFonts w:ascii="Garamond" w:hAnsi="Garamond" w:cs="Times New Roman"/>
          <w:color w:val="000000" w:themeColor="text1"/>
          <w:sz w:val="24"/>
          <w:szCs w:val="24"/>
        </w:rPr>
        <w:t xml:space="preserve"> </w:t>
      </w:r>
      <w:r w:rsidRPr="00AA3723">
        <w:rPr>
          <w:rFonts w:ascii="Garamond" w:hAnsi="Garamond" w:cs="Arial"/>
          <w:sz w:val="24"/>
          <w:szCs w:val="24"/>
        </w:rPr>
        <w:t>BOM</w:t>
      </w:r>
      <w:r w:rsidRPr="00AA3723">
        <w:rPr>
          <w:rFonts w:ascii="Garamond" w:hAnsi="Garamond" w:cs="Arial"/>
          <w:b/>
          <w:sz w:val="24"/>
          <w:szCs w:val="24"/>
        </w:rPr>
        <w:t xml:space="preserve"> </w:t>
      </w:r>
      <w:r w:rsidRPr="00AA3723">
        <w:rPr>
          <w:rFonts w:ascii="Garamond" w:hAnsi="Garamond" w:cs="Arial"/>
          <w:sz w:val="24"/>
          <w:szCs w:val="24"/>
        </w:rPr>
        <w:t>c</w:t>
      </w:r>
      <w:r w:rsidR="00F43C4B" w:rsidRPr="00AA3723">
        <w:rPr>
          <w:rFonts w:ascii="Garamond" w:hAnsi="Garamond" w:cs="Arial"/>
          <w:sz w:val="24"/>
          <w:szCs w:val="24"/>
        </w:rPr>
        <w:t>om 41 % das respostas.</w:t>
      </w:r>
      <w:r w:rsidR="005A20B5" w:rsidRPr="00AA3723">
        <w:rPr>
          <w:rFonts w:ascii="Garamond" w:hAnsi="Garamond" w:cs="Arial"/>
          <w:sz w:val="24"/>
          <w:szCs w:val="24"/>
        </w:rPr>
        <w:t xml:space="preserve"> Muito bom 26%, excelente 15%, razoável 13% e</w:t>
      </w:r>
      <w:r w:rsidR="002F3F18" w:rsidRPr="00AA3723">
        <w:rPr>
          <w:rFonts w:ascii="Garamond" w:hAnsi="Garamond" w:cs="Arial"/>
          <w:sz w:val="24"/>
          <w:szCs w:val="24"/>
        </w:rPr>
        <w:t xml:space="preserve"> ruim 5%.</w:t>
      </w:r>
    </w:p>
    <w:p w:rsidR="00097F04" w:rsidRPr="00AA3723" w:rsidRDefault="00097F04" w:rsidP="00AA3723">
      <w:pPr>
        <w:pStyle w:val="PargrafodaLista"/>
        <w:numPr>
          <w:ilvl w:val="0"/>
          <w:numId w:val="6"/>
        </w:numPr>
        <w:autoSpaceDE w:val="0"/>
        <w:autoSpaceDN w:val="0"/>
        <w:adjustRightInd w:val="0"/>
        <w:spacing w:after="0" w:line="360" w:lineRule="auto"/>
        <w:ind w:left="0"/>
        <w:jc w:val="both"/>
        <w:rPr>
          <w:rFonts w:ascii="Garamond" w:hAnsi="Garamond" w:cs="Times New Roman"/>
          <w:bCs/>
          <w:color w:val="000000" w:themeColor="text1"/>
          <w:sz w:val="24"/>
          <w:szCs w:val="24"/>
        </w:rPr>
      </w:pPr>
      <w:r w:rsidRPr="00AA3723">
        <w:rPr>
          <w:rFonts w:ascii="Garamond" w:hAnsi="Garamond" w:cs="Times New Roman"/>
          <w:bCs/>
          <w:color w:val="000000" w:themeColor="text1"/>
          <w:sz w:val="24"/>
          <w:szCs w:val="24"/>
        </w:rPr>
        <w:t>Os quadrinhos acima estão representando qual cultura?</w:t>
      </w:r>
    </w:p>
    <w:p w:rsidR="00734F5D" w:rsidRPr="00AA3723" w:rsidRDefault="002F3F18" w:rsidP="00AA3723">
      <w:pPr>
        <w:pStyle w:val="PargrafodaLista"/>
        <w:numPr>
          <w:ilvl w:val="1"/>
          <w:numId w:val="4"/>
        </w:numPr>
        <w:autoSpaceDE w:val="0"/>
        <w:autoSpaceDN w:val="0"/>
        <w:adjustRightInd w:val="0"/>
        <w:spacing w:after="0" w:line="360" w:lineRule="auto"/>
        <w:ind w:left="0"/>
        <w:jc w:val="both"/>
        <w:rPr>
          <w:rFonts w:ascii="Garamond" w:hAnsi="Garamond" w:cs="Arial"/>
          <w:sz w:val="24"/>
          <w:szCs w:val="24"/>
        </w:rPr>
      </w:pPr>
      <w:r w:rsidRPr="00AA3723">
        <w:rPr>
          <w:rFonts w:ascii="Garamond" w:hAnsi="Garamond" w:cs="Arial"/>
          <w:sz w:val="24"/>
          <w:szCs w:val="24"/>
        </w:rPr>
        <w:t>ALEMÃO com 92% das respostas.</w:t>
      </w:r>
      <w:r w:rsidR="00734F5D" w:rsidRPr="00AA3723">
        <w:rPr>
          <w:rFonts w:ascii="Garamond" w:hAnsi="Garamond" w:cs="Arial"/>
          <w:sz w:val="24"/>
          <w:szCs w:val="24"/>
        </w:rPr>
        <w:t xml:space="preserve"> Brasileiro 3</w:t>
      </w:r>
      <w:r w:rsidRPr="00AA3723">
        <w:rPr>
          <w:rFonts w:ascii="Garamond" w:hAnsi="Garamond" w:cs="Arial"/>
          <w:sz w:val="24"/>
          <w:szCs w:val="24"/>
        </w:rPr>
        <w:t xml:space="preserve"> %</w:t>
      </w:r>
      <w:r w:rsidR="00F2412C" w:rsidRPr="00AA3723">
        <w:rPr>
          <w:rFonts w:ascii="Garamond" w:hAnsi="Garamond" w:cs="Arial"/>
          <w:sz w:val="24"/>
          <w:szCs w:val="24"/>
        </w:rPr>
        <w:t>,</w:t>
      </w:r>
      <w:r w:rsidRPr="00AA3723">
        <w:rPr>
          <w:rFonts w:ascii="Garamond" w:hAnsi="Garamond" w:cs="Arial"/>
          <w:sz w:val="24"/>
          <w:szCs w:val="24"/>
        </w:rPr>
        <w:t xml:space="preserve"> Polonês</w:t>
      </w:r>
      <w:r w:rsidR="005A20B5" w:rsidRPr="00AA3723">
        <w:rPr>
          <w:rFonts w:ascii="Garamond" w:hAnsi="Garamond" w:cs="Arial"/>
          <w:sz w:val="24"/>
          <w:szCs w:val="24"/>
        </w:rPr>
        <w:t xml:space="preserve"> </w:t>
      </w:r>
      <w:r w:rsidRPr="00AA3723">
        <w:rPr>
          <w:rFonts w:ascii="Garamond" w:hAnsi="Garamond" w:cs="Arial"/>
          <w:sz w:val="24"/>
          <w:szCs w:val="24"/>
        </w:rPr>
        <w:t>3 %,</w:t>
      </w:r>
      <w:r w:rsidR="00F2412C" w:rsidRPr="00AA3723">
        <w:rPr>
          <w:rFonts w:ascii="Garamond" w:hAnsi="Garamond" w:cs="Arial"/>
          <w:sz w:val="24"/>
          <w:szCs w:val="24"/>
        </w:rPr>
        <w:t xml:space="preserve"> Holandês 0% e</w:t>
      </w:r>
      <w:r w:rsidR="00734F5D" w:rsidRPr="00AA3723">
        <w:rPr>
          <w:rFonts w:ascii="Garamond" w:hAnsi="Garamond" w:cs="Arial"/>
          <w:sz w:val="24"/>
          <w:szCs w:val="24"/>
        </w:rPr>
        <w:t xml:space="preserve"> </w:t>
      </w:r>
      <w:r w:rsidRPr="00AA3723">
        <w:rPr>
          <w:rFonts w:ascii="Garamond" w:hAnsi="Garamond" w:cs="Arial"/>
          <w:sz w:val="24"/>
          <w:szCs w:val="24"/>
        </w:rPr>
        <w:t>Austríaco 0%</w:t>
      </w:r>
      <w:r w:rsidR="006C0D08" w:rsidRPr="00AA3723">
        <w:rPr>
          <w:rFonts w:ascii="Garamond" w:hAnsi="Garamond" w:cs="Arial"/>
          <w:sz w:val="24"/>
          <w:szCs w:val="24"/>
        </w:rPr>
        <w:t>.</w:t>
      </w:r>
    </w:p>
    <w:p w:rsidR="00097F04" w:rsidRPr="00AA3723" w:rsidRDefault="00097F04" w:rsidP="00AA3723">
      <w:pPr>
        <w:pStyle w:val="PargrafodaLista"/>
        <w:numPr>
          <w:ilvl w:val="0"/>
          <w:numId w:val="6"/>
        </w:numPr>
        <w:autoSpaceDE w:val="0"/>
        <w:autoSpaceDN w:val="0"/>
        <w:adjustRightInd w:val="0"/>
        <w:spacing w:after="0" w:line="360" w:lineRule="auto"/>
        <w:ind w:left="0"/>
        <w:jc w:val="both"/>
        <w:rPr>
          <w:rFonts w:ascii="Garamond" w:hAnsi="Garamond" w:cs="Times New Roman"/>
          <w:bCs/>
          <w:color w:val="000000" w:themeColor="text1"/>
          <w:sz w:val="24"/>
          <w:szCs w:val="24"/>
        </w:rPr>
      </w:pPr>
      <w:r w:rsidRPr="00AA3723">
        <w:rPr>
          <w:rFonts w:ascii="Garamond" w:hAnsi="Garamond" w:cs="Times New Roman"/>
          <w:bCs/>
          <w:color w:val="000000" w:themeColor="text1"/>
          <w:sz w:val="24"/>
          <w:szCs w:val="24"/>
        </w:rPr>
        <w:t>Você acha que os quadrinhos se identificam com o sotaque dos descendentes de alemães em Santa Catarina?</w:t>
      </w:r>
    </w:p>
    <w:p w:rsidR="00734F5D" w:rsidRPr="00AA3723" w:rsidRDefault="00734F5D" w:rsidP="00AA3723">
      <w:pPr>
        <w:pStyle w:val="PargrafodaLista"/>
        <w:numPr>
          <w:ilvl w:val="1"/>
          <w:numId w:val="6"/>
        </w:numPr>
        <w:autoSpaceDE w:val="0"/>
        <w:autoSpaceDN w:val="0"/>
        <w:adjustRightInd w:val="0"/>
        <w:spacing w:after="0" w:line="360" w:lineRule="auto"/>
        <w:ind w:left="0"/>
        <w:jc w:val="both"/>
        <w:rPr>
          <w:rFonts w:ascii="Garamond" w:hAnsi="Garamond" w:cs="Arial"/>
          <w:sz w:val="24"/>
          <w:szCs w:val="24"/>
        </w:rPr>
      </w:pPr>
      <w:r w:rsidRPr="00AA3723">
        <w:rPr>
          <w:rFonts w:ascii="Garamond" w:hAnsi="Garamond" w:cs="Arial"/>
          <w:sz w:val="24"/>
          <w:szCs w:val="24"/>
        </w:rPr>
        <w:t xml:space="preserve">SIM SE IDENTIFICA com 46% das respostas. </w:t>
      </w:r>
      <w:proofErr w:type="gramStart"/>
      <w:r w:rsidR="002F3F18" w:rsidRPr="00AA3723">
        <w:rPr>
          <w:rFonts w:ascii="Garamond" w:hAnsi="Garamond" w:cs="Arial"/>
          <w:sz w:val="24"/>
          <w:szCs w:val="24"/>
        </w:rPr>
        <w:t>Se identifica</w:t>
      </w:r>
      <w:proofErr w:type="gramEnd"/>
      <w:r w:rsidR="002F3F18" w:rsidRPr="00AA3723">
        <w:rPr>
          <w:rFonts w:ascii="Garamond" w:hAnsi="Garamond" w:cs="Arial"/>
          <w:sz w:val="24"/>
          <w:szCs w:val="24"/>
        </w:rPr>
        <w:t xml:space="preserve"> pouco 23%,</w:t>
      </w:r>
      <w:r w:rsidRPr="00AA3723">
        <w:rPr>
          <w:rFonts w:ascii="Garamond" w:hAnsi="Garamond" w:cs="Arial"/>
          <w:sz w:val="24"/>
          <w:szCs w:val="24"/>
        </w:rPr>
        <w:t xml:space="preserve"> </w:t>
      </w:r>
      <w:r w:rsidR="00677B59" w:rsidRPr="00AA3723">
        <w:rPr>
          <w:rFonts w:ascii="Garamond" w:hAnsi="Garamond" w:cs="Arial"/>
          <w:sz w:val="24"/>
          <w:szCs w:val="24"/>
        </w:rPr>
        <w:t>n</w:t>
      </w:r>
      <w:r w:rsidR="002F3F18" w:rsidRPr="00AA3723">
        <w:rPr>
          <w:rFonts w:ascii="Garamond" w:hAnsi="Garamond" w:cs="Arial"/>
          <w:sz w:val="24"/>
          <w:szCs w:val="24"/>
        </w:rPr>
        <w:t>ão se identifica 15% e sim se identifica muito 15</w:t>
      </w:r>
      <w:r w:rsidRPr="00AA3723">
        <w:rPr>
          <w:rFonts w:ascii="Garamond" w:hAnsi="Garamond" w:cs="Arial"/>
          <w:sz w:val="24"/>
          <w:szCs w:val="24"/>
        </w:rPr>
        <w:t>%.</w:t>
      </w:r>
      <w:r w:rsidR="002F3F18" w:rsidRPr="00AA3723">
        <w:rPr>
          <w:rFonts w:ascii="Garamond" w:hAnsi="Garamond" w:cs="Arial"/>
          <w:sz w:val="24"/>
          <w:szCs w:val="24"/>
        </w:rPr>
        <w:t xml:space="preserve"> </w:t>
      </w:r>
    </w:p>
    <w:p w:rsidR="00734F5D" w:rsidRPr="00AA3723" w:rsidRDefault="006F7CCA" w:rsidP="00AA3723">
      <w:pPr>
        <w:pStyle w:val="PargrafodaLista"/>
        <w:numPr>
          <w:ilvl w:val="0"/>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bCs/>
          <w:color w:val="000000" w:themeColor="text1"/>
          <w:sz w:val="24"/>
          <w:szCs w:val="24"/>
        </w:rPr>
        <w:t>Você acha que os nomes dos personagens representam bem os nomes dos descendentes alemães?</w:t>
      </w:r>
    </w:p>
    <w:p w:rsidR="005F45D2" w:rsidRPr="00AA3723" w:rsidRDefault="005F45D2" w:rsidP="00AA3723">
      <w:pPr>
        <w:pStyle w:val="PargrafodaLista"/>
        <w:numPr>
          <w:ilvl w:val="1"/>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Arial"/>
          <w:bCs/>
          <w:noProof/>
          <w:sz w:val="24"/>
          <w:szCs w:val="24"/>
        </w:rPr>
        <w:lastRenderedPageBreak/>
        <w:t>SIM REPRESENTAM com 38% das respostas obtidas</w:t>
      </w:r>
      <w:r w:rsidR="002F3F18" w:rsidRPr="00AA3723">
        <w:rPr>
          <w:rFonts w:ascii="Garamond" w:hAnsi="Garamond" w:cs="Arial"/>
          <w:bCs/>
          <w:noProof/>
          <w:sz w:val="24"/>
          <w:szCs w:val="24"/>
        </w:rPr>
        <w:t xml:space="preserve">. Sim representam muito bem 26%, </w:t>
      </w:r>
      <w:r w:rsidRPr="00AA3723">
        <w:rPr>
          <w:rFonts w:ascii="Garamond" w:hAnsi="Garamond" w:cs="Arial"/>
          <w:bCs/>
          <w:noProof/>
          <w:sz w:val="24"/>
          <w:szCs w:val="24"/>
        </w:rPr>
        <w:t>representam razoavelmente 23%</w:t>
      </w:r>
      <w:r w:rsidR="002F3F18" w:rsidRPr="00AA3723">
        <w:rPr>
          <w:rFonts w:ascii="Garamond" w:hAnsi="Garamond" w:cs="Arial"/>
          <w:bCs/>
          <w:noProof/>
          <w:sz w:val="24"/>
          <w:szCs w:val="24"/>
        </w:rPr>
        <w:t xml:space="preserve"> e não representam 13%.</w:t>
      </w:r>
    </w:p>
    <w:p w:rsidR="00734F5D" w:rsidRPr="00AA3723" w:rsidRDefault="006F7CCA" w:rsidP="00AA3723">
      <w:pPr>
        <w:pStyle w:val="PargrafodaLista"/>
        <w:numPr>
          <w:ilvl w:val="0"/>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bCs/>
          <w:color w:val="000000" w:themeColor="text1"/>
          <w:sz w:val="24"/>
          <w:szCs w:val="24"/>
        </w:rPr>
        <w:t xml:space="preserve"> Você consegue se identificar com algum dos personagens?</w:t>
      </w:r>
    </w:p>
    <w:p w:rsidR="005F45D2" w:rsidRPr="00AA3723" w:rsidRDefault="00573DCB" w:rsidP="00AA3723">
      <w:pPr>
        <w:pStyle w:val="PargrafodaLista"/>
        <w:numPr>
          <w:ilvl w:val="1"/>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Arial"/>
          <w:sz w:val="24"/>
          <w:szCs w:val="24"/>
        </w:rPr>
        <w:t>NÃO com 6</w:t>
      </w:r>
      <w:r w:rsidR="005F45D2" w:rsidRPr="00AA3723">
        <w:rPr>
          <w:rFonts w:ascii="Garamond" w:hAnsi="Garamond" w:cs="Arial"/>
          <w:sz w:val="24"/>
          <w:szCs w:val="24"/>
        </w:rPr>
        <w:t xml:space="preserve">1%. </w:t>
      </w:r>
      <w:r w:rsidRPr="00AA3723">
        <w:rPr>
          <w:rFonts w:ascii="Garamond" w:hAnsi="Garamond" w:cs="Arial"/>
          <w:sz w:val="24"/>
          <w:szCs w:val="24"/>
        </w:rPr>
        <w:t>U</w:t>
      </w:r>
      <w:r w:rsidR="005F45D2" w:rsidRPr="00AA3723">
        <w:rPr>
          <w:rFonts w:ascii="Garamond" w:hAnsi="Garamond" w:cs="Arial"/>
          <w:sz w:val="24"/>
          <w:szCs w:val="24"/>
        </w:rPr>
        <w:t xml:space="preserve">m pouco 26%, sim 11%, Sim me </w:t>
      </w:r>
      <w:proofErr w:type="gramStart"/>
      <w:r w:rsidR="005F45D2" w:rsidRPr="00AA3723">
        <w:rPr>
          <w:rFonts w:ascii="Garamond" w:hAnsi="Garamond" w:cs="Arial"/>
          <w:sz w:val="24"/>
          <w:szCs w:val="24"/>
        </w:rPr>
        <w:t>identifico</w:t>
      </w:r>
      <w:proofErr w:type="gramEnd"/>
      <w:r w:rsidR="005F45D2" w:rsidRPr="00AA3723">
        <w:rPr>
          <w:rFonts w:ascii="Garamond" w:hAnsi="Garamond" w:cs="Arial"/>
          <w:sz w:val="24"/>
          <w:szCs w:val="24"/>
        </w:rPr>
        <w:t xml:space="preserve"> muito</w:t>
      </w:r>
      <w:r w:rsidR="006C0D08" w:rsidRPr="00AA3723">
        <w:rPr>
          <w:rFonts w:ascii="Garamond" w:hAnsi="Garamond" w:cs="Arial"/>
          <w:sz w:val="24"/>
          <w:szCs w:val="24"/>
        </w:rPr>
        <w:t xml:space="preserve"> com</w:t>
      </w:r>
      <w:r w:rsidR="005F45D2" w:rsidRPr="00AA3723">
        <w:rPr>
          <w:rFonts w:ascii="Garamond" w:hAnsi="Garamond" w:cs="Arial"/>
          <w:sz w:val="24"/>
          <w:szCs w:val="24"/>
        </w:rPr>
        <w:t xml:space="preserve"> 3%.</w:t>
      </w:r>
    </w:p>
    <w:p w:rsidR="00097F04" w:rsidRPr="00AA3723" w:rsidRDefault="006F7CCA" w:rsidP="00AA3723">
      <w:pPr>
        <w:pStyle w:val="PargrafodaLista"/>
        <w:numPr>
          <w:ilvl w:val="0"/>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bCs/>
          <w:color w:val="000000" w:themeColor="text1"/>
          <w:sz w:val="24"/>
          <w:szCs w:val="24"/>
        </w:rPr>
        <w:t>Você acha que os personagens e as suas histórias são uma boa forma de resgatar e valorizar as tradições cultur</w:t>
      </w:r>
      <w:r w:rsidR="00734F5D" w:rsidRPr="00AA3723">
        <w:rPr>
          <w:rFonts w:ascii="Garamond" w:hAnsi="Garamond" w:cs="Times New Roman"/>
          <w:bCs/>
          <w:color w:val="000000" w:themeColor="text1"/>
          <w:sz w:val="24"/>
          <w:szCs w:val="24"/>
        </w:rPr>
        <w:t>ais dos descendentes de alemães</w:t>
      </w:r>
      <w:r w:rsidR="005F45D2" w:rsidRPr="00AA3723">
        <w:rPr>
          <w:rFonts w:ascii="Garamond" w:hAnsi="Garamond" w:cs="Times New Roman"/>
          <w:bCs/>
          <w:color w:val="000000" w:themeColor="text1"/>
          <w:sz w:val="24"/>
          <w:szCs w:val="24"/>
        </w:rPr>
        <w:t>?</w:t>
      </w:r>
    </w:p>
    <w:p w:rsidR="00734F5D" w:rsidRPr="00AA3723" w:rsidRDefault="005F45D2" w:rsidP="00AA3723">
      <w:pPr>
        <w:pStyle w:val="PargrafodaLista"/>
        <w:numPr>
          <w:ilvl w:val="1"/>
          <w:numId w:val="6"/>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Arial"/>
          <w:sz w:val="24"/>
          <w:szCs w:val="24"/>
        </w:rPr>
        <w:t xml:space="preserve">SIM ACHO com 35% das respostas. </w:t>
      </w:r>
      <w:r w:rsidR="002F3F18" w:rsidRPr="00AA3723">
        <w:rPr>
          <w:rFonts w:ascii="Garamond" w:hAnsi="Garamond" w:cs="Arial"/>
          <w:sz w:val="24"/>
          <w:szCs w:val="24"/>
        </w:rPr>
        <w:t>Sim acho muito 28</w:t>
      </w:r>
      <w:r w:rsidR="006C0D08" w:rsidRPr="00AA3723">
        <w:rPr>
          <w:rFonts w:ascii="Garamond" w:hAnsi="Garamond" w:cs="Arial"/>
          <w:sz w:val="24"/>
          <w:szCs w:val="24"/>
        </w:rPr>
        <w:t>%</w:t>
      </w:r>
      <w:proofErr w:type="gramStart"/>
      <w:r w:rsidR="006C0D08" w:rsidRPr="00AA3723">
        <w:rPr>
          <w:rFonts w:ascii="Garamond" w:hAnsi="Garamond" w:cs="Arial"/>
          <w:sz w:val="24"/>
          <w:szCs w:val="24"/>
        </w:rPr>
        <w:t>,</w:t>
      </w:r>
      <w:proofErr w:type="gramEnd"/>
      <w:r w:rsidR="006C0D08" w:rsidRPr="00AA3723">
        <w:rPr>
          <w:rFonts w:ascii="Garamond" w:hAnsi="Garamond" w:cs="Arial"/>
          <w:sz w:val="24"/>
          <w:szCs w:val="24"/>
        </w:rPr>
        <w:t>acho um pouco 20% e</w:t>
      </w:r>
      <w:r w:rsidR="002F3F18" w:rsidRPr="00AA3723">
        <w:rPr>
          <w:rFonts w:ascii="Garamond" w:hAnsi="Garamond" w:cs="Arial"/>
          <w:sz w:val="24"/>
          <w:szCs w:val="24"/>
        </w:rPr>
        <w:t xml:space="preserve"> não acho 18%.</w:t>
      </w:r>
    </w:p>
    <w:p w:rsidR="00734F5D" w:rsidRPr="00AA3723" w:rsidRDefault="00573DCB" w:rsidP="00AA3723">
      <w:pPr>
        <w:autoSpaceDE w:val="0"/>
        <w:autoSpaceDN w:val="0"/>
        <w:adjustRightInd w:val="0"/>
        <w:spacing w:after="0" w:line="360" w:lineRule="auto"/>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Para responder </w:t>
      </w:r>
      <w:r w:rsidR="00734F5D" w:rsidRPr="00AA3723">
        <w:rPr>
          <w:rFonts w:ascii="Garamond" w:hAnsi="Garamond" w:cs="Times New Roman"/>
          <w:color w:val="000000" w:themeColor="text1"/>
          <w:sz w:val="24"/>
          <w:szCs w:val="24"/>
        </w:rPr>
        <w:t xml:space="preserve">indicador </w:t>
      </w:r>
      <w:r w:rsidR="00734F5D" w:rsidRPr="00AA3723">
        <w:rPr>
          <w:rFonts w:ascii="Garamond" w:hAnsi="Garamond" w:cs="Times New Roman"/>
          <w:b/>
          <w:color w:val="000000" w:themeColor="text1"/>
          <w:sz w:val="24"/>
          <w:szCs w:val="24"/>
        </w:rPr>
        <w:t>divulgação</w:t>
      </w:r>
      <w:r w:rsidR="00734F5D" w:rsidRPr="00AA3723">
        <w:rPr>
          <w:rFonts w:ascii="Garamond" w:hAnsi="Garamond" w:cs="Times New Roman"/>
          <w:color w:val="000000" w:themeColor="text1"/>
          <w:sz w:val="24"/>
          <w:szCs w:val="24"/>
        </w:rPr>
        <w:t xml:space="preserve"> foram elaboradas as seguintes perguntas:</w:t>
      </w:r>
    </w:p>
    <w:p w:rsidR="00734F5D" w:rsidRPr="00AA3723" w:rsidRDefault="006F7CCA" w:rsidP="00AA3723">
      <w:pPr>
        <w:pStyle w:val="PargrafodaLista"/>
        <w:numPr>
          <w:ilvl w:val="0"/>
          <w:numId w:val="5"/>
        </w:numPr>
        <w:autoSpaceDE w:val="0"/>
        <w:autoSpaceDN w:val="0"/>
        <w:adjustRightInd w:val="0"/>
        <w:spacing w:after="0" w:line="360" w:lineRule="auto"/>
        <w:ind w:left="0" w:hanging="294"/>
        <w:jc w:val="both"/>
        <w:rPr>
          <w:rFonts w:ascii="Garamond" w:hAnsi="Garamond" w:cs="Times New Roman"/>
          <w:color w:val="000000" w:themeColor="text1"/>
          <w:sz w:val="24"/>
          <w:szCs w:val="24"/>
        </w:rPr>
      </w:pPr>
      <w:r w:rsidRPr="00AA3723">
        <w:rPr>
          <w:rFonts w:ascii="Garamond" w:hAnsi="Garamond" w:cs="Times New Roman"/>
          <w:bCs/>
          <w:color w:val="000000" w:themeColor="text1"/>
          <w:sz w:val="24"/>
          <w:szCs w:val="24"/>
        </w:rPr>
        <w:t>Você acha que os personagens e quadrinhos são um bom meio de divulgação e comunicação da cultura alemã em Santa Catarina?</w:t>
      </w:r>
      <w:r w:rsidRPr="00AA3723">
        <w:rPr>
          <w:rFonts w:ascii="Garamond" w:hAnsi="Garamond" w:cs="Times New Roman"/>
          <w:color w:val="000000" w:themeColor="text1"/>
          <w:sz w:val="24"/>
          <w:szCs w:val="24"/>
        </w:rPr>
        <w:t xml:space="preserve"> </w:t>
      </w:r>
    </w:p>
    <w:p w:rsidR="005F45D2" w:rsidRPr="00AA3723" w:rsidRDefault="005F45D2" w:rsidP="00AA3723">
      <w:pPr>
        <w:pStyle w:val="PargrafodaLista"/>
        <w:numPr>
          <w:ilvl w:val="1"/>
          <w:numId w:val="5"/>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Arial"/>
          <w:sz w:val="24"/>
          <w:szCs w:val="24"/>
        </w:rPr>
        <w:t>SIM acho com 38% dos votos. Não acho 15%, acho um pouco</w:t>
      </w:r>
      <w:r w:rsidR="00573DCB" w:rsidRPr="00AA3723">
        <w:rPr>
          <w:rFonts w:ascii="Garamond" w:hAnsi="Garamond" w:cs="Arial"/>
          <w:sz w:val="24"/>
          <w:szCs w:val="24"/>
        </w:rPr>
        <w:t xml:space="preserve"> </w:t>
      </w:r>
      <w:r w:rsidR="006C0D08" w:rsidRPr="00AA3723">
        <w:rPr>
          <w:rFonts w:ascii="Garamond" w:hAnsi="Garamond" w:cs="Arial"/>
          <w:sz w:val="24"/>
          <w:szCs w:val="24"/>
        </w:rPr>
        <w:t>15% e s</w:t>
      </w:r>
      <w:r w:rsidRPr="00AA3723">
        <w:rPr>
          <w:rFonts w:ascii="Garamond" w:hAnsi="Garamond" w:cs="Arial"/>
          <w:sz w:val="24"/>
          <w:szCs w:val="24"/>
        </w:rPr>
        <w:t>im acho muito 1%.</w:t>
      </w:r>
    </w:p>
    <w:p w:rsidR="00B533D1" w:rsidRPr="00AA3723" w:rsidRDefault="008466E0" w:rsidP="00AA3723">
      <w:pPr>
        <w:spacing w:after="0" w:line="360" w:lineRule="auto"/>
        <w:ind w:firstLine="708"/>
        <w:jc w:val="both"/>
        <w:rPr>
          <w:rFonts w:ascii="Garamond" w:hAnsi="Garamond" w:cs="Times New Roman"/>
          <w:color w:val="000000" w:themeColor="text1"/>
          <w:sz w:val="24"/>
          <w:szCs w:val="24"/>
          <w:highlight w:val="yellow"/>
        </w:rPr>
      </w:pPr>
      <w:r w:rsidRPr="00AA3723">
        <w:rPr>
          <w:rFonts w:ascii="Garamond" w:hAnsi="Garamond" w:cs="Times New Roman"/>
          <w:color w:val="000000" w:themeColor="text1"/>
          <w:sz w:val="24"/>
          <w:szCs w:val="24"/>
        </w:rPr>
        <w:t xml:space="preserve">2. </w:t>
      </w:r>
      <w:r w:rsidR="006F7CCA" w:rsidRPr="00AA3723">
        <w:rPr>
          <w:rFonts w:ascii="Garamond" w:hAnsi="Garamond" w:cs="Times New Roman"/>
          <w:color w:val="000000" w:themeColor="text1"/>
          <w:sz w:val="24"/>
          <w:szCs w:val="24"/>
        </w:rPr>
        <w:t>O que você acha da qualidade gráfica do quadrinho?</w:t>
      </w:r>
    </w:p>
    <w:p w:rsidR="005F45D2" w:rsidRPr="00AA3723" w:rsidRDefault="00F43C4B" w:rsidP="00AA3723">
      <w:pPr>
        <w:pStyle w:val="PargrafodaLista"/>
        <w:numPr>
          <w:ilvl w:val="1"/>
          <w:numId w:val="5"/>
        </w:numPr>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BOM com 41% das respostas</w:t>
      </w:r>
      <w:r w:rsidR="00573DCB" w:rsidRPr="00AA3723">
        <w:rPr>
          <w:rFonts w:ascii="Garamond" w:hAnsi="Garamond" w:cs="Times New Roman"/>
          <w:color w:val="000000" w:themeColor="text1"/>
          <w:sz w:val="24"/>
          <w:szCs w:val="24"/>
        </w:rPr>
        <w:t>.</w:t>
      </w:r>
      <w:r w:rsidRPr="00AA3723">
        <w:rPr>
          <w:rFonts w:ascii="Garamond" w:hAnsi="Garamond" w:cs="Times New Roman"/>
          <w:color w:val="000000" w:themeColor="text1"/>
          <w:sz w:val="24"/>
          <w:szCs w:val="24"/>
        </w:rPr>
        <w:t xml:space="preserve"> </w:t>
      </w:r>
      <w:r w:rsidR="002F3F18" w:rsidRPr="00AA3723">
        <w:rPr>
          <w:rFonts w:ascii="Garamond" w:hAnsi="Garamond" w:cs="Times New Roman"/>
          <w:color w:val="000000" w:themeColor="text1"/>
          <w:sz w:val="24"/>
          <w:szCs w:val="24"/>
        </w:rPr>
        <w:t xml:space="preserve">Muito bom 26%, </w:t>
      </w:r>
      <w:r w:rsidRPr="00AA3723">
        <w:rPr>
          <w:rFonts w:ascii="Garamond" w:hAnsi="Garamond" w:cs="Times New Roman"/>
          <w:color w:val="000000" w:themeColor="text1"/>
          <w:sz w:val="24"/>
          <w:szCs w:val="24"/>
        </w:rPr>
        <w:t>excelente</w:t>
      </w:r>
      <w:r w:rsidR="002F3F18" w:rsidRPr="00AA3723">
        <w:rPr>
          <w:rFonts w:ascii="Garamond" w:hAnsi="Garamond" w:cs="Times New Roman"/>
          <w:color w:val="000000" w:themeColor="text1"/>
          <w:sz w:val="24"/>
          <w:szCs w:val="24"/>
        </w:rPr>
        <w:t xml:space="preserve"> 15%, razoável 13 % e ruim 5</w:t>
      </w:r>
      <w:proofErr w:type="gramStart"/>
      <w:r w:rsidR="002F3F18" w:rsidRPr="00AA3723">
        <w:rPr>
          <w:rFonts w:ascii="Garamond" w:hAnsi="Garamond" w:cs="Times New Roman"/>
          <w:color w:val="000000" w:themeColor="text1"/>
          <w:sz w:val="24"/>
          <w:szCs w:val="24"/>
        </w:rPr>
        <w:t>%</w:t>
      </w:r>
      <w:proofErr w:type="gramEnd"/>
    </w:p>
    <w:p w:rsidR="00B533D1" w:rsidRPr="00AA3723" w:rsidRDefault="006F7CCA" w:rsidP="00AA3723">
      <w:pPr>
        <w:pStyle w:val="PargrafodaLista"/>
        <w:numPr>
          <w:ilvl w:val="0"/>
          <w:numId w:val="5"/>
        </w:numPr>
        <w:autoSpaceDE w:val="0"/>
        <w:autoSpaceDN w:val="0"/>
        <w:adjustRightInd w:val="0"/>
        <w:spacing w:after="0" w:line="360" w:lineRule="auto"/>
        <w:ind w:left="0" w:hanging="294"/>
        <w:jc w:val="both"/>
        <w:rPr>
          <w:rFonts w:ascii="Garamond" w:hAnsi="Garamond" w:cs="Times New Roman"/>
          <w:bCs/>
          <w:color w:val="000000" w:themeColor="text1"/>
          <w:sz w:val="24"/>
          <w:szCs w:val="24"/>
        </w:rPr>
      </w:pPr>
      <w:r w:rsidRPr="00AA3723">
        <w:rPr>
          <w:rFonts w:ascii="Garamond" w:hAnsi="Garamond" w:cs="Times New Roman"/>
          <w:bCs/>
          <w:color w:val="000000" w:themeColor="text1"/>
          <w:sz w:val="24"/>
          <w:szCs w:val="24"/>
        </w:rPr>
        <w:t>O que você achou sobre as histórias dos quadrinhos?</w:t>
      </w:r>
    </w:p>
    <w:p w:rsidR="005F45D2" w:rsidRPr="00AA3723" w:rsidRDefault="005F45D2" w:rsidP="00AA3723">
      <w:pPr>
        <w:pStyle w:val="PargrafodaLista"/>
        <w:numPr>
          <w:ilvl w:val="1"/>
          <w:numId w:val="5"/>
        </w:numPr>
        <w:autoSpaceDE w:val="0"/>
        <w:autoSpaceDN w:val="0"/>
        <w:adjustRightInd w:val="0"/>
        <w:spacing w:after="0" w:line="360" w:lineRule="auto"/>
        <w:ind w:left="0"/>
        <w:jc w:val="both"/>
        <w:rPr>
          <w:rFonts w:ascii="Garamond" w:hAnsi="Garamond" w:cs="Times New Roman"/>
          <w:bCs/>
          <w:color w:val="000000" w:themeColor="text1"/>
          <w:sz w:val="24"/>
          <w:szCs w:val="24"/>
        </w:rPr>
      </w:pPr>
      <w:r w:rsidRPr="00AA3723">
        <w:rPr>
          <w:rFonts w:ascii="Garamond" w:hAnsi="Garamond" w:cs="Arial"/>
          <w:bCs/>
          <w:noProof/>
          <w:sz w:val="24"/>
          <w:szCs w:val="24"/>
        </w:rPr>
        <w:t>BOM</w:t>
      </w:r>
      <w:r w:rsidR="00573DCB" w:rsidRPr="00AA3723">
        <w:rPr>
          <w:rFonts w:ascii="Garamond" w:hAnsi="Garamond" w:cs="Arial"/>
          <w:bCs/>
          <w:noProof/>
          <w:sz w:val="24"/>
          <w:szCs w:val="24"/>
        </w:rPr>
        <w:t xml:space="preserve"> COM 38% das respostas</w:t>
      </w:r>
      <w:r w:rsidRPr="00AA3723">
        <w:rPr>
          <w:rFonts w:ascii="Garamond" w:hAnsi="Garamond" w:cs="Arial"/>
          <w:bCs/>
          <w:noProof/>
          <w:sz w:val="24"/>
          <w:szCs w:val="24"/>
        </w:rPr>
        <w:t xml:space="preserve">. Ruim 21%, </w:t>
      </w:r>
      <w:r w:rsidR="000408AB" w:rsidRPr="00AA3723">
        <w:rPr>
          <w:rFonts w:ascii="Garamond" w:hAnsi="Garamond" w:cs="Arial"/>
          <w:bCs/>
          <w:noProof/>
          <w:sz w:val="24"/>
          <w:szCs w:val="24"/>
        </w:rPr>
        <w:t xml:space="preserve">muito bom 21%, </w:t>
      </w:r>
      <w:r w:rsidRPr="00AA3723">
        <w:rPr>
          <w:rFonts w:ascii="Garamond" w:hAnsi="Garamond" w:cs="Arial"/>
          <w:bCs/>
          <w:noProof/>
          <w:sz w:val="24"/>
          <w:szCs w:val="24"/>
        </w:rPr>
        <w:t>razoavél 13%, exelente 8%.</w:t>
      </w:r>
    </w:p>
    <w:p w:rsidR="00B533D1" w:rsidRPr="00AA3723" w:rsidRDefault="006F7CCA" w:rsidP="00AA3723">
      <w:pPr>
        <w:pStyle w:val="PargrafodaLista"/>
        <w:numPr>
          <w:ilvl w:val="0"/>
          <w:numId w:val="5"/>
        </w:numPr>
        <w:autoSpaceDE w:val="0"/>
        <w:autoSpaceDN w:val="0"/>
        <w:adjustRightInd w:val="0"/>
        <w:spacing w:after="0" w:line="360" w:lineRule="auto"/>
        <w:ind w:left="0" w:hanging="294"/>
        <w:jc w:val="both"/>
        <w:rPr>
          <w:rFonts w:ascii="Garamond" w:hAnsi="Garamond" w:cs="Times New Roman"/>
          <w:bCs/>
          <w:color w:val="000000" w:themeColor="text1"/>
          <w:sz w:val="24"/>
          <w:szCs w:val="24"/>
        </w:rPr>
      </w:pPr>
      <w:r w:rsidRPr="00AA3723">
        <w:rPr>
          <w:rFonts w:ascii="Garamond" w:hAnsi="Garamond" w:cs="Times New Roman"/>
          <w:bCs/>
          <w:color w:val="000000" w:themeColor="text1"/>
          <w:sz w:val="24"/>
          <w:szCs w:val="24"/>
        </w:rPr>
        <w:t>Você achou as histórias dos quadrinhos divertidas e engraçadas?</w:t>
      </w:r>
    </w:p>
    <w:p w:rsidR="005F45D2" w:rsidRPr="00AA3723" w:rsidRDefault="005F45D2" w:rsidP="00AA3723">
      <w:pPr>
        <w:pStyle w:val="PargrafodaLista"/>
        <w:numPr>
          <w:ilvl w:val="1"/>
          <w:numId w:val="5"/>
        </w:numPr>
        <w:autoSpaceDE w:val="0"/>
        <w:autoSpaceDN w:val="0"/>
        <w:adjustRightInd w:val="0"/>
        <w:spacing w:after="0" w:line="360" w:lineRule="auto"/>
        <w:ind w:left="0"/>
        <w:jc w:val="both"/>
        <w:rPr>
          <w:rFonts w:ascii="Garamond" w:hAnsi="Garamond" w:cs="Arial"/>
          <w:bCs/>
          <w:noProof/>
          <w:sz w:val="24"/>
          <w:szCs w:val="24"/>
        </w:rPr>
      </w:pPr>
      <w:r w:rsidRPr="00AA3723">
        <w:rPr>
          <w:rFonts w:ascii="Garamond" w:hAnsi="Garamond" w:cs="Arial"/>
          <w:bCs/>
          <w:noProof/>
          <w:sz w:val="24"/>
          <w:szCs w:val="24"/>
        </w:rPr>
        <w:t>SIM com 44%. Não 26%, um pouco 18%, sim muito 13%.</w:t>
      </w:r>
    </w:p>
    <w:p w:rsidR="005F45D2" w:rsidRPr="00AA3723" w:rsidRDefault="006F7CCA" w:rsidP="00AA3723">
      <w:pPr>
        <w:pStyle w:val="PargrafodaLista"/>
        <w:numPr>
          <w:ilvl w:val="0"/>
          <w:numId w:val="5"/>
        </w:numPr>
        <w:autoSpaceDE w:val="0"/>
        <w:autoSpaceDN w:val="0"/>
        <w:adjustRightInd w:val="0"/>
        <w:spacing w:after="0" w:line="360" w:lineRule="auto"/>
        <w:ind w:left="0" w:hanging="284"/>
        <w:jc w:val="both"/>
        <w:rPr>
          <w:rFonts w:ascii="Garamond" w:hAnsi="Garamond" w:cs="Times New Roman"/>
          <w:color w:val="000000" w:themeColor="text1"/>
          <w:sz w:val="24"/>
          <w:szCs w:val="24"/>
        </w:rPr>
      </w:pPr>
      <w:r w:rsidRPr="00AA3723">
        <w:rPr>
          <w:rFonts w:ascii="Garamond" w:hAnsi="Garamond" w:cs="Times New Roman"/>
          <w:bCs/>
          <w:color w:val="000000" w:themeColor="text1"/>
          <w:sz w:val="24"/>
          <w:szCs w:val="24"/>
        </w:rPr>
        <w:t>Você gostou dos personagens alemães e suas histórias?</w:t>
      </w:r>
    </w:p>
    <w:p w:rsidR="00B533D1" w:rsidRPr="00AA3723" w:rsidRDefault="005F45D2" w:rsidP="00AA3723">
      <w:pPr>
        <w:pStyle w:val="PargrafodaLista"/>
        <w:numPr>
          <w:ilvl w:val="1"/>
          <w:numId w:val="5"/>
        </w:numPr>
        <w:autoSpaceDE w:val="0"/>
        <w:autoSpaceDN w:val="0"/>
        <w:adjustRightInd w:val="0"/>
        <w:spacing w:after="0" w:line="360" w:lineRule="auto"/>
        <w:ind w:left="0"/>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SIM GOSTEI, com 44% dos votos. </w:t>
      </w:r>
      <w:r w:rsidR="008C7153" w:rsidRPr="00AA3723">
        <w:rPr>
          <w:rFonts w:ascii="Garamond" w:hAnsi="Garamond" w:cs="Times New Roman"/>
          <w:color w:val="000000" w:themeColor="text1"/>
          <w:sz w:val="24"/>
          <w:szCs w:val="24"/>
        </w:rPr>
        <w:t xml:space="preserve">Gostei um pouco 26%, </w:t>
      </w:r>
      <w:r w:rsidR="00776941" w:rsidRPr="00AA3723">
        <w:rPr>
          <w:rFonts w:ascii="Garamond" w:hAnsi="Garamond" w:cs="Times New Roman"/>
          <w:color w:val="000000" w:themeColor="text1"/>
          <w:sz w:val="24"/>
          <w:szCs w:val="24"/>
        </w:rPr>
        <w:t>sim gostei muito 15%, não gostei</w:t>
      </w:r>
      <w:proofErr w:type="gramStart"/>
      <w:r w:rsidR="00776941" w:rsidRPr="00AA3723">
        <w:rPr>
          <w:rFonts w:ascii="Garamond" w:hAnsi="Garamond" w:cs="Times New Roman"/>
          <w:color w:val="000000" w:themeColor="text1"/>
          <w:sz w:val="24"/>
          <w:szCs w:val="24"/>
        </w:rPr>
        <w:t xml:space="preserve">  </w:t>
      </w:r>
      <w:proofErr w:type="gramEnd"/>
      <w:r w:rsidR="00776941" w:rsidRPr="00AA3723">
        <w:rPr>
          <w:rFonts w:ascii="Garamond" w:hAnsi="Garamond" w:cs="Times New Roman"/>
          <w:color w:val="000000" w:themeColor="text1"/>
          <w:sz w:val="24"/>
          <w:szCs w:val="24"/>
        </w:rPr>
        <w:t>15%.</w:t>
      </w:r>
    </w:p>
    <w:p w:rsidR="00734F5D" w:rsidRPr="00AA3723" w:rsidRDefault="00734F5D" w:rsidP="00AA3723">
      <w:pPr>
        <w:pStyle w:val="PargrafodaLista"/>
        <w:spacing w:after="0" w:line="360" w:lineRule="auto"/>
        <w:ind w:left="0"/>
        <w:jc w:val="both"/>
        <w:rPr>
          <w:rFonts w:ascii="Garamond" w:hAnsi="Garamond"/>
          <w:sz w:val="24"/>
          <w:szCs w:val="24"/>
        </w:rPr>
      </w:pPr>
    </w:p>
    <w:p w:rsidR="00B533D1" w:rsidRPr="00AA3723" w:rsidRDefault="006F7CCA" w:rsidP="00AA3723">
      <w:pPr>
        <w:tabs>
          <w:tab w:val="left" w:pos="3217"/>
        </w:tabs>
        <w:spacing w:after="0" w:line="360" w:lineRule="auto"/>
        <w:ind w:firstLine="709"/>
        <w:jc w:val="both"/>
        <w:rPr>
          <w:rFonts w:ascii="Garamond" w:hAnsi="Garamond" w:cs="Arial"/>
          <w:sz w:val="24"/>
          <w:szCs w:val="24"/>
        </w:rPr>
      </w:pPr>
      <w:r w:rsidRPr="00AA3723">
        <w:rPr>
          <w:rFonts w:ascii="Garamond" w:hAnsi="Garamond" w:cs="Arial"/>
          <w:sz w:val="24"/>
          <w:szCs w:val="24"/>
        </w:rPr>
        <w:t xml:space="preserve">Entende-se que de acordo com os resultados obtidos pelas respostas do questionário, as tirinhas são importantes para divulgação e conservação da cultura alemã em Santa Catarina. As tirinhas e suas estórias representam um registro gráfico que </w:t>
      </w:r>
      <w:r w:rsidR="00734F5D" w:rsidRPr="00AA3723">
        <w:rPr>
          <w:rFonts w:ascii="Garamond" w:hAnsi="Garamond" w:cs="Arial"/>
          <w:sz w:val="24"/>
          <w:szCs w:val="24"/>
        </w:rPr>
        <w:t xml:space="preserve">pode </w:t>
      </w:r>
      <w:r w:rsidRPr="00AA3723">
        <w:rPr>
          <w:rFonts w:ascii="Garamond" w:hAnsi="Garamond" w:cs="Arial"/>
          <w:sz w:val="24"/>
          <w:szCs w:val="24"/>
        </w:rPr>
        <w:t>leva</w:t>
      </w:r>
      <w:r w:rsidR="00734F5D" w:rsidRPr="00AA3723">
        <w:rPr>
          <w:rFonts w:ascii="Garamond" w:hAnsi="Garamond" w:cs="Arial"/>
          <w:sz w:val="24"/>
          <w:szCs w:val="24"/>
        </w:rPr>
        <w:t>r</w:t>
      </w:r>
      <w:r w:rsidRPr="00AA3723">
        <w:rPr>
          <w:rFonts w:ascii="Garamond" w:hAnsi="Garamond" w:cs="Arial"/>
          <w:sz w:val="24"/>
          <w:szCs w:val="24"/>
        </w:rPr>
        <w:t xml:space="preserve"> o usuário a </w:t>
      </w:r>
      <w:proofErr w:type="spellStart"/>
      <w:r w:rsidRPr="00AA3723">
        <w:rPr>
          <w:rFonts w:ascii="Garamond" w:hAnsi="Garamond" w:cs="Arial"/>
          <w:sz w:val="24"/>
          <w:szCs w:val="24"/>
        </w:rPr>
        <w:t>experienciar</w:t>
      </w:r>
      <w:proofErr w:type="spellEnd"/>
      <w:r w:rsidRPr="00AA3723">
        <w:rPr>
          <w:rFonts w:ascii="Garamond" w:hAnsi="Garamond" w:cs="Arial"/>
          <w:sz w:val="24"/>
          <w:szCs w:val="24"/>
        </w:rPr>
        <w:t xml:space="preserve"> a cultura imigrante, assim preservando e valorizando as tradições germânicas ainda existentes em Santa Catarina.</w:t>
      </w:r>
    </w:p>
    <w:p w:rsidR="00734F5D" w:rsidRPr="00AA3723" w:rsidRDefault="00734F5D" w:rsidP="00AA3723">
      <w:pPr>
        <w:tabs>
          <w:tab w:val="left" w:pos="3217"/>
        </w:tabs>
        <w:spacing w:after="0" w:line="360" w:lineRule="auto"/>
        <w:ind w:firstLine="709"/>
        <w:jc w:val="both"/>
        <w:rPr>
          <w:rFonts w:ascii="Garamond" w:hAnsi="Garamond" w:cs="Arial"/>
          <w:sz w:val="24"/>
          <w:szCs w:val="24"/>
        </w:rPr>
      </w:pPr>
    </w:p>
    <w:p w:rsidR="00B533D1" w:rsidRPr="00AA3723" w:rsidRDefault="00D52E3E" w:rsidP="00AA3723">
      <w:pPr>
        <w:autoSpaceDE w:val="0"/>
        <w:autoSpaceDN w:val="0"/>
        <w:adjustRightInd w:val="0"/>
        <w:spacing w:after="0" w:line="360" w:lineRule="auto"/>
        <w:jc w:val="both"/>
        <w:rPr>
          <w:rFonts w:ascii="Garamond" w:hAnsi="Garamond" w:cs="Times New Roman"/>
          <w:b/>
          <w:sz w:val="24"/>
          <w:szCs w:val="24"/>
        </w:rPr>
      </w:pPr>
      <w:r w:rsidRPr="00AA3723">
        <w:rPr>
          <w:rFonts w:ascii="Garamond" w:hAnsi="Garamond" w:cs="Times New Roman"/>
          <w:b/>
          <w:sz w:val="24"/>
          <w:szCs w:val="24"/>
        </w:rPr>
        <w:t>8.</w:t>
      </w:r>
      <w:r w:rsidR="006F7CCA" w:rsidRPr="00AA3723">
        <w:rPr>
          <w:rFonts w:ascii="Garamond" w:hAnsi="Garamond" w:cs="Times New Roman"/>
          <w:b/>
          <w:sz w:val="24"/>
          <w:szCs w:val="24"/>
        </w:rPr>
        <w:t xml:space="preserve"> CONCLUSÃO</w:t>
      </w:r>
    </w:p>
    <w:p w:rsidR="00B533D1" w:rsidRPr="00AA3723" w:rsidRDefault="006F7CCA" w:rsidP="00AA3723">
      <w:pPr>
        <w:spacing w:after="0" w:line="360" w:lineRule="auto"/>
        <w:ind w:firstLine="567"/>
        <w:jc w:val="both"/>
        <w:rPr>
          <w:rFonts w:ascii="Garamond" w:hAnsi="Garamond" w:cs="Times New Roman"/>
          <w:color w:val="000000" w:themeColor="text1"/>
          <w:sz w:val="24"/>
          <w:szCs w:val="24"/>
        </w:rPr>
      </w:pPr>
      <w:r w:rsidRPr="00AA3723">
        <w:rPr>
          <w:rFonts w:ascii="Garamond" w:hAnsi="Garamond" w:cs="Times New Roman"/>
          <w:sz w:val="24"/>
          <w:szCs w:val="24"/>
        </w:rPr>
        <w:t xml:space="preserve">Esta pesquisa teve como objetivo </w:t>
      </w:r>
      <w:r w:rsidRPr="00AA3723">
        <w:rPr>
          <w:rFonts w:ascii="Garamond" w:hAnsi="Garamond" w:cs="Times New Roman"/>
          <w:color w:val="222222"/>
          <w:sz w:val="24"/>
          <w:szCs w:val="24"/>
        </w:rPr>
        <w:t>justificar a implantação de um sistema gráfico digital de registro e divulgação da cultura imigrante de Santa Catarina. Para tanto, este trabalho apresentou os tipos e os hábitos particulares da cultura imigrante, com ênfase em aspectos (pitorescos) divertidos e d</w:t>
      </w:r>
      <w:r w:rsidRPr="00AA3723">
        <w:rPr>
          <w:rFonts w:ascii="Garamond" w:hAnsi="Garamond" w:cs="Times New Roman"/>
          <w:color w:val="000000" w:themeColor="text1"/>
          <w:sz w:val="24"/>
          <w:szCs w:val="24"/>
        </w:rPr>
        <w:t xml:space="preserve">escreveu o processo da promoção e divulgação e implantação no sistema gráfico digital. </w:t>
      </w:r>
    </w:p>
    <w:p w:rsidR="00B533D1" w:rsidRPr="00AA3723" w:rsidRDefault="006F7CCA" w:rsidP="00AA3723">
      <w:pPr>
        <w:spacing w:after="0" w:line="360" w:lineRule="auto"/>
        <w:ind w:firstLine="567"/>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lastRenderedPageBreak/>
        <w:t xml:space="preserve">Através da revisão bibliográfica sobre registro gráfico, </w:t>
      </w:r>
      <w:proofErr w:type="gramStart"/>
      <w:r w:rsidRPr="00AA3723">
        <w:rPr>
          <w:rFonts w:ascii="Garamond" w:hAnsi="Garamond" w:cs="Times New Roman"/>
          <w:color w:val="000000" w:themeColor="text1"/>
          <w:sz w:val="24"/>
          <w:szCs w:val="24"/>
        </w:rPr>
        <w:t>verificou-se</w:t>
      </w:r>
      <w:proofErr w:type="gramEnd"/>
      <w:r w:rsidRPr="00AA3723">
        <w:rPr>
          <w:rFonts w:ascii="Garamond" w:hAnsi="Garamond" w:cs="Times New Roman"/>
          <w:color w:val="000000" w:themeColor="text1"/>
          <w:sz w:val="24"/>
          <w:szCs w:val="24"/>
        </w:rPr>
        <w:t>, que as tirinhas permitem um reencontro entre o presente e o passado transmitindo ideias, informações com efeitos imediatos de interações na comunicação das pessoas.</w:t>
      </w:r>
    </w:p>
    <w:p w:rsidR="00B533D1" w:rsidRPr="00AA3723" w:rsidRDefault="006F7CCA" w:rsidP="00AA3723">
      <w:pPr>
        <w:spacing w:after="0" w:line="360" w:lineRule="auto"/>
        <w:ind w:firstLine="567"/>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 xml:space="preserve"> A revisão bibliográfica sobre comunicação permitiu evidenciar que a ação da transmissão cultural tem significado nas mais diversas formas visuais de comunicação e interpretação entre o emissor e o receptor. Além disto, o estudo sobre o design experiencial destacou as características que um registro gráfico deve promover para que seja interpretado como divertido. Estas características são: </w:t>
      </w:r>
      <w:r w:rsidR="00734F5D" w:rsidRPr="00AA3723">
        <w:rPr>
          <w:rFonts w:ascii="Garamond" w:hAnsi="Garamond" w:cs="Times New Roman"/>
          <w:color w:val="000000" w:themeColor="text1"/>
          <w:sz w:val="24"/>
          <w:szCs w:val="24"/>
        </w:rPr>
        <w:t>a</w:t>
      </w:r>
      <w:r w:rsidRPr="00AA3723">
        <w:rPr>
          <w:rFonts w:ascii="Garamond" w:hAnsi="Garamond" w:cs="Times New Roman"/>
          <w:color w:val="000000" w:themeColor="text1"/>
          <w:sz w:val="24"/>
          <w:szCs w:val="24"/>
        </w:rPr>
        <w:t xml:space="preserve"> linguagem, desenhos expressivos e suas estórias culturais regionais contadas.</w:t>
      </w:r>
    </w:p>
    <w:p w:rsidR="00B533D1" w:rsidRPr="00AA3723" w:rsidRDefault="006F7CCA" w:rsidP="00AA3723">
      <w:pPr>
        <w:spacing w:after="0" w:line="360" w:lineRule="auto"/>
        <w:ind w:firstLine="567"/>
        <w:jc w:val="both"/>
        <w:rPr>
          <w:rFonts w:ascii="Garamond" w:hAnsi="Garamond" w:cs="Times New Roman"/>
          <w:color w:val="000000" w:themeColor="text1"/>
          <w:sz w:val="24"/>
          <w:szCs w:val="24"/>
        </w:rPr>
      </w:pPr>
      <w:r w:rsidRPr="00AA3723">
        <w:rPr>
          <w:rFonts w:ascii="Garamond" w:hAnsi="Garamond" w:cs="Times New Roman"/>
          <w:color w:val="000000" w:themeColor="text1"/>
          <w:sz w:val="24"/>
          <w:szCs w:val="24"/>
        </w:rPr>
        <w:t>Além desta revisão de literatura este trabalho se propôs a verificar a coerência destas informações através de uma abordagem direta junto ao publico de interesse. Assim foi enviado um questionário para 39 pessoas descendentes</w:t>
      </w:r>
      <w:r w:rsidR="00734F5D" w:rsidRPr="00AA3723">
        <w:rPr>
          <w:rFonts w:ascii="Garamond" w:hAnsi="Garamond" w:cs="Times New Roman"/>
          <w:color w:val="000000" w:themeColor="text1"/>
          <w:sz w:val="24"/>
          <w:szCs w:val="24"/>
        </w:rPr>
        <w:t xml:space="preserve"> de alemães</w:t>
      </w:r>
      <w:r w:rsidRPr="00AA3723">
        <w:rPr>
          <w:rFonts w:ascii="Garamond" w:hAnsi="Garamond" w:cs="Times New Roman"/>
          <w:color w:val="000000" w:themeColor="text1"/>
          <w:sz w:val="24"/>
          <w:szCs w:val="24"/>
        </w:rPr>
        <w:t>.</w:t>
      </w:r>
    </w:p>
    <w:p w:rsidR="00B533D1" w:rsidRPr="00AA3723" w:rsidRDefault="006F7CCA" w:rsidP="00AA3723">
      <w:pPr>
        <w:pStyle w:val="NormalWeb"/>
        <w:shd w:val="clear" w:color="auto" w:fill="FFFFFF"/>
        <w:spacing w:before="0" w:beforeAutospacing="0" w:after="0" w:afterAutospacing="0" w:line="360" w:lineRule="auto"/>
        <w:ind w:firstLine="567"/>
        <w:jc w:val="both"/>
        <w:rPr>
          <w:rFonts w:ascii="Garamond" w:hAnsi="Garamond"/>
        </w:rPr>
      </w:pPr>
      <w:r w:rsidRPr="00AA3723">
        <w:rPr>
          <w:rFonts w:ascii="Garamond" w:hAnsi="Garamond"/>
        </w:rPr>
        <w:t xml:space="preserve">Os resultados obtidos do questionário sugerem que o registro gráfico é importante para a conservação e divulgação da cultura alemã. Esta consideração parte da analise das respostas obtidas nas questões </w:t>
      </w:r>
      <w:proofErr w:type="gramStart"/>
      <w:r w:rsidRPr="00AA3723">
        <w:rPr>
          <w:rFonts w:ascii="Garamond" w:hAnsi="Garamond"/>
        </w:rPr>
        <w:t>1</w:t>
      </w:r>
      <w:proofErr w:type="gramEnd"/>
      <w:r w:rsidRPr="00AA3723">
        <w:rPr>
          <w:rFonts w:ascii="Garamond" w:hAnsi="Garamond"/>
        </w:rPr>
        <w:t xml:space="preserve">. Em relação </w:t>
      </w:r>
      <w:r w:rsidR="00734F5D" w:rsidRPr="00AA3723">
        <w:rPr>
          <w:rFonts w:ascii="Garamond" w:hAnsi="Garamond"/>
        </w:rPr>
        <w:t>à</w:t>
      </w:r>
      <w:r w:rsidRPr="00AA3723">
        <w:rPr>
          <w:rFonts w:ascii="Garamond" w:hAnsi="Garamond"/>
        </w:rPr>
        <w:t xml:space="preserve"> conservação da cultura as respostas obtidas pelo questionário, identificaram que é um meio para a valorização do sotaque e cultura. </w:t>
      </w:r>
      <w:r w:rsidR="00734F5D" w:rsidRPr="00AA3723">
        <w:rPr>
          <w:rFonts w:ascii="Garamond" w:hAnsi="Garamond"/>
        </w:rPr>
        <w:t>Além disto,</w:t>
      </w:r>
      <w:r w:rsidRPr="00AA3723">
        <w:rPr>
          <w:rFonts w:ascii="Garamond" w:hAnsi="Garamond"/>
        </w:rPr>
        <w:t xml:space="preserve"> os resultados apontam que as tirinhas possuem uma boa qualidade gráfica, e valorizam e representam </w:t>
      </w:r>
      <w:r w:rsidR="00734F5D" w:rsidRPr="00AA3723">
        <w:rPr>
          <w:rFonts w:ascii="Garamond" w:hAnsi="Garamond"/>
        </w:rPr>
        <w:t>as tradições alemãs em Santa Catarina</w:t>
      </w:r>
      <w:r w:rsidRPr="00AA3723">
        <w:rPr>
          <w:rFonts w:ascii="Garamond" w:hAnsi="Garamond"/>
        </w:rPr>
        <w:t>.</w:t>
      </w:r>
    </w:p>
    <w:p w:rsidR="00B533D1" w:rsidRPr="00AA3723" w:rsidRDefault="006F7CCA" w:rsidP="00AA3723">
      <w:pPr>
        <w:pStyle w:val="NormalWeb"/>
        <w:shd w:val="clear" w:color="auto" w:fill="FFFFFF"/>
        <w:spacing w:before="0" w:beforeAutospacing="0" w:after="0" w:afterAutospacing="0" w:line="360" w:lineRule="auto"/>
        <w:ind w:firstLine="567"/>
        <w:jc w:val="both"/>
        <w:rPr>
          <w:rFonts w:ascii="Garamond" w:hAnsi="Garamond"/>
        </w:rPr>
      </w:pPr>
      <w:r w:rsidRPr="00AA3723">
        <w:rPr>
          <w:rFonts w:ascii="Garamond" w:hAnsi="Garamond"/>
        </w:rPr>
        <w:t xml:space="preserve">Da mesma forma, sobre a divulgação da cultura através do registro gráfico, investigada nas questões </w:t>
      </w:r>
      <w:proofErr w:type="gramStart"/>
      <w:r w:rsidRPr="00AA3723">
        <w:rPr>
          <w:rFonts w:ascii="Garamond" w:hAnsi="Garamond"/>
        </w:rPr>
        <w:t>2</w:t>
      </w:r>
      <w:proofErr w:type="gramEnd"/>
      <w:r w:rsidRPr="00AA3723">
        <w:rPr>
          <w:rFonts w:ascii="Garamond" w:hAnsi="Garamond"/>
        </w:rPr>
        <w:t xml:space="preserve"> e 10 apontam que o registro gráfico p</w:t>
      </w:r>
      <w:r w:rsidR="00734F5D" w:rsidRPr="00AA3723">
        <w:rPr>
          <w:rFonts w:ascii="Garamond" w:hAnsi="Garamond"/>
        </w:rPr>
        <w:t>ode ser utilizado para incentivá</w:t>
      </w:r>
      <w:r w:rsidRPr="00AA3723">
        <w:rPr>
          <w:rFonts w:ascii="Garamond" w:hAnsi="Garamond"/>
        </w:rPr>
        <w:t xml:space="preserve">-la.  </w:t>
      </w:r>
    </w:p>
    <w:p w:rsidR="00B533D1" w:rsidRPr="00AA3723" w:rsidRDefault="006F7CCA" w:rsidP="00AA3723">
      <w:pPr>
        <w:pStyle w:val="NormalWeb"/>
        <w:shd w:val="clear" w:color="auto" w:fill="FFFFFF"/>
        <w:spacing w:before="0" w:beforeAutospacing="0" w:after="0" w:afterAutospacing="0" w:line="360" w:lineRule="auto"/>
        <w:ind w:firstLine="567"/>
        <w:jc w:val="both"/>
        <w:rPr>
          <w:rFonts w:ascii="Garamond" w:hAnsi="Garamond"/>
          <w:color w:val="222222"/>
        </w:rPr>
      </w:pPr>
      <w:r w:rsidRPr="00AA3723">
        <w:rPr>
          <w:rFonts w:ascii="Garamond" w:hAnsi="Garamond"/>
        </w:rPr>
        <w:t>Ao verifi</w:t>
      </w:r>
      <w:r w:rsidR="005F45D2" w:rsidRPr="00AA3723">
        <w:rPr>
          <w:rFonts w:ascii="Garamond" w:hAnsi="Garamond"/>
        </w:rPr>
        <w:t xml:space="preserve">car os resultados da questão </w:t>
      </w:r>
      <w:proofErr w:type="gramStart"/>
      <w:r w:rsidR="005F45D2" w:rsidRPr="00AA3723">
        <w:rPr>
          <w:rFonts w:ascii="Garamond" w:hAnsi="Garamond"/>
        </w:rPr>
        <w:t>7</w:t>
      </w:r>
      <w:proofErr w:type="gramEnd"/>
      <w:r w:rsidR="005F45D2" w:rsidRPr="00AA3723">
        <w:rPr>
          <w:rFonts w:ascii="Garamond" w:hAnsi="Garamond"/>
        </w:rPr>
        <w:t xml:space="preserve"> </w:t>
      </w:r>
      <w:r w:rsidRPr="00AA3723">
        <w:rPr>
          <w:rFonts w:ascii="Garamond" w:hAnsi="Garamond"/>
        </w:rPr>
        <w:t>percebe-se que as tirinhas foram bem aceitas por uma minoria de pessoas (15) que responderam o questionário. É provável que este resultado seja uma consequência do fato dessas pessoas não estarem familiarizadas com registro gráfico das tirinhas</w:t>
      </w:r>
      <w:r w:rsidR="00734F5D" w:rsidRPr="00AA3723">
        <w:rPr>
          <w:rFonts w:ascii="Garamond" w:hAnsi="Garamond"/>
        </w:rPr>
        <w:t>, p</w:t>
      </w:r>
      <w:r w:rsidRPr="00AA3723">
        <w:rPr>
          <w:rFonts w:ascii="Garamond" w:hAnsi="Garamond"/>
        </w:rPr>
        <w:t xml:space="preserve">ois a análise da questão </w:t>
      </w:r>
      <w:proofErr w:type="gramStart"/>
      <w:r w:rsidR="00110223" w:rsidRPr="00AA3723">
        <w:rPr>
          <w:rFonts w:ascii="Garamond" w:hAnsi="Garamond"/>
        </w:rPr>
        <w:t>6</w:t>
      </w:r>
      <w:proofErr w:type="gramEnd"/>
      <w:r w:rsidRPr="00AA3723">
        <w:rPr>
          <w:rFonts w:ascii="Garamond" w:hAnsi="Garamond"/>
        </w:rPr>
        <w:t xml:space="preserve"> mostra que estas mesmas pessoas, se identificaram com a descendência alemã.</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hAnsi="Garamond" w:cs="Times New Roman"/>
          <w:sz w:val="24"/>
          <w:szCs w:val="24"/>
        </w:rPr>
        <w:t xml:space="preserve">O registro gráfico das tirinhas mostrado buscou representar a variação linguística na cultura alemã como uma brincadeira em suas histórias, para divertirem os usuários leitores. Os resultados do questionário também indicam que a experiência na leitura das tirinhas sobre os descendentes alemães, foi bem receptiva ao público. Esta consideração foi feita com base nos resultados das questões 1 a 10. </w:t>
      </w:r>
    </w:p>
    <w:p w:rsidR="00B533D1" w:rsidRPr="00AA3723" w:rsidRDefault="006F7CCA" w:rsidP="00AA3723">
      <w:pPr>
        <w:tabs>
          <w:tab w:val="left" w:pos="3217"/>
        </w:tabs>
        <w:spacing w:after="0" w:line="360" w:lineRule="auto"/>
        <w:ind w:firstLine="567"/>
        <w:jc w:val="both"/>
        <w:rPr>
          <w:rFonts w:ascii="Garamond" w:hAnsi="Garamond" w:cs="Times New Roman"/>
          <w:sz w:val="24"/>
          <w:szCs w:val="24"/>
        </w:rPr>
      </w:pPr>
      <w:r w:rsidRPr="00AA3723">
        <w:rPr>
          <w:rFonts w:ascii="Garamond" w:eastAsiaTheme="minorHAnsi" w:hAnsi="Garamond" w:cs="Times New Roman"/>
          <w:sz w:val="24"/>
          <w:szCs w:val="24"/>
        </w:rPr>
        <w:t>Espera-se este trabalho possa incentivar a criação de novas tirinhas de outras culturas com seu sotaque, mostrando seu passado ate os dias de hoje, assim para que as pessoas valorizem suas raízes e criem mais experiências com vida valorizando seu passado.</w:t>
      </w:r>
    </w:p>
    <w:p w:rsidR="00B430C1" w:rsidRPr="00AA3723" w:rsidRDefault="006F7CCA" w:rsidP="00AA3723">
      <w:pPr>
        <w:tabs>
          <w:tab w:val="left" w:pos="3217"/>
        </w:tabs>
        <w:spacing w:after="0" w:line="360" w:lineRule="auto"/>
        <w:ind w:firstLine="567"/>
        <w:jc w:val="both"/>
        <w:rPr>
          <w:rFonts w:ascii="Garamond" w:eastAsiaTheme="minorHAnsi" w:hAnsi="Garamond" w:cs="Times New Roman"/>
          <w:sz w:val="24"/>
          <w:szCs w:val="24"/>
        </w:rPr>
      </w:pPr>
      <w:r w:rsidRPr="00AA3723">
        <w:rPr>
          <w:rFonts w:ascii="Garamond" w:eastAsiaTheme="minorHAnsi" w:hAnsi="Garamond" w:cs="Times New Roman"/>
          <w:sz w:val="24"/>
          <w:szCs w:val="24"/>
        </w:rPr>
        <w:t xml:space="preserve">Acredita-se que por meio desta pesquisa em um futuro próximo esse registro gráfico das tirinhas possa ser divulgado e </w:t>
      </w:r>
      <w:proofErr w:type="gramStart"/>
      <w:r w:rsidRPr="00AA3723">
        <w:rPr>
          <w:rFonts w:ascii="Garamond" w:eastAsiaTheme="minorHAnsi" w:hAnsi="Garamond" w:cs="Times New Roman"/>
          <w:sz w:val="24"/>
          <w:szCs w:val="24"/>
        </w:rPr>
        <w:t>implementado</w:t>
      </w:r>
      <w:proofErr w:type="gramEnd"/>
      <w:r w:rsidRPr="00AA3723">
        <w:rPr>
          <w:rFonts w:ascii="Garamond" w:eastAsiaTheme="minorHAnsi" w:hAnsi="Garamond" w:cs="Times New Roman"/>
          <w:sz w:val="24"/>
          <w:szCs w:val="24"/>
        </w:rPr>
        <w:t xml:space="preserve"> nas localidades que possuem a cultura alemã. Assim </w:t>
      </w:r>
      <w:r w:rsidRPr="00AA3723">
        <w:rPr>
          <w:rFonts w:ascii="Garamond" w:eastAsiaTheme="minorHAnsi" w:hAnsi="Garamond" w:cs="Times New Roman"/>
          <w:sz w:val="24"/>
          <w:szCs w:val="24"/>
        </w:rPr>
        <w:lastRenderedPageBreak/>
        <w:t>construindo mais entretenimentos e divertimento na vida das pessoas. Espera-se ainda que outros registros gráficos sejam produzidos, e possam ser divulgados em museus, em livros na internet e no ensino em escolas para crianças e adultos.</w:t>
      </w:r>
    </w:p>
    <w:p w:rsidR="00D52E3E" w:rsidRPr="00AA3723" w:rsidRDefault="00D52E3E" w:rsidP="00AA3723">
      <w:pPr>
        <w:tabs>
          <w:tab w:val="left" w:pos="3217"/>
        </w:tabs>
        <w:spacing w:after="0" w:line="360" w:lineRule="auto"/>
        <w:ind w:firstLine="567"/>
        <w:jc w:val="both"/>
        <w:rPr>
          <w:rFonts w:ascii="Garamond" w:eastAsiaTheme="minorHAnsi" w:hAnsi="Garamond" w:cs="Times New Roman"/>
          <w:sz w:val="24"/>
          <w:szCs w:val="24"/>
        </w:rPr>
      </w:pPr>
    </w:p>
    <w:p w:rsidR="00B430C1" w:rsidRPr="00AA3723" w:rsidRDefault="00D52E3E" w:rsidP="00AA3723">
      <w:pPr>
        <w:tabs>
          <w:tab w:val="left" w:pos="3217"/>
        </w:tabs>
        <w:spacing w:after="0" w:line="360" w:lineRule="auto"/>
        <w:jc w:val="both"/>
        <w:rPr>
          <w:rFonts w:ascii="Garamond" w:hAnsi="Garamond"/>
          <w:b/>
          <w:bCs/>
          <w:color w:val="222222"/>
          <w:sz w:val="24"/>
          <w:szCs w:val="24"/>
        </w:rPr>
      </w:pPr>
      <w:r w:rsidRPr="00AA3723">
        <w:rPr>
          <w:rFonts w:ascii="Garamond" w:hAnsi="Garamond"/>
          <w:b/>
          <w:bCs/>
          <w:color w:val="222222"/>
          <w:sz w:val="24"/>
          <w:szCs w:val="24"/>
        </w:rPr>
        <w:t xml:space="preserve">9. </w:t>
      </w:r>
      <w:r w:rsidR="007E3E74" w:rsidRPr="00AA3723">
        <w:rPr>
          <w:rFonts w:ascii="Garamond" w:hAnsi="Garamond"/>
          <w:b/>
          <w:bCs/>
          <w:color w:val="222222"/>
          <w:sz w:val="24"/>
          <w:szCs w:val="24"/>
        </w:rPr>
        <w:t>REFERÊ</w:t>
      </w:r>
      <w:r w:rsidR="006F7CCA" w:rsidRPr="00AA3723">
        <w:rPr>
          <w:rFonts w:ascii="Garamond" w:hAnsi="Garamond"/>
          <w:b/>
          <w:bCs/>
          <w:color w:val="222222"/>
          <w:sz w:val="24"/>
          <w:szCs w:val="24"/>
        </w:rPr>
        <w:t>NCIAS</w:t>
      </w:r>
    </w:p>
    <w:p w:rsidR="00B430C1" w:rsidRPr="00AA3723" w:rsidRDefault="00B430C1" w:rsidP="00AA3723">
      <w:pPr>
        <w:tabs>
          <w:tab w:val="left" w:pos="3217"/>
        </w:tabs>
        <w:spacing w:after="0" w:line="360" w:lineRule="auto"/>
        <w:jc w:val="both"/>
        <w:rPr>
          <w:rFonts w:ascii="Garamond" w:hAnsi="Garamond"/>
          <w:b/>
          <w:bCs/>
          <w:color w:val="222222"/>
          <w:sz w:val="24"/>
          <w:szCs w:val="24"/>
        </w:rPr>
      </w:pPr>
    </w:p>
    <w:p w:rsidR="006C0D08" w:rsidRPr="00AA3723" w:rsidRDefault="006F7CCA" w:rsidP="00AA3723">
      <w:pPr>
        <w:tabs>
          <w:tab w:val="left" w:pos="3217"/>
        </w:tabs>
        <w:spacing w:after="0" w:line="360" w:lineRule="auto"/>
        <w:jc w:val="both"/>
        <w:rPr>
          <w:rFonts w:ascii="Garamond" w:hAnsi="Garamond" w:cs="Arial"/>
          <w:noProof/>
          <w:sz w:val="24"/>
          <w:szCs w:val="24"/>
        </w:rPr>
      </w:pPr>
      <w:r w:rsidRPr="00AA3723">
        <w:rPr>
          <w:rFonts w:ascii="Garamond" w:hAnsi="Garamond" w:cs="Arial"/>
          <w:noProof/>
          <w:sz w:val="24"/>
          <w:szCs w:val="24"/>
        </w:rPr>
        <w:t>ALMEIDA, Afonso</w:t>
      </w:r>
      <w:r w:rsidRPr="00AA3723">
        <w:rPr>
          <w:rFonts w:ascii="Garamond" w:hAnsi="Garamond" w:cs="Arial"/>
          <w:b/>
          <w:noProof/>
          <w:sz w:val="24"/>
          <w:szCs w:val="24"/>
        </w:rPr>
        <w:t>. A: Arquitetura da história em quadrinhos vozes e linguagem: Linguagem ensino</w:t>
      </w:r>
      <w:r w:rsidRPr="00AA3723">
        <w:rPr>
          <w:rFonts w:ascii="Garamond" w:hAnsi="Garamond" w:cs="Arial"/>
          <w:noProof/>
          <w:sz w:val="24"/>
          <w:szCs w:val="24"/>
        </w:rPr>
        <w:t>, v4.n.8.p. 113-140, 2001.</w:t>
      </w:r>
    </w:p>
    <w:p w:rsidR="00B430C1" w:rsidRPr="00AA3723" w:rsidRDefault="00B430C1" w:rsidP="00AA3723">
      <w:pPr>
        <w:tabs>
          <w:tab w:val="left" w:pos="3217"/>
        </w:tabs>
        <w:spacing w:after="0" w:line="360" w:lineRule="auto"/>
        <w:jc w:val="both"/>
        <w:rPr>
          <w:rFonts w:ascii="Garamond" w:hAnsi="Garamond" w:cs="Arial"/>
          <w:noProof/>
          <w:sz w:val="24"/>
          <w:szCs w:val="24"/>
        </w:rPr>
      </w:pPr>
    </w:p>
    <w:p w:rsidR="006C0D08" w:rsidRPr="00AA3723" w:rsidRDefault="006F7CCA" w:rsidP="00AA3723">
      <w:pPr>
        <w:tabs>
          <w:tab w:val="left" w:pos="3217"/>
        </w:tabs>
        <w:spacing w:after="0" w:line="360" w:lineRule="auto"/>
        <w:jc w:val="both"/>
        <w:rPr>
          <w:rFonts w:ascii="Garamond" w:hAnsi="Garamond" w:cs="Arial"/>
          <w:sz w:val="24"/>
          <w:szCs w:val="24"/>
        </w:rPr>
      </w:pPr>
      <w:r w:rsidRPr="00AA3723">
        <w:rPr>
          <w:rFonts w:ascii="Garamond" w:hAnsi="Garamond" w:cs="Arial"/>
          <w:sz w:val="24"/>
          <w:szCs w:val="24"/>
        </w:rPr>
        <w:t xml:space="preserve">COELHO, Luiz Antonio L; </w:t>
      </w:r>
      <w:r w:rsidRPr="00AA3723">
        <w:rPr>
          <w:rFonts w:ascii="Garamond" w:hAnsi="Garamond" w:cs="Arial"/>
          <w:b/>
          <w:sz w:val="24"/>
          <w:szCs w:val="24"/>
        </w:rPr>
        <w:t xml:space="preserve">Conceitos chave em design. </w:t>
      </w:r>
      <w:r w:rsidRPr="00AA3723">
        <w:rPr>
          <w:rFonts w:ascii="Garamond" w:hAnsi="Garamond" w:cs="Arial"/>
          <w:sz w:val="24"/>
          <w:szCs w:val="24"/>
        </w:rPr>
        <w:t xml:space="preserve"> </w:t>
      </w:r>
      <w:proofErr w:type="spellStart"/>
      <w:proofErr w:type="gramStart"/>
      <w:r w:rsidRPr="00AA3723">
        <w:rPr>
          <w:rFonts w:ascii="Garamond" w:hAnsi="Garamond" w:cs="Arial"/>
          <w:sz w:val="24"/>
          <w:szCs w:val="24"/>
        </w:rPr>
        <w:t>Ed.</w:t>
      </w:r>
      <w:proofErr w:type="gramEnd"/>
      <w:r w:rsidRPr="00AA3723">
        <w:rPr>
          <w:rFonts w:ascii="Garamond" w:hAnsi="Garamond" w:cs="Arial"/>
          <w:sz w:val="24"/>
          <w:szCs w:val="24"/>
        </w:rPr>
        <w:t>PUC-Rio</w:t>
      </w:r>
      <w:proofErr w:type="spellEnd"/>
      <w:r w:rsidRPr="00AA3723">
        <w:rPr>
          <w:rFonts w:ascii="Garamond" w:hAnsi="Garamond" w:cs="Arial"/>
          <w:sz w:val="24"/>
          <w:szCs w:val="24"/>
        </w:rPr>
        <w:t>. Novas ideias 2011.</w:t>
      </w:r>
    </w:p>
    <w:p w:rsidR="00B430C1" w:rsidRPr="00AA3723" w:rsidRDefault="00B430C1" w:rsidP="00AA3723">
      <w:pPr>
        <w:tabs>
          <w:tab w:val="left" w:pos="3217"/>
        </w:tabs>
        <w:spacing w:after="0" w:line="360" w:lineRule="auto"/>
        <w:jc w:val="both"/>
        <w:rPr>
          <w:rFonts w:ascii="Garamond" w:hAnsi="Garamond" w:cs="Arial"/>
          <w:sz w:val="24"/>
          <w:szCs w:val="24"/>
        </w:rPr>
      </w:pPr>
    </w:p>
    <w:p w:rsidR="00B533D1" w:rsidRPr="00AA3723" w:rsidRDefault="006F7CCA" w:rsidP="00AA3723">
      <w:pPr>
        <w:tabs>
          <w:tab w:val="left" w:pos="3217"/>
        </w:tabs>
        <w:spacing w:after="0" w:line="360" w:lineRule="auto"/>
        <w:jc w:val="both"/>
        <w:rPr>
          <w:rFonts w:ascii="Garamond" w:hAnsi="Garamond" w:cs="Arial"/>
          <w:noProof/>
          <w:color w:val="0D0D0D" w:themeColor="text1" w:themeTint="F2"/>
          <w:sz w:val="24"/>
          <w:szCs w:val="24"/>
        </w:rPr>
      </w:pPr>
      <w:r w:rsidRPr="00AA3723">
        <w:rPr>
          <w:rFonts w:ascii="Garamond" w:hAnsi="Garamond" w:cs="Arial"/>
          <w:noProof/>
          <w:color w:val="0D0D0D" w:themeColor="text1" w:themeTint="F2"/>
          <w:sz w:val="24"/>
          <w:szCs w:val="24"/>
        </w:rPr>
        <w:t>CÓRIO,</w:t>
      </w:r>
      <w:r w:rsidRPr="00AA3723">
        <w:rPr>
          <w:rFonts w:ascii="Garamond" w:hAnsi="Garamond" w:cs="Arial"/>
          <w:color w:val="0D0D0D" w:themeColor="text1" w:themeTint="F2"/>
          <w:sz w:val="24"/>
          <w:szCs w:val="24"/>
        </w:rPr>
        <w:t xml:space="preserve"> </w:t>
      </w:r>
      <w:r w:rsidRPr="00AA3723">
        <w:rPr>
          <w:rFonts w:ascii="Garamond" w:hAnsi="Garamond" w:cs="Arial"/>
          <w:noProof/>
          <w:color w:val="0D0D0D" w:themeColor="text1" w:themeTint="F2"/>
          <w:sz w:val="24"/>
          <w:szCs w:val="24"/>
        </w:rPr>
        <w:t xml:space="preserve">Maria De Lourdes Del Fáveri : </w:t>
      </w:r>
      <w:r w:rsidRPr="00AA3723">
        <w:rPr>
          <w:rFonts w:ascii="Garamond" w:hAnsi="Garamond" w:cs="Arial"/>
          <w:b/>
          <w:noProof/>
          <w:color w:val="0D0D0D" w:themeColor="text1" w:themeTint="F2"/>
          <w:sz w:val="24"/>
          <w:szCs w:val="24"/>
        </w:rPr>
        <w:t xml:space="preserve">O personagem " Chico Bento", suas ações e seu contexto: Um elo entre a tradição e a modernidade, </w:t>
      </w:r>
      <w:r w:rsidRPr="00AA3723">
        <w:rPr>
          <w:rFonts w:ascii="Garamond" w:hAnsi="Garamond" w:cs="Arial"/>
          <w:noProof/>
          <w:color w:val="0D0D0D" w:themeColor="text1" w:themeTint="F2"/>
          <w:sz w:val="24"/>
          <w:szCs w:val="24"/>
        </w:rPr>
        <w:t>São Paulo, 2006.</w:t>
      </w:r>
    </w:p>
    <w:p w:rsidR="00B430C1" w:rsidRPr="00AA3723" w:rsidRDefault="00B430C1" w:rsidP="00AA3723">
      <w:pPr>
        <w:tabs>
          <w:tab w:val="left" w:pos="3217"/>
        </w:tabs>
        <w:spacing w:after="0" w:line="360" w:lineRule="auto"/>
        <w:jc w:val="both"/>
        <w:rPr>
          <w:rFonts w:ascii="Garamond" w:hAnsi="Garamond" w:cs="Arial"/>
          <w:color w:val="0D0D0D" w:themeColor="text1" w:themeTint="F2"/>
          <w:sz w:val="24"/>
          <w:szCs w:val="24"/>
        </w:rPr>
      </w:pPr>
    </w:p>
    <w:p w:rsidR="00B533D1" w:rsidRPr="00AA3723" w:rsidRDefault="006F7CCA" w:rsidP="00AA3723">
      <w:pPr>
        <w:tabs>
          <w:tab w:val="left" w:pos="3217"/>
        </w:tabs>
        <w:spacing w:after="0" w:line="360" w:lineRule="auto"/>
        <w:jc w:val="both"/>
        <w:rPr>
          <w:rFonts w:ascii="Garamond" w:hAnsi="Garamond" w:cs="Arial"/>
          <w:sz w:val="24"/>
          <w:szCs w:val="24"/>
        </w:rPr>
      </w:pPr>
      <w:r w:rsidRPr="00AA3723">
        <w:rPr>
          <w:rFonts w:ascii="Garamond" w:hAnsi="Garamond" w:cs="Arial"/>
          <w:sz w:val="24"/>
          <w:szCs w:val="24"/>
        </w:rPr>
        <w:t xml:space="preserve">FRANCO, Edgar Silveira: </w:t>
      </w:r>
      <w:r w:rsidRPr="00AA3723">
        <w:rPr>
          <w:rFonts w:ascii="Garamond" w:hAnsi="Garamond" w:cs="Arial"/>
          <w:b/>
          <w:sz w:val="24"/>
          <w:szCs w:val="24"/>
        </w:rPr>
        <w:t>HQTRÔNICAS: Do suporte do papel à rede internet.</w:t>
      </w:r>
      <w:r w:rsidRPr="00AA3723">
        <w:rPr>
          <w:rFonts w:ascii="Garamond" w:hAnsi="Garamond" w:cs="Arial"/>
          <w:sz w:val="24"/>
          <w:szCs w:val="24"/>
        </w:rPr>
        <w:t xml:space="preserve"> Ed. </w:t>
      </w:r>
      <w:proofErr w:type="spellStart"/>
      <w:r w:rsidRPr="00AA3723">
        <w:rPr>
          <w:rFonts w:ascii="Garamond" w:hAnsi="Garamond" w:cs="Arial"/>
          <w:sz w:val="24"/>
          <w:szCs w:val="24"/>
        </w:rPr>
        <w:t>Annablume</w:t>
      </w:r>
      <w:proofErr w:type="spellEnd"/>
      <w:r w:rsidRPr="00AA3723">
        <w:rPr>
          <w:rFonts w:ascii="Garamond" w:hAnsi="Garamond" w:cs="Arial"/>
          <w:sz w:val="24"/>
          <w:szCs w:val="24"/>
        </w:rPr>
        <w:t>, São Paulo, 2004.</w:t>
      </w:r>
    </w:p>
    <w:p w:rsidR="00B430C1" w:rsidRPr="00AA3723" w:rsidRDefault="00B430C1" w:rsidP="00AA3723">
      <w:pPr>
        <w:tabs>
          <w:tab w:val="left" w:pos="3217"/>
        </w:tabs>
        <w:spacing w:after="0" w:line="360" w:lineRule="auto"/>
        <w:jc w:val="both"/>
        <w:rPr>
          <w:rFonts w:ascii="Garamond" w:hAnsi="Garamond" w:cs="Arial"/>
          <w:sz w:val="24"/>
          <w:szCs w:val="24"/>
        </w:rPr>
      </w:pPr>
    </w:p>
    <w:p w:rsidR="00B533D1" w:rsidRPr="00AA3723" w:rsidRDefault="007E3E74" w:rsidP="00AA3723">
      <w:pPr>
        <w:tabs>
          <w:tab w:val="left" w:pos="3217"/>
        </w:tabs>
        <w:spacing w:after="0" w:line="360" w:lineRule="auto"/>
        <w:jc w:val="both"/>
        <w:rPr>
          <w:rFonts w:ascii="Garamond" w:hAnsi="Garamond" w:cs="Arial"/>
          <w:color w:val="000000" w:themeColor="text1"/>
          <w:sz w:val="24"/>
          <w:szCs w:val="24"/>
        </w:rPr>
      </w:pPr>
      <w:r w:rsidRPr="00AA3723">
        <w:rPr>
          <w:rFonts w:ascii="Garamond" w:hAnsi="Garamond" w:cs="Arial"/>
          <w:color w:val="000000" w:themeColor="text1"/>
          <w:sz w:val="24"/>
          <w:szCs w:val="24"/>
        </w:rPr>
        <w:t>FRUTIGER, A</w:t>
      </w:r>
      <w:r w:rsidR="006F7CCA" w:rsidRPr="00AA3723">
        <w:rPr>
          <w:rFonts w:ascii="Garamond" w:hAnsi="Garamond" w:cs="Arial"/>
          <w:color w:val="000000" w:themeColor="text1"/>
          <w:sz w:val="24"/>
          <w:szCs w:val="24"/>
        </w:rPr>
        <w:t xml:space="preserve">drian. </w:t>
      </w:r>
      <w:r w:rsidR="006F7CCA" w:rsidRPr="00AA3723">
        <w:rPr>
          <w:rFonts w:ascii="Garamond" w:hAnsi="Garamond" w:cs="Arial"/>
          <w:b/>
          <w:color w:val="000000" w:themeColor="text1"/>
          <w:sz w:val="24"/>
          <w:szCs w:val="24"/>
        </w:rPr>
        <w:t>Sinais e símbolos: desenho, projeto e significado, símbolos</w:t>
      </w:r>
      <w:r w:rsidR="006F7CCA" w:rsidRPr="00AA3723">
        <w:rPr>
          <w:rFonts w:ascii="Garamond" w:hAnsi="Garamond" w:cs="Arial"/>
          <w:color w:val="000000" w:themeColor="text1"/>
          <w:sz w:val="24"/>
          <w:szCs w:val="24"/>
        </w:rPr>
        <w:t xml:space="preserve">; tradução Karina </w:t>
      </w:r>
      <w:proofErr w:type="spellStart"/>
      <w:r w:rsidR="006F7CCA" w:rsidRPr="00AA3723">
        <w:rPr>
          <w:rFonts w:ascii="Garamond" w:hAnsi="Garamond" w:cs="Arial"/>
          <w:color w:val="000000" w:themeColor="text1"/>
          <w:sz w:val="24"/>
          <w:szCs w:val="24"/>
        </w:rPr>
        <w:t>Janinni</w:t>
      </w:r>
      <w:proofErr w:type="spellEnd"/>
      <w:r w:rsidR="006F7CCA" w:rsidRPr="00AA3723">
        <w:rPr>
          <w:rFonts w:ascii="Garamond" w:hAnsi="Garamond" w:cs="Arial"/>
          <w:color w:val="000000" w:themeColor="text1"/>
          <w:sz w:val="24"/>
          <w:szCs w:val="24"/>
        </w:rPr>
        <w:t>. São Paulo: Martins Fontes 1999.</w:t>
      </w:r>
    </w:p>
    <w:p w:rsidR="00B430C1" w:rsidRPr="00AA3723" w:rsidRDefault="00B430C1" w:rsidP="00AA3723">
      <w:pPr>
        <w:tabs>
          <w:tab w:val="left" w:pos="3217"/>
        </w:tabs>
        <w:spacing w:after="0" w:line="360" w:lineRule="auto"/>
        <w:jc w:val="both"/>
        <w:rPr>
          <w:rFonts w:ascii="Garamond" w:hAnsi="Garamond" w:cs="Arial"/>
          <w:color w:val="000000" w:themeColor="text1"/>
          <w:sz w:val="24"/>
          <w:szCs w:val="24"/>
        </w:rPr>
      </w:pPr>
    </w:p>
    <w:p w:rsidR="00B533D1" w:rsidRPr="00AA3723" w:rsidRDefault="006F7CCA" w:rsidP="00AA3723">
      <w:pPr>
        <w:tabs>
          <w:tab w:val="left" w:pos="3217"/>
        </w:tabs>
        <w:spacing w:after="0" w:line="360" w:lineRule="auto"/>
        <w:jc w:val="both"/>
        <w:rPr>
          <w:rFonts w:ascii="Garamond" w:hAnsi="Garamond" w:cs="Arial"/>
          <w:noProof/>
          <w:color w:val="000000" w:themeColor="text1"/>
          <w:sz w:val="24"/>
          <w:szCs w:val="24"/>
        </w:rPr>
      </w:pPr>
      <w:r w:rsidRPr="00AA3723">
        <w:rPr>
          <w:rFonts w:ascii="Garamond" w:hAnsi="Garamond" w:cs="Arial"/>
          <w:noProof/>
          <w:color w:val="000000" w:themeColor="text1"/>
          <w:sz w:val="24"/>
          <w:szCs w:val="24"/>
        </w:rPr>
        <w:t xml:space="preserve">GÜNTER,Weimer. </w:t>
      </w:r>
      <w:r w:rsidRPr="00AA3723">
        <w:rPr>
          <w:rFonts w:ascii="Garamond" w:hAnsi="Garamond" w:cs="Arial"/>
          <w:b/>
          <w:noProof/>
          <w:color w:val="000000" w:themeColor="text1"/>
          <w:sz w:val="24"/>
          <w:szCs w:val="24"/>
        </w:rPr>
        <w:t>A arquitetura da imigração alemã; um estudo sobre a adaptação da arquitetura centro-européia ao meio rural do Rio Grande do Sul (1ª ed) .</w:t>
      </w:r>
      <w:r w:rsidRPr="00AA3723">
        <w:rPr>
          <w:rFonts w:ascii="Garamond" w:hAnsi="Garamond" w:cs="Arial"/>
          <w:noProof/>
          <w:color w:val="000000" w:themeColor="text1"/>
          <w:sz w:val="24"/>
          <w:szCs w:val="24"/>
        </w:rPr>
        <w:t xml:space="preserve"> Porto Alegre: da universidade UFRGS, 1983.</w:t>
      </w:r>
    </w:p>
    <w:p w:rsidR="00B533D1" w:rsidRPr="00AA3723" w:rsidRDefault="006F7CCA" w:rsidP="00AA3723">
      <w:pPr>
        <w:tabs>
          <w:tab w:val="left" w:pos="3217"/>
        </w:tabs>
        <w:spacing w:after="0" w:line="360" w:lineRule="auto"/>
        <w:jc w:val="both"/>
        <w:rPr>
          <w:rFonts w:ascii="Garamond" w:hAnsi="Garamond" w:cs="Arial"/>
          <w:color w:val="000000" w:themeColor="text1"/>
          <w:sz w:val="24"/>
          <w:szCs w:val="24"/>
        </w:rPr>
      </w:pPr>
      <w:r w:rsidRPr="00AA3723">
        <w:rPr>
          <w:rFonts w:ascii="Garamond" w:hAnsi="Garamond" w:cs="Arial"/>
          <w:color w:val="000000" w:themeColor="text1"/>
          <w:sz w:val="24"/>
          <w:szCs w:val="24"/>
        </w:rPr>
        <w:t>PESSIS,</w:t>
      </w:r>
      <w:r w:rsidRPr="00AA3723">
        <w:rPr>
          <w:rFonts w:ascii="Garamond" w:hAnsi="Garamond" w:cs="Arial"/>
          <w:b/>
          <w:color w:val="000000" w:themeColor="text1"/>
          <w:sz w:val="24"/>
          <w:szCs w:val="24"/>
        </w:rPr>
        <w:t xml:space="preserve"> </w:t>
      </w:r>
      <w:r w:rsidRPr="00AA3723">
        <w:rPr>
          <w:rFonts w:ascii="Garamond" w:hAnsi="Garamond" w:cs="Arial"/>
          <w:color w:val="000000" w:themeColor="text1"/>
          <w:sz w:val="24"/>
          <w:szCs w:val="24"/>
        </w:rPr>
        <w:t>Anne</w:t>
      </w:r>
      <w:r w:rsidRPr="00AA3723">
        <w:rPr>
          <w:rFonts w:ascii="Garamond" w:hAnsi="Garamond" w:cs="Arial"/>
          <w:b/>
          <w:color w:val="000000" w:themeColor="text1"/>
          <w:sz w:val="24"/>
          <w:szCs w:val="24"/>
        </w:rPr>
        <w:t>-</w:t>
      </w:r>
      <w:r w:rsidRPr="00AA3723">
        <w:rPr>
          <w:rFonts w:ascii="Garamond" w:hAnsi="Garamond" w:cs="Arial"/>
          <w:color w:val="000000" w:themeColor="text1"/>
          <w:sz w:val="24"/>
          <w:szCs w:val="24"/>
        </w:rPr>
        <w:t>Marie</w:t>
      </w:r>
      <w:r w:rsidRPr="00AA3723">
        <w:rPr>
          <w:rFonts w:ascii="Garamond" w:hAnsi="Garamond" w:cs="Arial"/>
          <w:b/>
          <w:color w:val="000000" w:themeColor="text1"/>
          <w:sz w:val="24"/>
          <w:szCs w:val="24"/>
        </w:rPr>
        <w:t xml:space="preserve">. Identidade e classificação dos registros gráficos </w:t>
      </w:r>
      <w:proofErr w:type="spellStart"/>
      <w:r w:rsidRPr="00AA3723">
        <w:rPr>
          <w:rFonts w:ascii="Garamond" w:hAnsi="Garamond" w:cs="Arial"/>
          <w:b/>
          <w:color w:val="000000" w:themeColor="text1"/>
          <w:sz w:val="24"/>
          <w:szCs w:val="24"/>
        </w:rPr>
        <w:t>pré</w:t>
      </w:r>
      <w:proofErr w:type="spellEnd"/>
      <w:r w:rsidRPr="00AA3723">
        <w:rPr>
          <w:rFonts w:ascii="Garamond" w:hAnsi="Garamond" w:cs="Arial"/>
          <w:b/>
          <w:color w:val="000000" w:themeColor="text1"/>
          <w:sz w:val="24"/>
          <w:szCs w:val="24"/>
        </w:rPr>
        <w:t xml:space="preserve">- históricos do nordeste do Brasil. </w:t>
      </w:r>
      <w:r w:rsidRPr="00AA3723">
        <w:rPr>
          <w:rFonts w:ascii="Garamond" w:hAnsi="Garamond" w:cs="Arial"/>
          <w:color w:val="000000" w:themeColor="text1"/>
          <w:sz w:val="24"/>
          <w:szCs w:val="24"/>
        </w:rPr>
        <w:t>Clio Arq. Recife, v1, n.8, p.35-68, 1992.</w:t>
      </w:r>
    </w:p>
    <w:p w:rsidR="00B430C1" w:rsidRPr="00AA3723" w:rsidRDefault="00B430C1" w:rsidP="00AA3723">
      <w:pPr>
        <w:tabs>
          <w:tab w:val="left" w:pos="3217"/>
        </w:tabs>
        <w:spacing w:after="0" w:line="360" w:lineRule="auto"/>
        <w:jc w:val="both"/>
        <w:rPr>
          <w:rFonts w:ascii="Garamond" w:hAnsi="Garamond" w:cs="Arial"/>
          <w:color w:val="000000" w:themeColor="text1"/>
          <w:sz w:val="24"/>
          <w:szCs w:val="24"/>
        </w:rPr>
      </w:pPr>
    </w:p>
    <w:p w:rsidR="006C0D08" w:rsidRPr="00AA3723" w:rsidRDefault="006F7CCA" w:rsidP="00AA3723">
      <w:pPr>
        <w:tabs>
          <w:tab w:val="left" w:pos="3217"/>
        </w:tabs>
        <w:spacing w:after="0" w:line="360" w:lineRule="auto"/>
        <w:jc w:val="both"/>
        <w:rPr>
          <w:rFonts w:ascii="Garamond" w:hAnsi="Garamond" w:cs="Arial"/>
          <w:noProof/>
          <w:color w:val="000000" w:themeColor="text1"/>
          <w:sz w:val="24"/>
          <w:szCs w:val="24"/>
        </w:rPr>
      </w:pPr>
      <w:r w:rsidRPr="00AA3723">
        <w:rPr>
          <w:rFonts w:ascii="Garamond" w:hAnsi="Garamond" w:cs="Arial"/>
          <w:noProof/>
          <w:color w:val="000000" w:themeColor="text1"/>
          <w:sz w:val="24"/>
          <w:szCs w:val="24"/>
        </w:rPr>
        <w:t xml:space="preserve">RAHDE, Maria, Beatriz : </w:t>
      </w:r>
      <w:r w:rsidRPr="00AA3723">
        <w:rPr>
          <w:rFonts w:ascii="Garamond" w:hAnsi="Garamond" w:cs="Arial"/>
          <w:b/>
          <w:noProof/>
          <w:color w:val="000000" w:themeColor="text1"/>
          <w:sz w:val="24"/>
          <w:szCs w:val="24"/>
        </w:rPr>
        <w:t>Origens e evolução das histórias em quadrinhos</w:t>
      </w:r>
      <w:r w:rsidRPr="00AA3723">
        <w:rPr>
          <w:rFonts w:ascii="Garamond" w:hAnsi="Garamond" w:cs="Arial"/>
          <w:noProof/>
          <w:color w:val="000000" w:themeColor="text1"/>
          <w:sz w:val="24"/>
          <w:szCs w:val="24"/>
        </w:rPr>
        <w:t>. Porto Alegre, Ed.FAMENCO/PUC.v5,p.103-106. 1996.</w:t>
      </w:r>
    </w:p>
    <w:p w:rsidR="00B430C1" w:rsidRPr="00AA3723" w:rsidRDefault="00B430C1" w:rsidP="00AA3723">
      <w:pPr>
        <w:tabs>
          <w:tab w:val="left" w:pos="3217"/>
        </w:tabs>
        <w:spacing w:after="0" w:line="360" w:lineRule="auto"/>
        <w:jc w:val="both"/>
        <w:rPr>
          <w:rFonts w:ascii="Garamond" w:hAnsi="Garamond" w:cs="Arial"/>
          <w:noProof/>
          <w:color w:val="000000" w:themeColor="text1"/>
          <w:sz w:val="24"/>
          <w:szCs w:val="24"/>
        </w:rPr>
      </w:pPr>
    </w:p>
    <w:p w:rsidR="00B533D1" w:rsidRPr="00AA3723" w:rsidRDefault="006F7CCA" w:rsidP="00AA3723">
      <w:pPr>
        <w:tabs>
          <w:tab w:val="left" w:pos="3217"/>
        </w:tabs>
        <w:spacing w:after="0" w:line="360" w:lineRule="auto"/>
        <w:jc w:val="both"/>
        <w:rPr>
          <w:rFonts w:ascii="Garamond" w:hAnsi="Garamond" w:cs="Arial"/>
          <w:color w:val="000000" w:themeColor="text1"/>
          <w:sz w:val="24"/>
          <w:szCs w:val="24"/>
          <w:shd w:val="clear" w:color="auto" w:fill="FFFFFF"/>
        </w:rPr>
      </w:pPr>
      <w:r w:rsidRPr="00AA3723">
        <w:rPr>
          <w:rFonts w:ascii="Garamond" w:hAnsi="Garamond" w:cs="Arial"/>
          <w:color w:val="000000" w:themeColor="text1"/>
          <w:sz w:val="24"/>
          <w:szCs w:val="24"/>
          <w:shd w:val="clear" w:color="auto" w:fill="FFFFFF"/>
        </w:rPr>
        <w:t xml:space="preserve">REIS, </w:t>
      </w:r>
      <w:proofErr w:type="spellStart"/>
      <w:r w:rsidRPr="00AA3723">
        <w:rPr>
          <w:rFonts w:ascii="Garamond" w:hAnsi="Garamond" w:cs="Arial"/>
          <w:color w:val="000000" w:themeColor="text1"/>
          <w:sz w:val="24"/>
          <w:szCs w:val="24"/>
          <w:shd w:val="clear" w:color="auto" w:fill="FFFFFF"/>
        </w:rPr>
        <w:t>Lysie</w:t>
      </w:r>
      <w:proofErr w:type="spellEnd"/>
      <w:r w:rsidRPr="00AA3723">
        <w:rPr>
          <w:rFonts w:ascii="Garamond" w:hAnsi="Garamond" w:cs="Arial"/>
          <w:color w:val="000000" w:themeColor="text1"/>
          <w:sz w:val="24"/>
          <w:szCs w:val="24"/>
          <w:shd w:val="clear" w:color="auto" w:fill="FFFFFF"/>
        </w:rPr>
        <w:t xml:space="preserve"> e TRINCHÃO, Gláucia Maria. </w:t>
      </w:r>
      <w:r w:rsidRPr="00AA3723">
        <w:rPr>
          <w:rFonts w:ascii="Garamond" w:hAnsi="Garamond" w:cs="Arial"/>
          <w:b/>
          <w:color w:val="000000" w:themeColor="text1"/>
          <w:sz w:val="24"/>
          <w:szCs w:val="24"/>
          <w:shd w:val="clear" w:color="auto" w:fill="FFFFFF"/>
        </w:rPr>
        <w:t>A História contada a partir do Desenho.</w:t>
      </w:r>
      <w:r w:rsidRPr="00AA3723">
        <w:rPr>
          <w:rFonts w:ascii="Garamond" w:hAnsi="Garamond" w:cs="Arial"/>
          <w:color w:val="000000" w:themeColor="text1"/>
          <w:sz w:val="24"/>
          <w:szCs w:val="24"/>
          <w:shd w:val="clear" w:color="auto" w:fill="FFFFFF"/>
        </w:rPr>
        <w:t xml:space="preserve"> Anais do </w:t>
      </w:r>
      <w:proofErr w:type="spellStart"/>
      <w:r w:rsidRPr="00AA3723">
        <w:rPr>
          <w:rFonts w:ascii="Garamond" w:hAnsi="Garamond" w:cs="Arial"/>
          <w:color w:val="000000" w:themeColor="text1"/>
          <w:sz w:val="24"/>
          <w:szCs w:val="24"/>
          <w:shd w:val="clear" w:color="auto" w:fill="FFFFFF"/>
        </w:rPr>
        <w:t>Graphica</w:t>
      </w:r>
      <w:proofErr w:type="spellEnd"/>
      <w:r w:rsidRPr="00AA3723">
        <w:rPr>
          <w:rFonts w:ascii="Garamond" w:hAnsi="Garamond" w:cs="Arial"/>
          <w:color w:val="000000" w:themeColor="text1"/>
          <w:sz w:val="24"/>
          <w:szCs w:val="24"/>
          <w:shd w:val="clear" w:color="auto" w:fill="FFFFFF"/>
        </w:rPr>
        <w:t xml:space="preserve"> 98. </w:t>
      </w:r>
      <w:proofErr w:type="gramStart"/>
      <w:r w:rsidRPr="00AA3723">
        <w:rPr>
          <w:rFonts w:ascii="Garamond" w:hAnsi="Garamond" w:cs="Arial"/>
          <w:color w:val="000000" w:themeColor="text1"/>
          <w:sz w:val="24"/>
          <w:szCs w:val="24"/>
          <w:shd w:val="clear" w:color="auto" w:fill="FFFFFF"/>
        </w:rPr>
        <w:t>p.</w:t>
      </w:r>
      <w:proofErr w:type="gramEnd"/>
      <w:r w:rsidRPr="00AA3723">
        <w:rPr>
          <w:rFonts w:ascii="Garamond" w:hAnsi="Garamond" w:cs="Arial"/>
          <w:color w:val="000000" w:themeColor="text1"/>
          <w:sz w:val="24"/>
          <w:szCs w:val="24"/>
          <w:shd w:val="clear" w:color="auto" w:fill="FFFFFF"/>
        </w:rPr>
        <w:t xml:space="preserve"> 156-164.</w:t>
      </w:r>
    </w:p>
    <w:p w:rsidR="00B430C1" w:rsidRPr="00AA3723" w:rsidRDefault="00B430C1" w:rsidP="00AA3723">
      <w:pPr>
        <w:tabs>
          <w:tab w:val="left" w:pos="3217"/>
        </w:tabs>
        <w:spacing w:after="0" w:line="360" w:lineRule="auto"/>
        <w:jc w:val="both"/>
        <w:rPr>
          <w:rFonts w:ascii="Garamond" w:hAnsi="Garamond" w:cs="Arial"/>
          <w:color w:val="000000" w:themeColor="text1"/>
          <w:sz w:val="24"/>
          <w:szCs w:val="24"/>
          <w:shd w:val="clear" w:color="auto" w:fill="FFFFFF"/>
        </w:rPr>
      </w:pPr>
    </w:p>
    <w:p w:rsidR="00B533D1" w:rsidRPr="00AA3723" w:rsidRDefault="006F7CCA" w:rsidP="00AA3723">
      <w:pPr>
        <w:tabs>
          <w:tab w:val="left" w:pos="3217"/>
        </w:tabs>
        <w:spacing w:after="0" w:line="360" w:lineRule="auto"/>
        <w:jc w:val="both"/>
        <w:rPr>
          <w:rFonts w:ascii="Garamond" w:hAnsi="Garamond" w:cs="Arial"/>
          <w:noProof/>
          <w:color w:val="000000" w:themeColor="text1"/>
          <w:sz w:val="24"/>
          <w:szCs w:val="24"/>
          <w:shd w:val="clear" w:color="auto" w:fill="FFFFFF"/>
        </w:rPr>
      </w:pPr>
      <w:r w:rsidRPr="00AA3723">
        <w:rPr>
          <w:rFonts w:ascii="Garamond" w:hAnsi="Garamond" w:cs="Arial"/>
          <w:noProof/>
          <w:color w:val="000000" w:themeColor="text1"/>
          <w:sz w:val="24"/>
          <w:szCs w:val="24"/>
          <w:shd w:val="clear" w:color="auto" w:fill="FFFFFF"/>
        </w:rPr>
        <w:t xml:space="preserve">SALAMONI, Giancarla. </w:t>
      </w:r>
      <w:r w:rsidRPr="00AA3723">
        <w:rPr>
          <w:rFonts w:ascii="Garamond" w:hAnsi="Garamond" w:cs="Arial"/>
          <w:b/>
          <w:noProof/>
          <w:color w:val="000000" w:themeColor="text1"/>
          <w:sz w:val="24"/>
          <w:szCs w:val="24"/>
          <w:shd w:val="clear" w:color="auto" w:fill="FFFFFF"/>
        </w:rPr>
        <w:t>Valores culturais da família de origem pomerana no Rio Grande do Sul – Pelotas e São Lourenço do Sul.</w:t>
      </w:r>
      <w:r w:rsidRPr="00AA3723">
        <w:rPr>
          <w:rFonts w:ascii="Garamond" w:hAnsi="Garamond" w:cs="Arial"/>
          <w:noProof/>
          <w:color w:val="000000" w:themeColor="text1"/>
          <w:sz w:val="24"/>
          <w:szCs w:val="24"/>
          <w:shd w:val="clear" w:color="auto" w:fill="FFFFFF"/>
        </w:rPr>
        <w:t xml:space="preserve"> Pelotas-RS: Editora Universitária,81 p, 1995.</w:t>
      </w:r>
    </w:p>
    <w:p w:rsidR="00B430C1" w:rsidRPr="00AA3723" w:rsidRDefault="00B430C1" w:rsidP="00AA3723">
      <w:pPr>
        <w:tabs>
          <w:tab w:val="left" w:pos="3217"/>
        </w:tabs>
        <w:spacing w:after="0" w:line="360" w:lineRule="auto"/>
        <w:jc w:val="both"/>
        <w:rPr>
          <w:rFonts w:ascii="Garamond" w:hAnsi="Garamond" w:cs="Arial"/>
          <w:noProof/>
          <w:color w:val="000000" w:themeColor="text1"/>
          <w:sz w:val="24"/>
          <w:szCs w:val="24"/>
          <w:shd w:val="clear" w:color="auto" w:fill="FFFFFF"/>
        </w:rPr>
      </w:pPr>
    </w:p>
    <w:p w:rsidR="00B533D1" w:rsidRPr="00AA3723" w:rsidRDefault="006F7CCA" w:rsidP="00AA3723">
      <w:pPr>
        <w:tabs>
          <w:tab w:val="left" w:pos="3217"/>
        </w:tabs>
        <w:spacing w:after="0" w:line="360" w:lineRule="auto"/>
        <w:jc w:val="both"/>
        <w:rPr>
          <w:rFonts w:ascii="Garamond" w:hAnsi="Garamond" w:cs="Arial"/>
          <w:noProof/>
          <w:color w:val="000000" w:themeColor="text1"/>
          <w:sz w:val="24"/>
          <w:szCs w:val="24"/>
          <w:shd w:val="clear" w:color="auto" w:fill="FFFFFF"/>
        </w:rPr>
      </w:pPr>
      <w:r w:rsidRPr="00AA3723">
        <w:rPr>
          <w:rFonts w:ascii="Garamond" w:hAnsi="Garamond" w:cs="Arial"/>
          <w:noProof/>
          <w:color w:val="000000" w:themeColor="text1"/>
          <w:sz w:val="24"/>
          <w:szCs w:val="24"/>
          <w:shd w:val="clear" w:color="auto" w:fill="FFFFFF"/>
        </w:rPr>
        <w:t>SEYFERTH, Giralda. Etnicidade, política e ascensão social: um exemplo teuto-brasileiro. ed.Mana,v5, n2. p.61-88, 1999.</w:t>
      </w:r>
    </w:p>
    <w:p w:rsidR="00B430C1" w:rsidRPr="00AA3723" w:rsidRDefault="00B430C1" w:rsidP="00AA3723">
      <w:pPr>
        <w:tabs>
          <w:tab w:val="left" w:pos="3217"/>
        </w:tabs>
        <w:spacing w:after="0" w:line="360" w:lineRule="auto"/>
        <w:jc w:val="both"/>
        <w:rPr>
          <w:rFonts w:ascii="Garamond" w:hAnsi="Garamond" w:cs="Arial"/>
          <w:noProof/>
          <w:color w:val="000000" w:themeColor="text1"/>
          <w:sz w:val="24"/>
          <w:szCs w:val="24"/>
          <w:shd w:val="clear" w:color="auto" w:fill="FFFFFF"/>
        </w:rPr>
      </w:pPr>
    </w:p>
    <w:p w:rsidR="00B533D1" w:rsidRPr="00AA3723" w:rsidRDefault="006F7CCA" w:rsidP="00AA3723">
      <w:pPr>
        <w:tabs>
          <w:tab w:val="left" w:pos="3217"/>
        </w:tabs>
        <w:spacing w:after="0" w:line="360" w:lineRule="auto"/>
        <w:jc w:val="both"/>
        <w:rPr>
          <w:rFonts w:ascii="Garamond" w:hAnsi="Garamond" w:cs="Arial"/>
          <w:noProof/>
          <w:sz w:val="24"/>
          <w:szCs w:val="24"/>
        </w:rPr>
      </w:pPr>
      <w:r w:rsidRPr="00AA3723">
        <w:rPr>
          <w:rFonts w:ascii="Garamond" w:hAnsi="Garamond" w:cs="Arial"/>
          <w:noProof/>
          <w:sz w:val="24"/>
          <w:szCs w:val="24"/>
        </w:rPr>
        <w:t>SPINASSÉ, Karen, Pupp.</w:t>
      </w:r>
      <w:r w:rsidRPr="00AA3723">
        <w:rPr>
          <w:rFonts w:ascii="Garamond" w:hAnsi="Garamond" w:cs="Arial"/>
          <w:sz w:val="24"/>
          <w:szCs w:val="24"/>
        </w:rPr>
        <w:t xml:space="preserve"> </w:t>
      </w:r>
      <w:r w:rsidRPr="00AA3723">
        <w:rPr>
          <w:rFonts w:ascii="Garamond" w:hAnsi="Garamond" w:cs="Arial"/>
          <w:b/>
          <w:noProof/>
          <w:sz w:val="24"/>
          <w:szCs w:val="24"/>
        </w:rPr>
        <w:t>Os imigrantes alemães e seus descendentes no Brasil: A lìngua como fator identitário e inclusivo,</w:t>
      </w:r>
      <w:r w:rsidRPr="00AA3723">
        <w:rPr>
          <w:rFonts w:ascii="Garamond" w:hAnsi="Garamond" w:cs="Arial"/>
          <w:noProof/>
          <w:sz w:val="24"/>
          <w:szCs w:val="24"/>
        </w:rPr>
        <w:t xml:space="preserve"> 2008.</w:t>
      </w:r>
    </w:p>
    <w:p w:rsidR="00B430C1" w:rsidRPr="00AA3723" w:rsidRDefault="00B430C1" w:rsidP="00AA3723">
      <w:pPr>
        <w:tabs>
          <w:tab w:val="left" w:pos="3217"/>
        </w:tabs>
        <w:spacing w:after="0" w:line="360" w:lineRule="auto"/>
        <w:jc w:val="both"/>
        <w:rPr>
          <w:rFonts w:ascii="Garamond" w:hAnsi="Garamond" w:cs="Arial"/>
          <w:noProof/>
          <w:sz w:val="24"/>
          <w:szCs w:val="24"/>
        </w:rPr>
      </w:pPr>
    </w:p>
    <w:p w:rsidR="00B533D1" w:rsidRPr="00AA3723" w:rsidRDefault="006F7CCA" w:rsidP="00AA3723">
      <w:pPr>
        <w:tabs>
          <w:tab w:val="left" w:pos="3217"/>
        </w:tabs>
        <w:spacing w:after="0" w:line="360" w:lineRule="auto"/>
        <w:jc w:val="both"/>
        <w:rPr>
          <w:rFonts w:ascii="Garamond" w:hAnsi="Garamond" w:cs="Arial"/>
          <w:noProof/>
          <w:color w:val="000000" w:themeColor="text1"/>
          <w:sz w:val="24"/>
          <w:szCs w:val="24"/>
        </w:rPr>
      </w:pPr>
      <w:r w:rsidRPr="00AA3723">
        <w:rPr>
          <w:rFonts w:ascii="Garamond" w:hAnsi="Garamond" w:cs="Arial"/>
          <w:noProof/>
          <w:color w:val="000000" w:themeColor="text1"/>
          <w:sz w:val="24"/>
          <w:szCs w:val="24"/>
        </w:rPr>
        <w:t>VERDOLINI, Thaís Helena Affonso</w:t>
      </w:r>
      <w:r w:rsidRPr="00AA3723">
        <w:rPr>
          <w:rFonts w:ascii="Garamond" w:hAnsi="Garamond" w:cs="Arial"/>
          <w:b/>
          <w:noProof/>
          <w:color w:val="000000" w:themeColor="text1"/>
          <w:sz w:val="24"/>
          <w:szCs w:val="24"/>
        </w:rPr>
        <w:t>. A intertextualidade nos quadrinhos da Turma da Mônica.</w:t>
      </w:r>
      <w:r w:rsidRPr="00AA3723">
        <w:rPr>
          <w:rFonts w:ascii="Garamond" w:hAnsi="Garamond" w:cs="Arial"/>
          <w:noProof/>
          <w:color w:val="000000" w:themeColor="text1"/>
          <w:sz w:val="24"/>
          <w:szCs w:val="24"/>
        </w:rPr>
        <w:t xml:space="preserve"> Cadernos de Pós Graduação em Letras (Online), v. 7, p. 01, 2007.</w:t>
      </w:r>
    </w:p>
    <w:p w:rsidR="000E6F3C" w:rsidRPr="00AA3723" w:rsidRDefault="000E6F3C" w:rsidP="00AA3723">
      <w:pPr>
        <w:tabs>
          <w:tab w:val="left" w:pos="3217"/>
        </w:tabs>
        <w:spacing w:after="0" w:line="360" w:lineRule="auto"/>
        <w:jc w:val="both"/>
        <w:rPr>
          <w:rFonts w:ascii="Garamond" w:hAnsi="Garamond" w:cs="Arial"/>
          <w:noProof/>
          <w:color w:val="000000" w:themeColor="text1"/>
          <w:sz w:val="24"/>
          <w:szCs w:val="24"/>
        </w:rPr>
      </w:pPr>
    </w:p>
    <w:p w:rsidR="00DD7933" w:rsidRPr="00AA3723" w:rsidRDefault="00DD7933" w:rsidP="00AA3723">
      <w:pPr>
        <w:spacing w:after="0" w:line="360" w:lineRule="auto"/>
        <w:jc w:val="both"/>
        <w:rPr>
          <w:rFonts w:ascii="Garamond" w:hAnsi="Garamond" w:cs="Arial"/>
          <w:sz w:val="24"/>
          <w:szCs w:val="24"/>
          <w:lang w:eastAsia="ko-KR"/>
        </w:rPr>
      </w:pPr>
    </w:p>
    <w:sectPr w:rsidR="00DD7933" w:rsidRPr="00AA3723" w:rsidSect="00994E1F">
      <w:headerReference w:type="default" r:id="rId18"/>
      <w:footerReference w:type="default" r:id="rId19"/>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F1A" w:rsidRDefault="00A20F1A" w:rsidP="00DD7933">
      <w:pPr>
        <w:spacing w:after="0" w:line="240" w:lineRule="auto"/>
      </w:pPr>
      <w:r>
        <w:separator/>
      </w:r>
    </w:p>
  </w:endnote>
  <w:endnote w:type="continuationSeparator" w:id="0">
    <w:p w:rsidR="00A20F1A" w:rsidRDefault="00A20F1A" w:rsidP="00DD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144" w:rsidRDefault="000D6144">
    <w:pPr>
      <w:pStyle w:val="Rodap"/>
    </w:pPr>
  </w:p>
  <w:p w:rsidR="000D6144" w:rsidRDefault="000D61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F1A" w:rsidRDefault="00A20F1A" w:rsidP="00DD7933">
      <w:pPr>
        <w:spacing w:after="0" w:line="240" w:lineRule="auto"/>
      </w:pPr>
      <w:r>
        <w:separator/>
      </w:r>
    </w:p>
  </w:footnote>
  <w:footnote w:type="continuationSeparator" w:id="0">
    <w:p w:rsidR="00A20F1A" w:rsidRDefault="00A20F1A" w:rsidP="00DD7933">
      <w:pPr>
        <w:spacing w:after="0" w:line="240" w:lineRule="auto"/>
      </w:pPr>
      <w:r>
        <w:continuationSeparator/>
      </w:r>
    </w:p>
  </w:footnote>
  <w:footnote w:id="1">
    <w:p w:rsidR="00FA31E1" w:rsidRDefault="00FA31E1" w:rsidP="00FA31E1">
      <w:pPr>
        <w:pStyle w:val="Textodenotaderodap"/>
      </w:pPr>
      <w:r>
        <w:rPr>
          <w:rStyle w:val="Refdenotaderodap"/>
        </w:rPr>
        <w:footnoteRef/>
      </w:r>
      <w:r>
        <w:t xml:space="preserve"> Designer graduada pela Universidade do Oeste de Santa Catarina – Videira - Especialista em Design Experiencial pela (UFSC), </w:t>
      </w:r>
      <w:proofErr w:type="spellStart"/>
      <w:r>
        <w:t>email</w:t>
      </w:r>
      <w:proofErr w:type="spellEnd"/>
      <w:r>
        <w:t xml:space="preserve">: </w:t>
      </w:r>
      <w:proofErr w:type="gramStart"/>
      <w:r>
        <w:t>animacidi@gmail.com</w:t>
      </w:r>
      <w:proofErr w:type="gramEnd"/>
    </w:p>
  </w:footnote>
  <w:footnote w:id="2">
    <w:p w:rsidR="00895ECB" w:rsidRPr="00895ECB" w:rsidRDefault="00895ECB">
      <w:pPr>
        <w:pStyle w:val="Textodenotaderodap"/>
        <w:rPr>
          <w:rFonts w:ascii="Garamond" w:hAnsi="Garamond"/>
          <w:color w:val="000000" w:themeColor="text1"/>
        </w:rPr>
      </w:pPr>
      <w:r w:rsidRPr="00895ECB">
        <w:rPr>
          <w:rStyle w:val="Refdenotaderodap"/>
          <w:rFonts w:ascii="Garamond" w:hAnsi="Garamond"/>
          <w:color w:val="000000" w:themeColor="text1"/>
        </w:rPr>
        <w:footnoteRef/>
      </w:r>
      <w:r w:rsidRPr="00895ECB">
        <w:rPr>
          <w:rFonts w:ascii="Garamond" w:hAnsi="Garamond"/>
          <w:color w:val="000000" w:themeColor="text1"/>
        </w:rPr>
        <w:t xml:space="preserve"> </w:t>
      </w:r>
      <w:r w:rsidRPr="00895ECB">
        <w:rPr>
          <w:rFonts w:ascii="Garamond" w:hAnsi="Garamond" w:cs="Tahoma"/>
          <w:color w:val="000000" w:themeColor="text1"/>
          <w:shd w:val="clear" w:color="auto" w:fill="FFFFFF"/>
        </w:rPr>
        <w:t xml:space="preserve">Graduanda em Comunicação Visual pela Universidade Federal do Paraná (1987), graduação em Engenharia da Computação pela Pontifícia Universidade Católica do Paraná (1994), graduação em Licenciatura Em 2o Grau pela Universidade Tecnológica Federal do Paraná (1992), mestrado em Ciências da Computação pela Universidade Federal de Santa Catarina (2001) e doutorado em </w:t>
      </w:r>
      <w:proofErr w:type="spellStart"/>
      <w:r w:rsidRPr="00895ECB">
        <w:rPr>
          <w:rFonts w:ascii="Garamond" w:hAnsi="Garamond" w:cs="Tahoma"/>
          <w:color w:val="000000" w:themeColor="text1"/>
          <w:shd w:val="clear" w:color="auto" w:fill="FFFFFF"/>
        </w:rPr>
        <w:t>Typography</w:t>
      </w:r>
      <w:proofErr w:type="spellEnd"/>
      <w:r w:rsidRPr="00895ECB">
        <w:rPr>
          <w:rFonts w:ascii="Garamond" w:hAnsi="Garamond" w:cs="Tahoma"/>
          <w:color w:val="000000" w:themeColor="text1"/>
          <w:shd w:val="clear" w:color="auto" w:fill="FFFFFF"/>
        </w:rPr>
        <w:t xml:space="preserve"> &amp; </w:t>
      </w:r>
      <w:proofErr w:type="spellStart"/>
      <w:r w:rsidRPr="00895ECB">
        <w:rPr>
          <w:rFonts w:ascii="Garamond" w:hAnsi="Garamond" w:cs="Tahoma"/>
          <w:color w:val="000000" w:themeColor="text1"/>
          <w:shd w:val="clear" w:color="auto" w:fill="FFFFFF"/>
        </w:rPr>
        <w:t>Graphic</w:t>
      </w:r>
      <w:proofErr w:type="spellEnd"/>
      <w:r w:rsidRPr="00895ECB">
        <w:rPr>
          <w:rFonts w:ascii="Garamond" w:hAnsi="Garamond" w:cs="Tahoma"/>
          <w:color w:val="000000" w:themeColor="text1"/>
          <w:shd w:val="clear" w:color="auto" w:fill="FFFFFF"/>
        </w:rPr>
        <w:t xml:space="preserve"> Communication - </w:t>
      </w:r>
      <w:proofErr w:type="spellStart"/>
      <w:r w:rsidRPr="00895ECB">
        <w:rPr>
          <w:rFonts w:ascii="Garamond" w:hAnsi="Garamond" w:cs="Tahoma"/>
          <w:color w:val="000000" w:themeColor="text1"/>
          <w:shd w:val="clear" w:color="auto" w:fill="FFFFFF"/>
        </w:rPr>
        <w:t>University</w:t>
      </w:r>
      <w:proofErr w:type="spellEnd"/>
      <w:r w:rsidRPr="00895ECB">
        <w:rPr>
          <w:rFonts w:ascii="Garamond" w:hAnsi="Garamond" w:cs="Tahoma"/>
          <w:color w:val="000000" w:themeColor="text1"/>
          <w:shd w:val="clear" w:color="auto" w:fill="FFFFFF"/>
        </w:rPr>
        <w:t xml:space="preserve"> </w:t>
      </w:r>
      <w:proofErr w:type="spellStart"/>
      <w:r w:rsidRPr="00895ECB">
        <w:rPr>
          <w:rFonts w:ascii="Garamond" w:hAnsi="Garamond" w:cs="Tahoma"/>
          <w:color w:val="000000" w:themeColor="text1"/>
          <w:shd w:val="clear" w:color="auto" w:fill="FFFFFF"/>
        </w:rPr>
        <w:t>of</w:t>
      </w:r>
      <w:proofErr w:type="spellEnd"/>
      <w:r w:rsidRPr="00895ECB">
        <w:rPr>
          <w:rFonts w:ascii="Garamond" w:hAnsi="Garamond" w:cs="Tahoma"/>
          <w:color w:val="000000" w:themeColor="text1"/>
          <w:shd w:val="clear" w:color="auto" w:fill="FFFFFF"/>
        </w:rPr>
        <w:t xml:space="preserve"> Reading (2007). Atualmente é </w:t>
      </w:r>
      <w:proofErr w:type="gramStart"/>
      <w:r w:rsidRPr="00895ECB">
        <w:rPr>
          <w:rFonts w:ascii="Garamond" w:hAnsi="Garamond" w:cs="Tahoma"/>
          <w:color w:val="000000" w:themeColor="text1"/>
          <w:shd w:val="clear" w:color="auto" w:fill="FFFFFF"/>
        </w:rPr>
        <w:t>professora adjunto do Departamento de Expressão Gráfica da Universidade Federal de Santa Catarina</w:t>
      </w:r>
      <w:proofErr w:type="gramEnd"/>
      <w:r w:rsidRPr="00895ECB">
        <w:rPr>
          <w:rFonts w:ascii="Garamond" w:hAnsi="Garamond" w:cs="Tahoma"/>
          <w:color w:val="000000" w:themeColor="text1"/>
          <w:shd w:val="clear" w:color="auto" w:fill="FFFFFF"/>
        </w:rPr>
        <w:t xml:space="preserve">. </w:t>
      </w:r>
      <w:proofErr w:type="spellStart"/>
      <w:proofErr w:type="gramStart"/>
      <w:r w:rsidRPr="00895ECB">
        <w:rPr>
          <w:rFonts w:ascii="Garamond" w:hAnsi="Garamond" w:cs="Tahoma"/>
          <w:color w:val="000000" w:themeColor="text1"/>
          <w:shd w:val="clear" w:color="auto" w:fill="FFFFFF"/>
        </w:rPr>
        <w:t>Co-lidera</w:t>
      </w:r>
      <w:proofErr w:type="spellEnd"/>
      <w:proofErr w:type="gramEnd"/>
      <w:r w:rsidRPr="00895ECB">
        <w:rPr>
          <w:rFonts w:ascii="Garamond" w:hAnsi="Garamond" w:cs="Tahoma"/>
          <w:color w:val="000000" w:themeColor="text1"/>
          <w:shd w:val="clear" w:color="auto" w:fill="FFFFFF"/>
        </w:rPr>
        <w:t xml:space="preserve"> o Grupo de Pesquisa Núcleo de Acessibilidade Digital e Tecnologias </w:t>
      </w:r>
      <w:proofErr w:type="spellStart"/>
      <w:r w:rsidRPr="00895ECB">
        <w:rPr>
          <w:rFonts w:ascii="Garamond" w:hAnsi="Garamond" w:cs="Tahoma"/>
          <w:color w:val="000000" w:themeColor="text1"/>
          <w:shd w:val="clear" w:color="auto" w:fill="FFFFFF"/>
        </w:rPr>
        <w:t>Assistivas</w:t>
      </w:r>
      <w:proofErr w:type="spellEnd"/>
      <w:r w:rsidRPr="00895ECB">
        <w:rPr>
          <w:rFonts w:ascii="Garamond" w:hAnsi="Garamond" w:cs="Tahoma"/>
          <w:color w:val="000000" w:themeColor="text1"/>
          <w:shd w:val="clear" w:color="auto" w:fill="FFFFFF"/>
        </w:rPr>
        <w:t xml:space="preserve"> e participa do Grupo de Estudo de Ambiente Hipermídia voltado ao processo de Ensino-Aprendizagem e do Grupo Laboratório de Orientação da Gênese Organizacional - LOGO da UFSC. Tem experiência na área de Design Experiencial com ênfase em Interação Humano Computador, atuando principalmente nos seguintes temas: design de interação, interface, </w:t>
      </w:r>
      <w:proofErr w:type="spellStart"/>
      <w:r w:rsidRPr="00895ECB">
        <w:rPr>
          <w:rFonts w:ascii="Garamond" w:hAnsi="Garamond" w:cs="Tahoma"/>
          <w:color w:val="000000" w:themeColor="text1"/>
          <w:shd w:val="clear" w:color="auto" w:fill="FFFFFF"/>
        </w:rPr>
        <w:t>user</w:t>
      </w:r>
      <w:proofErr w:type="spellEnd"/>
      <w:r w:rsidRPr="00895ECB">
        <w:rPr>
          <w:rFonts w:ascii="Garamond" w:hAnsi="Garamond" w:cs="Tahoma"/>
          <w:color w:val="000000" w:themeColor="text1"/>
          <w:shd w:val="clear" w:color="auto" w:fill="FFFFFF"/>
        </w:rPr>
        <w:t xml:space="preserve"> </w:t>
      </w:r>
      <w:proofErr w:type="spellStart"/>
      <w:r w:rsidRPr="00895ECB">
        <w:rPr>
          <w:rFonts w:ascii="Garamond" w:hAnsi="Garamond" w:cs="Tahoma"/>
          <w:color w:val="000000" w:themeColor="text1"/>
          <w:shd w:val="clear" w:color="auto" w:fill="FFFFFF"/>
        </w:rPr>
        <w:t>experience</w:t>
      </w:r>
      <w:proofErr w:type="spellEnd"/>
      <w:r w:rsidRPr="00895ECB">
        <w:rPr>
          <w:rFonts w:ascii="Garamond" w:hAnsi="Garamond" w:cs="Tahoma"/>
          <w:color w:val="000000" w:themeColor="text1"/>
          <w:shd w:val="clear" w:color="auto" w:fill="FFFFFF"/>
        </w:rPr>
        <w:t xml:space="preserve"> e animação</w:t>
      </w:r>
      <w:r w:rsidR="00690186">
        <w:rPr>
          <w:rFonts w:ascii="Garamond" w:hAnsi="Garamond" w:cs="Tahoma"/>
          <w:color w:val="000000" w:themeColor="text1"/>
          <w:shd w:val="clear" w:color="auto" w:fill="FFFFFF"/>
        </w:rPr>
        <w:t xml:space="preserve">, </w:t>
      </w:r>
      <w:proofErr w:type="spellStart"/>
      <w:r w:rsidR="00690186">
        <w:rPr>
          <w:rFonts w:ascii="Garamond" w:hAnsi="Garamond" w:cs="Tahoma"/>
          <w:color w:val="000000" w:themeColor="text1"/>
          <w:shd w:val="clear" w:color="auto" w:fill="FFFFFF"/>
        </w:rPr>
        <w:t>email</w:t>
      </w:r>
      <w:proofErr w:type="spellEnd"/>
      <w:r w:rsidR="00690186">
        <w:rPr>
          <w:rFonts w:ascii="Garamond" w:hAnsi="Garamond" w:cs="Tahoma"/>
          <w:color w:val="000000" w:themeColor="text1"/>
          <w:shd w:val="clear" w:color="auto" w:fill="FFFFFF"/>
        </w:rPr>
        <w:t xml:space="preserve">: </w:t>
      </w:r>
      <w:proofErr w:type="spellStart"/>
      <w:r w:rsidR="00690186">
        <w:rPr>
          <w:rFonts w:ascii="Garamond" w:hAnsi="Garamond" w:cs="Tahoma"/>
          <w:color w:val="000000" w:themeColor="text1"/>
          <w:shd w:val="clear" w:color="auto" w:fill="FFFFFF"/>
        </w:rPr>
        <w:t>liefadel</w:t>
      </w:r>
      <w:proofErr w:type="spellEnd"/>
      <w:r w:rsidR="00690186">
        <w:rPr>
          <w:rFonts w:ascii="Garamond" w:hAnsi="Garamond" w:cs="Tahoma"/>
          <w:color w:val="000000" w:themeColor="text1"/>
          <w:shd w:val="clear" w:color="auto" w:fill="FFFFFF"/>
        </w:rPr>
        <w:t xml:space="preserve"> @</w:t>
      </w:r>
      <w:proofErr w:type="gramStart"/>
      <w:r w:rsidR="00690186">
        <w:rPr>
          <w:rFonts w:ascii="Garamond" w:hAnsi="Garamond" w:cs="Tahoma"/>
          <w:color w:val="000000" w:themeColor="text1"/>
          <w:shd w:val="clear" w:color="auto" w:fill="FFFFFF"/>
        </w:rPr>
        <w:t>gmail.com</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01170"/>
      <w:docPartObj>
        <w:docPartGallery w:val="Page Numbers (Top of Page)"/>
        <w:docPartUnique/>
      </w:docPartObj>
    </w:sdtPr>
    <w:sdtEndPr>
      <w:rPr>
        <w:sz w:val="20"/>
        <w:szCs w:val="20"/>
      </w:rPr>
    </w:sdtEndPr>
    <w:sdtContent>
      <w:p w:rsidR="00476AB0" w:rsidRPr="00476AB0" w:rsidRDefault="006F7CCA">
        <w:pPr>
          <w:pStyle w:val="Cabealho"/>
          <w:jc w:val="right"/>
          <w:rPr>
            <w:sz w:val="20"/>
            <w:szCs w:val="20"/>
          </w:rPr>
        </w:pPr>
        <w:r w:rsidRPr="00476AB0">
          <w:rPr>
            <w:sz w:val="20"/>
            <w:szCs w:val="20"/>
          </w:rPr>
          <w:fldChar w:fldCharType="begin"/>
        </w:r>
        <w:r w:rsidR="00476AB0" w:rsidRPr="00476AB0">
          <w:rPr>
            <w:sz w:val="20"/>
            <w:szCs w:val="20"/>
          </w:rPr>
          <w:instrText>PAGE   \* MERGEFORMAT</w:instrText>
        </w:r>
        <w:r w:rsidRPr="00476AB0">
          <w:rPr>
            <w:sz w:val="20"/>
            <w:szCs w:val="20"/>
          </w:rPr>
          <w:fldChar w:fldCharType="separate"/>
        </w:r>
        <w:r w:rsidR="00487588">
          <w:rPr>
            <w:noProof/>
            <w:sz w:val="20"/>
            <w:szCs w:val="20"/>
          </w:rPr>
          <w:t>9</w:t>
        </w:r>
        <w:r w:rsidRPr="00476AB0">
          <w:rPr>
            <w:sz w:val="20"/>
            <w:szCs w:val="20"/>
          </w:rPr>
          <w:fldChar w:fldCharType="end"/>
        </w:r>
      </w:p>
    </w:sdtContent>
  </w:sdt>
  <w:p w:rsidR="00476AB0" w:rsidRDefault="00476AB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A009C"/>
    <w:multiLevelType w:val="hybridMultilevel"/>
    <w:tmpl w:val="284E86F4"/>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9C1DDA"/>
    <w:multiLevelType w:val="hybridMultilevel"/>
    <w:tmpl w:val="A5A8BE00"/>
    <w:lvl w:ilvl="0" w:tplc="DD5228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46C11599"/>
    <w:multiLevelType w:val="hybridMultilevel"/>
    <w:tmpl w:val="66A0A282"/>
    <w:lvl w:ilvl="0" w:tplc="B226CD60">
      <w:start w:val="3"/>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54505A73"/>
    <w:multiLevelType w:val="hybridMultilevel"/>
    <w:tmpl w:val="CD26AF32"/>
    <w:lvl w:ilvl="0" w:tplc="6FC2E50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8683AD5"/>
    <w:multiLevelType w:val="hybridMultilevel"/>
    <w:tmpl w:val="6DC0BA4C"/>
    <w:lvl w:ilvl="0" w:tplc="EF3EDFE8">
      <w:start w:val="1"/>
      <w:numFmt w:val="decimal"/>
      <w:lvlText w:val="%1."/>
      <w:lvlJc w:val="left"/>
      <w:pPr>
        <w:ind w:left="644" w:hanging="360"/>
      </w:pPr>
      <w:rPr>
        <w:rFonts w:hint="default"/>
        <w:b/>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nsid w:val="6B4039C0"/>
    <w:multiLevelType w:val="hybridMultilevel"/>
    <w:tmpl w:val="7F740676"/>
    <w:lvl w:ilvl="0" w:tplc="EF3EDFE8">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A01"/>
    <w:rsid w:val="000408AB"/>
    <w:rsid w:val="0005058B"/>
    <w:rsid w:val="00097F04"/>
    <w:rsid w:val="000B09E8"/>
    <w:rsid w:val="000D0A01"/>
    <w:rsid w:val="000D113B"/>
    <w:rsid w:val="000D6144"/>
    <w:rsid w:val="000E1CC4"/>
    <w:rsid w:val="000E562A"/>
    <w:rsid w:val="000E6F3C"/>
    <w:rsid w:val="000F29D5"/>
    <w:rsid w:val="00110223"/>
    <w:rsid w:val="00113DE4"/>
    <w:rsid w:val="0013084C"/>
    <w:rsid w:val="00174F05"/>
    <w:rsid w:val="00176EC4"/>
    <w:rsid w:val="001831F0"/>
    <w:rsid w:val="001A03F9"/>
    <w:rsid w:val="001F7B20"/>
    <w:rsid w:val="00223675"/>
    <w:rsid w:val="00237BAD"/>
    <w:rsid w:val="002960C9"/>
    <w:rsid w:val="002B5645"/>
    <w:rsid w:val="002D5992"/>
    <w:rsid w:val="002E102F"/>
    <w:rsid w:val="002E739E"/>
    <w:rsid w:val="002F01BF"/>
    <w:rsid w:val="002F3F18"/>
    <w:rsid w:val="002F550A"/>
    <w:rsid w:val="00302555"/>
    <w:rsid w:val="00330549"/>
    <w:rsid w:val="00333DE0"/>
    <w:rsid w:val="00386705"/>
    <w:rsid w:val="00387266"/>
    <w:rsid w:val="003C15E4"/>
    <w:rsid w:val="003E5B0A"/>
    <w:rsid w:val="003F55D1"/>
    <w:rsid w:val="00413786"/>
    <w:rsid w:val="00416D15"/>
    <w:rsid w:val="00443A1F"/>
    <w:rsid w:val="00451D85"/>
    <w:rsid w:val="00471DCF"/>
    <w:rsid w:val="00474445"/>
    <w:rsid w:val="00476AB0"/>
    <w:rsid w:val="00487588"/>
    <w:rsid w:val="00497959"/>
    <w:rsid w:val="00527F0E"/>
    <w:rsid w:val="005316D9"/>
    <w:rsid w:val="00550220"/>
    <w:rsid w:val="00560A6E"/>
    <w:rsid w:val="00563F64"/>
    <w:rsid w:val="005670CA"/>
    <w:rsid w:val="0057266F"/>
    <w:rsid w:val="00573DCB"/>
    <w:rsid w:val="005742B0"/>
    <w:rsid w:val="0059689F"/>
    <w:rsid w:val="005A20B5"/>
    <w:rsid w:val="005A30FF"/>
    <w:rsid w:val="005A5EA7"/>
    <w:rsid w:val="005E5DC0"/>
    <w:rsid w:val="005F45D2"/>
    <w:rsid w:val="00612BEC"/>
    <w:rsid w:val="006142F1"/>
    <w:rsid w:val="00637093"/>
    <w:rsid w:val="0064273C"/>
    <w:rsid w:val="00677B59"/>
    <w:rsid w:val="00685B7C"/>
    <w:rsid w:val="00690186"/>
    <w:rsid w:val="00692A33"/>
    <w:rsid w:val="006B0AAC"/>
    <w:rsid w:val="006C0D08"/>
    <w:rsid w:val="006F25C9"/>
    <w:rsid w:val="006F4F0C"/>
    <w:rsid w:val="006F7CCA"/>
    <w:rsid w:val="00724AC9"/>
    <w:rsid w:val="00734F5D"/>
    <w:rsid w:val="00776941"/>
    <w:rsid w:val="007E3E74"/>
    <w:rsid w:val="007F7081"/>
    <w:rsid w:val="00815CF4"/>
    <w:rsid w:val="00816A2A"/>
    <w:rsid w:val="00823AC9"/>
    <w:rsid w:val="008401C2"/>
    <w:rsid w:val="0084150F"/>
    <w:rsid w:val="00846070"/>
    <w:rsid w:val="008466E0"/>
    <w:rsid w:val="00867851"/>
    <w:rsid w:val="00884084"/>
    <w:rsid w:val="00895ECB"/>
    <w:rsid w:val="008C7153"/>
    <w:rsid w:val="008E404A"/>
    <w:rsid w:val="008F32CA"/>
    <w:rsid w:val="00903568"/>
    <w:rsid w:val="009345D0"/>
    <w:rsid w:val="00942C1B"/>
    <w:rsid w:val="00965E4E"/>
    <w:rsid w:val="00980C82"/>
    <w:rsid w:val="00994E1F"/>
    <w:rsid w:val="009A1FB4"/>
    <w:rsid w:val="009D3180"/>
    <w:rsid w:val="009E7FE6"/>
    <w:rsid w:val="009F5DD0"/>
    <w:rsid w:val="00A060F8"/>
    <w:rsid w:val="00A11523"/>
    <w:rsid w:val="00A20F1A"/>
    <w:rsid w:val="00A27281"/>
    <w:rsid w:val="00A314C3"/>
    <w:rsid w:val="00A747F9"/>
    <w:rsid w:val="00A76CC0"/>
    <w:rsid w:val="00A85AB1"/>
    <w:rsid w:val="00AA3723"/>
    <w:rsid w:val="00AB7273"/>
    <w:rsid w:val="00AD5632"/>
    <w:rsid w:val="00AE21BA"/>
    <w:rsid w:val="00B12796"/>
    <w:rsid w:val="00B23899"/>
    <w:rsid w:val="00B430C1"/>
    <w:rsid w:val="00B533D1"/>
    <w:rsid w:val="00B62811"/>
    <w:rsid w:val="00B87DC0"/>
    <w:rsid w:val="00BC0507"/>
    <w:rsid w:val="00BC6132"/>
    <w:rsid w:val="00BE2F2D"/>
    <w:rsid w:val="00BF7D6D"/>
    <w:rsid w:val="00C04D8C"/>
    <w:rsid w:val="00C2006A"/>
    <w:rsid w:val="00C313A7"/>
    <w:rsid w:val="00C66403"/>
    <w:rsid w:val="00CD64BA"/>
    <w:rsid w:val="00CE3DFB"/>
    <w:rsid w:val="00D229DB"/>
    <w:rsid w:val="00D42FFD"/>
    <w:rsid w:val="00D52E3E"/>
    <w:rsid w:val="00D55F90"/>
    <w:rsid w:val="00D626EE"/>
    <w:rsid w:val="00D6503A"/>
    <w:rsid w:val="00D77849"/>
    <w:rsid w:val="00D8183D"/>
    <w:rsid w:val="00D9170C"/>
    <w:rsid w:val="00DA354B"/>
    <w:rsid w:val="00DA6241"/>
    <w:rsid w:val="00DA7796"/>
    <w:rsid w:val="00DB27EB"/>
    <w:rsid w:val="00DC2856"/>
    <w:rsid w:val="00DC3FFC"/>
    <w:rsid w:val="00DD7933"/>
    <w:rsid w:val="00DF3EE2"/>
    <w:rsid w:val="00E14514"/>
    <w:rsid w:val="00E257B9"/>
    <w:rsid w:val="00E43762"/>
    <w:rsid w:val="00E45C97"/>
    <w:rsid w:val="00E466B7"/>
    <w:rsid w:val="00E61AD7"/>
    <w:rsid w:val="00E82CF4"/>
    <w:rsid w:val="00E930F9"/>
    <w:rsid w:val="00E95AE8"/>
    <w:rsid w:val="00EA2F4C"/>
    <w:rsid w:val="00EA387B"/>
    <w:rsid w:val="00EC2087"/>
    <w:rsid w:val="00EC6CB7"/>
    <w:rsid w:val="00EF07A2"/>
    <w:rsid w:val="00F210FF"/>
    <w:rsid w:val="00F2412C"/>
    <w:rsid w:val="00F425E8"/>
    <w:rsid w:val="00F43C4B"/>
    <w:rsid w:val="00F44039"/>
    <w:rsid w:val="00F533D1"/>
    <w:rsid w:val="00F723D0"/>
    <w:rsid w:val="00FA31E1"/>
    <w:rsid w:val="00FC6930"/>
    <w:rsid w:val="00FE07D2"/>
    <w:rsid w:val="00FE3049"/>
    <w:rsid w:val="00FF58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505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C2006A"/>
    <w:pPr>
      <w:keepNext/>
      <w:keepLines/>
      <w:spacing w:before="200" w:after="0"/>
      <w:outlineLvl w:val="1"/>
    </w:pPr>
    <w:rPr>
      <w:rFonts w:ascii="Times New Roman" w:eastAsiaTheme="majorEastAsia" w:hAnsi="Times New Roman" w:cstheme="majorBidi"/>
      <w:bCs/>
      <w:color w:val="000000" w:themeColor="text1"/>
      <w:sz w:val="21"/>
      <w:szCs w:val="26"/>
      <w:lang w:eastAsia="pt-BR"/>
    </w:rPr>
  </w:style>
  <w:style w:type="paragraph" w:styleId="Ttulo3">
    <w:name w:val="heading 3"/>
    <w:basedOn w:val="Normal"/>
    <w:next w:val="Normal"/>
    <w:link w:val="Ttulo3Char"/>
    <w:uiPriority w:val="9"/>
    <w:semiHidden/>
    <w:unhideWhenUsed/>
    <w:qFormat/>
    <w:rsid w:val="00724A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D793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D79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7933"/>
  </w:style>
  <w:style w:type="paragraph" w:styleId="Rodap">
    <w:name w:val="footer"/>
    <w:basedOn w:val="Normal"/>
    <w:link w:val="RodapChar"/>
    <w:uiPriority w:val="99"/>
    <w:unhideWhenUsed/>
    <w:rsid w:val="00DD7933"/>
    <w:pPr>
      <w:tabs>
        <w:tab w:val="center" w:pos="4252"/>
        <w:tab w:val="right" w:pos="8504"/>
      </w:tabs>
      <w:spacing w:after="0" w:line="240" w:lineRule="auto"/>
    </w:pPr>
  </w:style>
  <w:style w:type="character" w:customStyle="1" w:styleId="RodapChar">
    <w:name w:val="Rodapé Char"/>
    <w:basedOn w:val="Fontepargpadro"/>
    <w:link w:val="Rodap"/>
    <w:uiPriority w:val="99"/>
    <w:rsid w:val="00DD7933"/>
  </w:style>
  <w:style w:type="paragraph" w:styleId="Textodebalo">
    <w:name w:val="Balloon Text"/>
    <w:basedOn w:val="Normal"/>
    <w:link w:val="TextodebaloChar"/>
    <w:uiPriority w:val="99"/>
    <w:semiHidden/>
    <w:unhideWhenUsed/>
    <w:rsid w:val="000F29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9D5"/>
    <w:rPr>
      <w:rFonts w:ascii="Tahoma" w:hAnsi="Tahoma" w:cs="Tahoma"/>
      <w:sz w:val="16"/>
      <w:szCs w:val="16"/>
    </w:rPr>
  </w:style>
  <w:style w:type="character" w:customStyle="1" w:styleId="Ttulo2Char">
    <w:name w:val="Título 2 Char"/>
    <w:basedOn w:val="Fontepargpadro"/>
    <w:link w:val="Ttulo2"/>
    <w:uiPriority w:val="9"/>
    <w:rsid w:val="00C2006A"/>
    <w:rPr>
      <w:rFonts w:ascii="Times New Roman" w:eastAsiaTheme="majorEastAsia" w:hAnsi="Times New Roman" w:cstheme="majorBidi"/>
      <w:bCs/>
      <w:color w:val="000000" w:themeColor="text1"/>
      <w:sz w:val="21"/>
      <w:szCs w:val="26"/>
      <w:lang w:eastAsia="pt-BR"/>
    </w:rPr>
  </w:style>
  <w:style w:type="paragraph" w:styleId="Legenda">
    <w:name w:val="caption"/>
    <w:basedOn w:val="Normal"/>
    <w:next w:val="Normal"/>
    <w:uiPriority w:val="35"/>
    <w:unhideWhenUsed/>
    <w:qFormat/>
    <w:rsid w:val="00C2006A"/>
    <w:pPr>
      <w:spacing w:line="240" w:lineRule="auto"/>
    </w:pPr>
    <w:rPr>
      <w:rFonts w:eastAsiaTheme="minorEastAsia"/>
      <w:b/>
      <w:bCs/>
      <w:color w:val="4F81BD" w:themeColor="accent1"/>
      <w:sz w:val="18"/>
      <w:szCs w:val="18"/>
      <w:lang w:eastAsia="pt-BR"/>
    </w:rPr>
  </w:style>
  <w:style w:type="paragraph" w:styleId="PargrafodaLista">
    <w:name w:val="List Paragraph"/>
    <w:basedOn w:val="Normal"/>
    <w:uiPriority w:val="34"/>
    <w:qFormat/>
    <w:rsid w:val="00C2006A"/>
    <w:pPr>
      <w:ind w:left="720"/>
      <w:contextualSpacing/>
    </w:pPr>
    <w:rPr>
      <w:rFonts w:eastAsiaTheme="minorEastAsia"/>
      <w:lang w:eastAsia="pt-BR"/>
    </w:rPr>
  </w:style>
  <w:style w:type="character" w:styleId="Hyperlink">
    <w:name w:val="Hyperlink"/>
    <w:basedOn w:val="Fontepargpadro"/>
    <w:uiPriority w:val="99"/>
    <w:unhideWhenUsed/>
    <w:rsid w:val="00471DCF"/>
    <w:rPr>
      <w:color w:val="0000FF"/>
      <w:u w:val="single"/>
    </w:rPr>
  </w:style>
  <w:style w:type="character" w:customStyle="1" w:styleId="Ttulo1Char">
    <w:name w:val="Título 1 Char"/>
    <w:basedOn w:val="Fontepargpadro"/>
    <w:link w:val="Ttulo1"/>
    <w:uiPriority w:val="9"/>
    <w:rsid w:val="0005058B"/>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semiHidden/>
    <w:rsid w:val="00724AC9"/>
    <w:rPr>
      <w:rFonts w:asciiTheme="majorHAnsi" w:eastAsiaTheme="majorEastAsia" w:hAnsiTheme="majorHAnsi" w:cstheme="majorBidi"/>
      <w:b/>
      <w:bCs/>
      <w:color w:val="4F81BD" w:themeColor="accent1"/>
    </w:rPr>
  </w:style>
  <w:style w:type="paragraph" w:styleId="Textodenotadefim">
    <w:name w:val="endnote text"/>
    <w:basedOn w:val="Normal"/>
    <w:link w:val="TextodenotadefimChar"/>
    <w:uiPriority w:val="99"/>
    <w:semiHidden/>
    <w:unhideWhenUsed/>
    <w:rsid w:val="00A747F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747F9"/>
    <w:rPr>
      <w:sz w:val="20"/>
      <w:szCs w:val="20"/>
    </w:rPr>
  </w:style>
  <w:style w:type="character" w:styleId="Refdenotadefim">
    <w:name w:val="endnote reference"/>
    <w:basedOn w:val="Fontepargpadro"/>
    <w:uiPriority w:val="99"/>
    <w:semiHidden/>
    <w:unhideWhenUsed/>
    <w:rsid w:val="00A747F9"/>
    <w:rPr>
      <w:vertAlign w:val="superscript"/>
    </w:rPr>
  </w:style>
  <w:style w:type="paragraph" w:customStyle="1" w:styleId="Default">
    <w:name w:val="Default"/>
    <w:rsid w:val="000E6F3C"/>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Refdecomentrio">
    <w:name w:val="annotation reference"/>
    <w:basedOn w:val="Fontepargpadro"/>
    <w:uiPriority w:val="99"/>
    <w:semiHidden/>
    <w:unhideWhenUsed/>
    <w:rsid w:val="009F5DD0"/>
    <w:rPr>
      <w:sz w:val="16"/>
      <w:szCs w:val="16"/>
    </w:rPr>
  </w:style>
  <w:style w:type="paragraph" w:styleId="Textodecomentrio">
    <w:name w:val="annotation text"/>
    <w:basedOn w:val="Normal"/>
    <w:link w:val="TextodecomentrioChar"/>
    <w:uiPriority w:val="99"/>
    <w:semiHidden/>
    <w:unhideWhenUsed/>
    <w:rsid w:val="009F5D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F5DD0"/>
    <w:rPr>
      <w:sz w:val="20"/>
      <w:szCs w:val="20"/>
    </w:rPr>
  </w:style>
  <w:style w:type="paragraph" w:styleId="Assuntodocomentrio">
    <w:name w:val="annotation subject"/>
    <w:basedOn w:val="Textodecomentrio"/>
    <w:next w:val="Textodecomentrio"/>
    <w:link w:val="AssuntodocomentrioChar"/>
    <w:uiPriority w:val="99"/>
    <w:semiHidden/>
    <w:unhideWhenUsed/>
    <w:rsid w:val="009F5DD0"/>
    <w:rPr>
      <w:b/>
      <w:bCs/>
    </w:rPr>
  </w:style>
  <w:style w:type="character" w:customStyle="1" w:styleId="AssuntodocomentrioChar">
    <w:name w:val="Assunto do comentário Char"/>
    <w:basedOn w:val="TextodecomentrioChar"/>
    <w:link w:val="Assuntodocomentrio"/>
    <w:uiPriority w:val="99"/>
    <w:semiHidden/>
    <w:rsid w:val="009F5DD0"/>
    <w:rPr>
      <w:b/>
      <w:bCs/>
      <w:sz w:val="20"/>
      <w:szCs w:val="20"/>
    </w:rPr>
  </w:style>
  <w:style w:type="paragraph" w:styleId="SemEspaamento">
    <w:name w:val="No Spacing"/>
    <w:uiPriority w:val="1"/>
    <w:qFormat/>
    <w:rsid w:val="00D8183D"/>
    <w:pPr>
      <w:spacing w:after="0" w:line="240" w:lineRule="auto"/>
    </w:pPr>
  </w:style>
  <w:style w:type="paragraph" w:styleId="Textodenotaderodap">
    <w:name w:val="footnote text"/>
    <w:basedOn w:val="Normal"/>
    <w:link w:val="TextodenotaderodapChar"/>
    <w:uiPriority w:val="99"/>
    <w:semiHidden/>
    <w:unhideWhenUsed/>
    <w:rsid w:val="007E3E7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E3E74"/>
    <w:rPr>
      <w:sz w:val="20"/>
      <w:szCs w:val="20"/>
    </w:rPr>
  </w:style>
  <w:style w:type="character" w:styleId="Refdenotaderodap">
    <w:name w:val="footnote reference"/>
    <w:basedOn w:val="Fontepargpadro"/>
    <w:uiPriority w:val="99"/>
    <w:semiHidden/>
    <w:unhideWhenUsed/>
    <w:rsid w:val="007E3E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505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C2006A"/>
    <w:pPr>
      <w:keepNext/>
      <w:keepLines/>
      <w:spacing w:before="200" w:after="0"/>
      <w:outlineLvl w:val="1"/>
    </w:pPr>
    <w:rPr>
      <w:rFonts w:ascii="Times New Roman" w:eastAsiaTheme="majorEastAsia" w:hAnsi="Times New Roman" w:cstheme="majorBidi"/>
      <w:bCs/>
      <w:color w:val="000000" w:themeColor="text1"/>
      <w:sz w:val="21"/>
      <w:szCs w:val="26"/>
      <w:lang w:eastAsia="pt-BR"/>
    </w:rPr>
  </w:style>
  <w:style w:type="paragraph" w:styleId="Ttulo3">
    <w:name w:val="heading 3"/>
    <w:basedOn w:val="Normal"/>
    <w:next w:val="Normal"/>
    <w:link w:val="Ttulo3Char"/>
    <w:uiPriority w:val="9"/>
    <w:semiHidden/>
    <w:unhideWhenUsed/>
    <w:qFormat/>
    <w:rsid w:val="00724A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D793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D79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7933"/>
  </w:style>
  <w:style w:type="paragraph" w:styleId="Rodap">
    <w:name w:val="footer"/>
    <w:basedOn w:val="Normal"/>
    <w:link w:val="RodapChar"/>
    <w:uiPriority w:val="99"/>
    <w:unhideWhenUsed/>
    <w:rsid w:val="00DD7933"/>
    <w:pPr>
      <w:tabs>
        <w:tab w:val="center" w:pos="4252"/>
        <w:tab w:val="right" w:pos="8504"/>
      </w:tabs>
      <w:spacing w:after="0" w:line="240" w:lineRule="auto"/>
    </w:pPr>
  </w:style>
  <w:style w:type="character" w:customStyle="1" w:styleId="RodapChar">
    <w:name w:val="Rodapé Char"/>
    <w:basedOn w:val="Fontepargpadro"/>
    <w:link w:val="Rodap"/>
    <w:uiPriority w:val="99"/>
    <w:rsid w:val="00DD7933"/>
  </w:style>
  <w:style w:type="paragraph" w:styleId="Textodebalo">
    <w:name w:val="Balloon Text"/>
    <w:basedOn w:val="Normal"/>
    <w:link w:val="TextodebaloChar"/>
    <w:uiPriority w:val="99"/>
    <w:semiHidden/>
    <w:unhideWhenUsed/>
    <w:rsid w:val="000F29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9D5"/>
    <w:rPr>
      <w:rFonts w:ascii="Tahoma" w:hAnsi="Tahoma" w:cs="Tahoma"/>
      <w:sz w:val="16"/>
      <w:szCs w:val="16"/>
    </w:rPr>
  </w:style>
  <w:style w:type="character" w:customStyle="1" w:styleId="Ttulo2Char">
    <w:name w:val="Título 2 Char"/>
    <w:basedOn w:val="Fontepargpadro"/>
    <w:link w:val="Ttulo2"/>
    <w:uiPriority w:val="9"/>
    <w:rsid w:val="00C2006A"/>
    <w:rPr>
      <w:rFonts w:ascii="Times New Roman" w:eastAsiaTheme="majorEastAsia" w:hAnsi="Times New Roman" w:cstheme="majorBidi"/>
      <w:bCs/>
      <w:color w:val="000000" w:themeColor="text1"/>
      <w:sz w:val="21"/>
      <w:szCs w:val="26"/>
      <w:lang w:eastAsia="pt-BR"/>
    </w:rPr>
  </w:style>
  <w:style w:type="paragraph" w:styleId="Legenda">
    <w:name w:val="caption"/>
    <w:basedOn w:val="Normal"/>
    <w:next w:val="Normal"/>
    <w:uiPriority w:val="35"/>
    <w:unhideWhenUsed/>
    <w:qFormat/>
    <w:rsid w:val="00C2006A"/>
    <w:pPr>
      <w:spacing w:line="240" w:lineRule="auto"/>
    </w:pPr>
    <w:rPr>
      <w:rFonts w:eastAsiaTheme="minorEastAsia"/>
      <w:b/>
      <w:bCs/>
      <w:color w:val="4F81BD" w:themeColor="accent1"/>
      <w:sz w:val="18"/>
      <w:szCs w:val="18"/>
      <w:lang w:eastAsia="pt-BR"/>
    </w:rPr>
  </w:style>
  <w:style w:type="paragraph" w:styleId="PargrafodaLista">
    <w:name w:val="List Paragraph"/>
    <w:basedOn w:val="Normal"/>
    <w:uiPriority w:val="34"/>
    <w:qFormat/>
    <w:rsid w:val="00C2006A"/>
    <w:pPr>
      <w:ind w:left="720"/>
      <w:contextualSpacing/>
    </w:pPr>
    <w:rPr>
      <w:rFonts w:eastAsiaTheme="minorEastAsia"/>
      <w:lang w:eastAsia="pt-BR"/>
    </w:rPr>
  </w:style>
  <w:style w:type="character" w:styleId="Hyperlink">
    <w:name w:val="Hyperlink"/>
    <w:basedOn w:val="Fontepargpadro"/>
    <w:uiPriority w:val="99"/>
    <w:unhideWhenUsed/>
    <w:rsid w:val="00471DCF"/>
    <w:rPr>
      <w:color w:val="0000FF"/>
      <w:u w:val="single"/>
    </w:rPr>
  </w:style>
  <w:style w:type="character" w:customStyle="1" w:styleId="Ttulo1Char">
    <w:name w:val="Título 1 Char"/>
    <w:basedOn w:val="Fontepargpadro"/>
    <w:link w:val="Ttulo1"/>
    <w:uiPriority w:val="9"/>
    <w:rsid w:val="0005058B"/>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semiHidden/>
    <w:rsid w:val="00724AC9"/>
    <w:rPr>
      <w:rFonts w:asciiTheme="majorHAnsi" w:eastAsiaTheme="majorEastAsia" w:hAnsiTheme="majorHAnsi" w:cstheme="majorBidi"/>
      <w:b/>
      <w:bCs/>
      <w:color w:val="4F81BD" w:themeColor="accent1"/>
    </w:rPr>
  </w:style>
  <w:style w:type="paragraph" w:styleId="Textodenotadefim">
    <w:name w:val="endnote text"/>
    <w:basedOn w:val="Normal"/>
    <w:link w:val="TextodenotadefimChar"/>
    <w:uiPriority w:val="99"/>
    <w:semiHidden/>
    <w:unhideWhenUsed/>
    <w:rsid w:val="00A747F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747F9"/>
    <w:rPr>
      <w:sz w:val="20"/>
      <w:szCs w:val="20"/>
    </w:rPr>
  </w:style>
  <w:style w:type="character" w:styleId="Refdenotadefim">
    <w:name w:val="endnote reference"/>
    <w:basedOn w:val="Fontepargpadro"/>
    <w:uiPriority w:val="99"/>
    <w:semiHidden/>
    <w:unhideWhenUsed/>
    <w:rsid w:val="00A747F9"/>
    <w:rPr>
      <w:vertAlign w:val="superscript"/>
    </w:rPr>
  </w:style>
  <w:style w:type="paragraph" w:customStyle="1" w:styleId="Default">
    <w:name w:val="Default"/>
    <w:rsid w:val="000E6F3C"/>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Refdecomentrio">
    <w:name w:val="annotation reference"/>
    <w:basedOn w:val="Fontepargpadro"/>
    <w:uiPriority w:val="99"/>
    <w:semiHidden/>
    <w:unhideWhenUsed/>
    <w:rsid w:val="009F5DD0"/>
    <w:rPr>
      <w:sz w:val="16"/>
      <w:szCs w:val="16"/>
    </w:rPr>
  </w:style>
  <w:style w:type="paragraph" w:styleId="Textodecomentrio">
    <w:name w:val="annotation text"/>
    <w:basedOn w:val="Normal"/>
    <w:link w:val="TextodecomentrioChar"/>
    <w:uiPriority w:val="99"/>
    <w:semiHidden/>
    <w:unhideWhenUsed/>
    <w:rsid w:val="009F5D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F5DD0"/>
    <w:rPr>
      <w:sz w:val="20"/>
      <w:szCs w:val="20"/>
    </w:rPr>
  </w:style>
  <w:style w:type="paragraph" w:styleId="Assuntodocomentrio">
    <w:name w:val="annotation subject"/>
    <w:basedOn w:val="Textodecomentrio"/>
    <w:next w:val="Textodecomentrio"/>
    <w:link w:val="AssuntodocomentrioChar"/>
    <w:uiPriority w:val="99"/>
    <w:semiHidden/>
    <w:unhideWhenUsed/>
    <w:rsid w:val="009F5DD0"/>
    <w:rPr>
      <w:b/>
      <w:bCs/>
    </w:rPr>
  </w:style>
  <w:style w:type="character" w:customStyle="1" w:styleId="AssuntodocomentrioChar">
    <w:name w:val="Assunto do comentário Char"/>
    <w:basedOn w:val="TextodecomentrioChar"/>
    <w:link w:val="Assuntodocomentrio"/>
    <w:uiPriority w:val="99"/>
    <w:semiHidden/>
    <w:rsid w:val="009F5DD0"/>
    <w:rPr>
      <w:b/>
      <w:bCs/>
      <w:sz w:val="20"/>
      <w:szCs w:val="20"/>
    </w:rPr>
  </w:style>
  <w:style w:type="paragraph" w:styleId="SemEspaamento">
    <w:name w:val="No Spacing"/>
    <w:uiPriority w:val="1"/>
    <w:qFormat/>
    <w:rsid w:val="00D8183D"/>
    <w:pPr>
      <w:spacing w:after="0" w:line="240" w:lineRule="auto"/>
    </w:pPr>
  </w:style>
  <w:style w:type="paragraph" w:styleId="Textodenotaderodap">
    <w:name w:val="footnote text"/>
    <w:basedOn w:val="Normal"/>
    <w:link w:val="TextodenotaderodapChar"/>
    <w:uiPriority w:val="99"/>
    <w:semiHidden/>
    <w:unhideWhenUsed/>
    <w:rsid w:val="007E3E7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E3E74"/>
    <w:rPr>
      <w:sz w:val="20"/>
      <w:szCs w:val="20"/>
    </w:rPr>
  </w:style>
  <w:style w:type="character" w:styleId="Refdenotaderodap">
    <w:name w:val="footnote reference"/>
    <w:basedOn w:val="Fontepargpadro"/>
    <w:uiPriority w:val="99"/>
    <w:semiHidden/>
    <w:unhideWhenUsed/>
    <w:rsid w:val="007E3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Rei88</b:Tag>
    <b:SourceType>JournalArticle</b:SourceType>
    <b:Guid>{CF668B87-A7C6-4BF6-98B2-7EF9DC8EEA3A}</b:Guid>
    <b:Author>
      <b:Author>
        <b:NameList>
          <b:Person>
            <b:Last>REIS</b:Last>
            <b:First>Lysie</b:First>
          </b:Person>
          <b:Person>
            <b:Last>TRINCHÃO</b:Last>
            <b:First>Gláucia</b:First>
            <b:Middle>Maria</b:Middle>
          </b:Person>
        </b:NameList>
      </b:Author>
    </b:Author>
    <b:Title>A história contada a partir do desenho.</b:Title>
    <b:PeriodicalTitle>Anais do Graphica</b:PeriodicalTitle>
    <b:Year>1988</b:Year>
    <b:Pages>156-164</b:Pages>
    <b:RefOrder>3</b:RefOrder>
  </b:Source>
  <b:Source>
    <b:Tag>COE11</b:Tag>
    <b:SourceType>Book</b:SourceType>
    <b:Guid>{6B8B5072-CF4B-4ED1-B6B5-3C12229845EE}</b:Guid>
    <b:Title>Conceitos- chave em design</b:Title>
    <b:Year>2011</b:Year>
    <b:City>Rio de Janeiro</b:City>
    <b:Publisher>Novas ideias</b:Publisher>
    <b:Author>
      <b:Author>
        <b:NameList>
          <b:Person>
            <b:Last>COELHO</b:Last>
            <b:Middle>Antonio L</b:Middle>
            <b:First>Luiz</b:First>
          </b:Person>
        </b:NameList>
      </b:Author>
    </b:Author>
    <b:RefOrder>4</b:RefOrder>
  </b:Source>
  <b:Source>
    <b:Tag>Sal01</b:Tag>
    <b:SourceType>JournalArticle</b:SourceType>
    <b:Guid>{43808BA4-C21C-4345-B0D3-C96F22DB5583}</b:Guid>
    <b:Title>A imigração alemã no Rio Grande do Sul - O caso da Comunidade Pomerana de Pelotas</b:Title>
    <b:PeriodicalTitle>Históriaem revista</b:PeriodicalTitle>
    <b:Year>2001</b:Year>
    <b:Month>Dezembro</b:Month>
    <b:Pages>25-42</b:Pages>
    <b:JournalName>História em Revista</b:JournalName>
    <b:Author>
      <b:Author>
        <b:NameList>
          <b:Person>
            <b:Last>SALAMONI</b:Last>
            <b:First>Giancarla</b:First>
          </b:Person>
        </b:NameList>
      </b:Author>
    </b:Author>
    <b:City>Pelotas</b:City>
    <b:Volume>7</b:Volume>
    <b:RefOrder>7</b:RefOrder>
  </b:Source>
  <b:Source>
    <b:Tag>SPI08</b:Tag>
    <b:SourceType>JournalArticle</b:SourceType>
    <b:Guid>{71C59586-096D-40E2-9DED-95E8969FB02A}</b:Guid>
    <b:Title>Os imigrantes alemães e seus descendentes no Brasil: A lìngua como fator identitário e inclusivo</b:Title>
    <b:Year>2008</b:Year>
    <b:Author>
      <b:Author>
        <b:NameList>
          <b:Person>
            <b:Last>SPINASSÉ</b:Last>
            <b:First>Karen</b:First>
            <b:Middle>Pupp</b:Middle>
          </b:Person>
        </b:NameList>
      </b:Author>
    </b:Author>
    <b:RefOrder>8</b:RefOrder>
  </b:Source>
  <b:Source>
    <b:Tag>RAH96</b:Tag>
    <b:SourceType>JournalArticle</b:SourceType>
    <b:Guid>{66DCCC2A-5714-44CE-A855-CC8A42272E0C}</b:Guid>
    <b:Title>Origens e evolução das histórias em quadrinhos</b:Title>
    <b:JournalName>FAMENCOS/PUCRS</b:JournalName>
    <b:Year>1996</b:Year>
    <b:Pages>103-106</b:Pages>
    <b:Author>
      <b:Author>
        <b:NameList>
          <b:Person>
            <b:Last>RAHDE</b:Last>
            <b:Middle>Beatriz</b:Middle>
            <b:First>Maria</b:First>
          </b:Person>
        </b:NameList>
      </b:Author>
    </b:Author>
    <b:City>Porto Alegre</b:City>
    <b:Month>Novembro</b:Month>
    <b:Issue>5</b:Issue>
    <b:RefOrder>12</b:RefOrder>
  </b:Source>
  <b:Source>
    <b:Tag>ALM01</b:Tag>
    <b:SourceType>ArticleInAPeriodical</b:SourceType>
    <b:Guid>{D6F33BCC-060F-43BD-875D-69CF91C13C94}</b:Guid>
    <b:Title>Arquitetura da história em quadrinhos vozes e linguagem</b:Title>
    <b:Year>2001</b:Year>
    <b:City>Rio de Janeiro</b:City>
    <b:PeriodicalTitle>Linguagem e ensino</b:PeriodicalTitle>
    <b:Pages>113-140</b:Pages>
    <b:Author>
      <b:Author>
        <b:NameList>
          <b:Person>
            <b:Last>ALMEIDA</b:Last>
            <b:Middle>Afonso de</b:Middle>
            <b:First>Fernando</b:First>
          </b:Person>
        </b:NameList>
      </b:Author>
    </b:Author>
    <b:Volume>4</b:Volume>
    <b:Issue>1</b:Issue>
    <b:RefOrder>13</b:RefOrder>
  </b:Source>
  <b:Source>
    <b:Tag>FRA04</b:Tag>
    <b:SourceType>ArticleInAPeriodical</b:SourceType>
    <b:Guid>{1E1E76B3-794A-4106-AAC6-EA7536E837B6}</b:Guid>
    <b:Title>História em quadrinhos e Hipermídia: Uma experiência de criação utilizando a hibridização de linguagens</b:Title>
    <b:Year>2004</b:Year>
    <b:Author>
      <b:Author>
        <b:NameList>
          <b:Person>
            <b:Last>FRANCO</b:Last>
            <b:Middle>Silveira</b:Middle>
            <b:First>Edgar</b:First>
          </b:Person>
        </b:NameList>
      </b:Author>
    </b:Author>
    <b:Publisher>Intercon</b:Publisher>
    <b:RefOrder>14</b:RefOrder>
  </b:Source>
  <b:Source>
    <b:Tag>PES92</b:Tag>
    <b:SourceType>JournalArticle</b:SourceType>
    <b:Guid>{F35D89A8-ED1A-4E5A-BE20-4E2317F8A5D9}</b:Guid>
    <b:Title>Identidade e classificação registros gráficos pré-históricos do nordeste do Brasil</b:Title>
    <b:Year>1992</b:Year>
    <b:Publisher>Clio Arq. Recife,</b:Publisher>
    <b:Author>
      <b:Author>
        <b:NameList>
          <b:Person>
            <b:Last>PESSIS</b:Last>
            <b:Middle>Marie</b:Middle>
            <b:First>Anne</b:First>
          </b:Person>
        </b:NameList>
      </b:Author>
    </b:Author>
    <b:Pages>35-68</b:Pages>
    <b:JournalName>Clio Arq. Recife</b:JournalName>
    <b:Volume>v.1</b:Volume>
    <b:Issue>n.8</b:Issue>
    <b:RefOrder>1</b:RefOrder>
  </b:Source>
  <b:Source>
    <b:Tag>FRU99</b:Tag>
    <b:SourceType>Book</b:SourceType>
    <b:Guid>{67FB6F0D-F59C-4640-A7A8-59E2EFDDDA97}</b:Guid>
    <b:Title>Sinais e símbolos: desenho, projeto e significados, simbolos</b:Title>
    <b:Year>1999</b:Year>
    <b:City>São Paulo</b:City>
    <b:Publisher>Martins Fontes</b:Publisher>
    <b:Author>
      <b:Author>
        <b:NameList>
          <b:Person>
            <b:Last>FRUTIGER</b:Last>
            <b:First>Adrian</b:First>
          </b:Person>
        </b:NameList>
      </b:Author>
      <b:Translator>
        <b:NameList>
          <b:Person>
            <b:Last>Jannini</b:Last>
            <b:First>Karina</b:First>
          </b:Person>
        </b:NameList>
      </b:Translator>
    </b:Author>
    <b:Edition>1ª</b:Edition>
    <b:RefOrder>2</b:RefOrder>
  </b:Source>
</b:Sources>
</file>

<file path=customXml/itemProps1.xml><?xml version="1.0" encoding="utf-8"?>
<ds:datastoreItem xmlns:ds="http://schemas.openxmlformats.org/officeDocument/2006/customXml" ds:itemID="{273566A6-3E0F-4650-BA51-FF787AB9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17</Pages>
  <Words>4801</Words>
  <Characters>25930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22</cp:revision>
  <dcterms:created xsi:type="dcterms:W3CDTF">2014-11-17T11:41:00Z</dcterms:created>
  <dcterms:modified xsi:type="dcterms:W3CDTF">2014-11-29T17:07:00Z</dcterms:modified>
</cp:coreProperties>
</file>